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FA05" w14:textId="77777777" w:rsidR="008A1BCE" w:rsidRDefault="008A1BCE">
      <w:pPr>
        <w:pStyle w:val="En-ttedetabledesmatires"/>
      </w:pPr>
    </w:p>
    <w:sdt>
      <w:sdtPr>
        <w:rPr>
          <w:rFonts w:asciiTheme="majorHAnsi" w:eastAsiaTheme="majorEastAsia" w:hAnsiTheme="majorHAnsi" w:cstheme="majorBidi"/>
          <w:caps/>
        </w:rPr>
        <w:id w:val="1108998682"/>
        <w:docPartObj>
          <w:docPartGallery w:val="Cover Pages"/>
          <w:docPartUnique/>
        </w:docPartObj>
      </w:sdtPr>
      <w:sdtContent>
        <w:tbl>
          <w:tblPr>
            <w:tblW w:w="5000" w:type="pct"/>
            <w:jc w:val="center"/>
            <w:tblLook w:val="04A0" w:firstRow="1" w:lastRow="0" w:firstColumn="1" w:lastColumn="0" w:noHBand="0" w:noVBand="1"/>
          </w:tblPr>
          <w:tblGrid>
            <w:gridCol w:w="9072"/>
          </w:tblGrid>
          <w:tr w:rsidR="00087455" w14:paraId="16FE03EE" w14:textId="77777777" w:rsidTr="15C24330">
            <w:trPr>
              <w:trHeight w:val="2880"/>
              <w:jc w:val="center"/>
            </w:trPr>
            <w:tc>
              <w:tcPr>
                <w:tcW w:w="5000" w:type="pct"/>
              </w:tcPr>
              <w:p w14:paraId="4B0842F8" w14:textId="77777777" w:rsidR="00087455" w:rsidRDefault="00087455">
                <w:pPr>
                  <w:pStyle w:val="Sansinterligne"/>
                  <w:jc w:val="center"/>
                  <w:rPr>
                    <w:rFonts w:asciiTheme="majorHAnsi" w:eastAsiaTheme="majorEastAsia" w:hAnsiTheme="majorHAnsi" w:cstheme="majorBidi"/>
                    <w:caps/>
                  </w:rPr>
                </w:pPr>
              </w:p>
            </w:tc>
          </w:tr>
          <w:tr w:rsidR="00087455" w:rsidRPr="002424F2" w14:paraId="7E0C77C7" w14:textId="77777777" w:rsidTr="15C24330">
            <w:trPr>
              <w:trHeight w:val="1440"/>
              <w:jc w:val="center"/>
            </w:trPr>
            <w:sdt>
              <w:sdtPr>
                <w:rPr>
                  <w:rFonts w:ascii="Century Gothic" w:hAnsi="Century Gothic"/>
                  <w:sz w:val="52"/>
                  <w:szCs w:val="52"/>
                  <w:lang w:val="fr-FR"/>
                </w:rPr>
                <w:alias w:val="Titel"/>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top w:val="nil"/>
                      <w:left w:val="nil"/>
                      <w:bottom w:val="single" w:sz="4" w:space="0" w:color="4472C4" w:themeColor="accent1"/>
                      <w:right w:val="nil"/>
                    </w:tcBorders>
                    <w:vAlign w:val="center"/>
                    <w:hideMark/>
                  </w:tcPr>
                  <w:p w14:paraId="29E98127" w14:textId="54C634EF" w:rsidR="00087455" w:rsidRPr="002424F2" w:rsidRDefault="00AF407A">
                    <w:pPr>
                      <w:pStyle w:val="Sansinterligne"/>
                      <w:jc w:val="center"/>
                      <w:rPr>
                        <w:rStyle w:val="TitreCar"/>
                        <w:rFonts w:ascii="Century Gothic" w:hAnsi="Century Gothic"/>
                        <w:lang w:val="fr-FR"/>
                      </w:rPr>
                    </w:pPr>
                    <w:r w:rsidRPr="002424F2">
                      <w:rPr>
                        <w:rFonts w:ascii="Century Gothic" w:hAnsi="Century Gothic"/>
                        <w:sz w:val="52"/>
                        <w:szCs w:val="52"/>
                        <w:lang w:val="fr-FR"/>
                      </w:rPr>
                      <w:t>Bijlage</w:t>
                    </w:r>
                    <w:r w:rsidR="00087455" w:rsidRPr="002424F2">
                      <w:rPr>
                        <w:rFonts w:ascii="Century Gothic" w:hAnsi="Century Gothic"/>
                        <w:sz w:val="52"/>
                        <w:szCs w:val="52"/>
                        <w:lang w:val="fr-FR"/>
                      </w:rPr>
                      <w:t xml:space="preserve"> III.</w:t>
                    </w:r>
                    <w:r w:rsidR="00241F47">
                      <w:rPr>
                        <w:rFonts w:ascii="Century Gothic" w:hAnsi="Century Gothic"/>
                        <w:sz w:val="52"/>
                        <w:szCs w:val="52"/>
                        <w:lang w:val="fr-FR"/>
                      </w:rPr>
                      <w:t>5</w:t>
                    </w:r>
                    <w:r w:rsidR="00087455" w:rsidRPr="002424F2">
                      <w:rPr>
                        <w:rFonts w:ascii="Century Gothic" w:hAnsi="Century Gothic"/>
                        <w:sz w:val="52"/>
                        <w:szCs w:val="52"/>
                        <w:lang w:val="fr-FR"/>
                      </w:rPr>
                      <w:t xml:space="preserve">. </w:t>
                    </w:r>
                    <w:r w:rsidRPr="002424F2">
                      <w:rPr>
                        <w:rFonts w:ascii="Century Gothic" w:hAnsi="Century Gothic"/>
                        <w:sz w:val="52"/>
                        <w:szCs w:val="52"/>
                        <w:lang w:val="fr-FR"/>
                      </w:rPr>
                      <w:t xml:space="preserve">Flexibele SOCIALE CLAUSULES </w:t>
                    </w:r>
                    <w:r w:rsidR="00087455" w:rsidRPr="002424F2">
                      <w:rPr>
                        <w:rFonts w:ascii="Century Gothic" w:hAnsi="Century Gothic"/>
                        <w:sz w:val="52"/>
                        <w:szCs w:val="52"/>
                        <w:lang w:val="fr-FR"/>
                      </w:rPr>
                      <w:t xml:space="preserve"> </w:t>
                    </w:r>
                    <w:r w:rsidRPr="002424F2">
                      <w:rPr>
                        <w:rFonts w:ascii="Century Gothic" w:hAnsi="Century Gothic"/>
                        <w:sz w:val="52"/>
                        <w:szCs w:val="52"/>
                        <w:lang w:val="fr-FR"/>
                      </w:rPr>
                      <w:t xml:space="preserve">Bestek </w:t>
                    </w:r>
                    <w:r w:rsidR="00087455" w:rsidRPr="002424F2">
                      <w:rPr>
                        <w:rFonts w:ascii="Century Gothic" w:hAnsi="Century Gothic"/>
                        <w:sz w:val="52"/>
                        <w:szCs w:val="52"/>
                        <w:lang w:val="fr-FR"/>
                      </w:rPr>
                      <w:t>20</w:t>
                    </w:r>
                    <w:r w:rsidR="00E05BF3">
                      <w:rPr>
                        <w:rFonts w:ascii="Century Gothic" w:hAnsi="Century Gothic"/>
                        <w:sz w:val="52"/>
                        <w:szCs w:val="52"/>
                        <w:lang w:val="fr-FR"/>
                      </w:rPr>
                      <w:t>26</w:t>
                    </w:r>
                  </w:p>
                </w:tc>
              </w:sdtContent>
            </w:sdt>
          </w:tr>
          <w:tr w:rsidR="00087455" w:rsidRPr="002424F2" w14:paraId="7F1E2068" w14:textId="77777777" w:rsidTr="15C24330">
            <w:trPr>
              <w:trHeight w:val="720"/>
              <w:jc w:val="center"/>
            </w:trPr>
            <w:tc>
              <w:tcPr>
                <w:tcW w:w="5000" w:type="pct"/>
                <w:tcBorders>
                  <w:top w:val="single" w:sz="4" w:space="0" w:color="4472C4" w:themeColor="accent1"/>
                  <w:left w:val="nil"/>
                  <w:bottom w:val="nil"/>
                  <w:right w:val="nil"/>
                </w:tcBorders>
                <w:vAlign w:val="center"/>
                <w:hideMark/>
              </w:tcPr>
              <w:tbl>
                <w:tblPr>
                  <w:tblStyle w:val="Grilledutableau"/>
                  <w:tblpPr w:leftFromText="141" w:rightFromText="141" w:vertAnchor="page" w:horzAnchor="margin" w:tblpY="466"/>
                  <w:tblW w:w="8926" w:type="dxa"/>
                  <w:tblLook w:val="04A0" w:firstRow="1" w:lastRow="0" w:firstColumn="1" w:lastColumn="0" w:noHBand="0" w:noVBand="1"/>
                </w:tblPr>
                <w:tblGrid>
                  <w:gridCol w:w="8926"/>
                </w:tblGrid>
                <w:tr w:rsidR="00087455" w:rsidRPr="002424F2" w14:paraId="5188CCDC" w14:textId="77777777" w:rsidTr="15C24330">
                  <w:trPr>
                    <w:trHeight w:val="1984"/>
                  </w:trPr>
                  <w:tc>
                    <w:tcPr>
                      <w:tcW w:w="8926" w:type="dxa"/>
                    </w:tcPr>
                    <w:p w14:paraId="3F5BF97D" w14:textId="77777777" w:rsidR="00087455" w:rsidRPr="002424F2" w:rsidRDefault="00087455" w:rsidP="00087455">
                      <w:pPr>
                        <w:rPr>
                          <w:rFonts w:ascii="Century Gothic" w:hAnsi="Century Gothic"/>
                          <w:b/>
                          <w:i/>
                          <w:color w:val="DE0025"/>
                          <w:u w:val="single"/>
                        </w:rPr>
                      </w:pPr>
                      <w:r w:rsidRPr="002424F2">
                        <w:rPr>
                          <w:rFonts w:ascii="Century Gothic" w:hAnsi="Century Gothic"/>
                          <w:color w:val="DE0025"/>
                          <w:u w:val="single"/>
                        </w:rPr>
                        <w:t>Flexibele sociale clausule</w:t>
                      </w:r>
                    </w:p>
                    <w:p w14:paraId="467F1557" w14:textId="08964CE3" w:rsidR="00087455" w:rsidRPr="002424F2" w:rsidRDefault="00087455" w:rsidP="15C24330">
                      <w:pPr>
                        <w:rPr>
                          <w:rFonts w:ascii="Century Gothic" w:hAnsi="Century Gothic"/>
                          <w:b/>
                          <w:bCs/>
                          <w:i/>
                          <w:iCs/>
                          <w:color w:val="DE0025"/>
                        </w:rPr>
                      </w:pPr>
                      <w:r w:rsidRPr="15C24330">
                        <w:rPr>
                          <w:rFonts w:ascii="Century Gothic" w:hAnsi="Century Gothic"/>
                          <w:b/>
                          <w:bCs/>
                          <w:i/>
                          <w:iCs/>
                          <w:color w:val="DE0025"/>
                        </w:rPr>
                        <w:t>In te sluiten bij het bijzonder bestek in het deel uitvoering van de opdracht (bijlage III.</w:t>
                      </w:r>
                      <w:r w:rsidR="0950E25E" w:rsidRPr="15C24330">
                        <w:rPr>
                          <w:rFonts w:ascii="Century Gothic" w:hAnsi="Century Gothic"/>
                          <w:b/>
                          <w:bCs/>
                          <w:i/>
                          <w:iCs/>
                          <w:color w:val="DE0025"/>
                        </w:rPr>
                        <w:t>5</w:t>
                      </w:r>
                      <w:r w:rsidRPr="15C24330">
                        <w:rPr>
                          <w:rFonts w:ascii="Century Gothic" w:hAnsi="Century Gothic"/>
                          <w:b/>
                          <w:bCs/>
                          <w:i/>
                          <w:iCs/>
                          <w:color w:val="DE0025"/>
                        </w:rPr>
                        <w:t>. Sociale clausule van de WO 20</w:t>
                      </w:r>
                      <w:r w:rsidR="00E05BF3">
                        <w:rPr>
                          <w:rFonts w:ascii="Century Gothic" w:hAnsi="Century Gothic"/>
                          <w:b/>
                          <w:bCs/>
                          <w:i/>
                          <w:iCs/>
                          <w:color w:val="DE0025"/>
                        </w:rPr>
                        <w:t>26</w:t>
                      </w:r>
                      <w:r w:rsidRPr="15C24330">
                        <w:rPr>
                          <w:rFonts w:ascii="Century Gothic" w:hAnsi="Century Gothic"/>
                          <w:b/>
                          <w:bCs/>
                          <w:i/>
                          <w:iCs/>
                          <w:color w:val="DE0025"/>
                        </w:rPr>
                        <w:t>)</w:t>
                      </w:r>
                    </w:p>
                    <w:p w14:paraId="146277C9" w14:textId="77777777" w:rsidR="00087455" w:rsidRPr="002424F2" w:rsidRDefault="00087455" w:rsidP="00087455">
                      <w:pPr>
                        <w:rPr>
                          <w:rFonts w:ascii="Century Gothic" w:hAnsi="Century Gothic"/>
                          <w:b/>
                          <w:i/>
                          <w:color w:val="DE0025"/>
                        </w:rPr>
                      </w:pPr>
                      <w:r w:rsidRPr="002424F2">
                        <w:rPr>
                          <w:rFonts w:ascii="Century Gothic" w:hAnsi="Century Gothic"/>
                          <w:b/>
                          <w:i/>
                          <w:color w:val="DE0025"/>
                        </w:rPr>
                        <w:t xml:space="preserve">Opgelet: zorg ervoor dat de gegevens in het rood goed zijn ingevuld. </w:t>
                      </w:r>
                    </w:p>
                    <w:p w14:paraId="4B022DFF" w14:textId="77777777" w:rsidR="002911C5" w:rsidRDefault="00087455" w:rsidP="00087455">
                      <w:pPr>
                        <w:rPr>
                          <w:rFonts w:ascii="Century Gothic" w:hAnsi="Century Gothic"/>
                          <w:b/>
                          <w:i/>
                          <w:color w:val="DE0025"/>
                        </w:rPr>
                      </w:pPr>
                      <w:r w:rsidRPr="002424F2">
                        <w:rPr>
                          <w:rFonts w:ascii="Century Gothic" w:hAnsi="Century Gothic"/>
                          <w:b/>
                          <w:i/>
                          <w:color w:val="DE0025"/>
                        </w:rPr>
                        <w:t>Contacteer de coördinatiecel voor sociale clausules van Actiris om de sociale clausule bij te stellen</w:t>
                      </w:r>
                      <w:r w:rsidR="002911C5">
                        <w:rPr>
                          <w:rFonts w:ascii="Century Gothic" w:hAnsi="Century Gothic"/>
                          <w:b/>
                          <w:i/>
                          <w:color w:val="DE0025"/>
                        </w:rPr>
                        <w:t xml:space="preserve"> :</w:t>
                      </w:r>
                    </w:p>
                    <w:p w14:paraId="240A8C67" w14:textId="77777777" w:rsidR="002911C5" w:rsidRDefault="002911C5" w:rsidP="002911C5">
                      <w:pPr>
                        <w:jc w:val="left"/>
                        <w:rPr>
                          <w:rFonts w:ascii="Century Gothic" w:hAnsi="Century Gothic"/>
                          <w:b/>
                          <w:i/>
                          <w:color w:val="E5004D"/>
                          <w:lang w:val="fr-FR"/>
                        </w:rPr>
                      </w:pPr>
                      <w:r>
                        <w:rPr>
                          <w:rFonts w:ascii="Century Gothic" w:hAnsi="Century Gothic"/>
                          <w:b/>
                          <w:i/>
                          <w:color w:val="E5004D"/>
                          <w:lang w:val="fr-FR"/>
                        </w:rPr>
                        <w:t>Nicolas de Prémare</w:t>
                      </w:r>
                      <w:r>
                        <w:rPr>
                          <w:rFonts w:ascii="Century Gothic" w:hAnsi="Century Gothic"/>
                          <w:b/>
                          <w:i/>
                          <w:color w:val="E5004D"/>
                          <w:lang w:val="fr-FR"/>
                        </w:rPr>
                        <w:br/>
                        <w:t xml:space="preserve">Conseiller clauses sociales </w:t>
                      </w:r>
                      <w:r>
                        <w:rPr>
                          <w:rFonts w:ascii="Century Gothic" w:hAnsi="Century Gothic"/>
                          <w:b/>
                          <w:i/>
                          <w:color w:val="E5004D"/>
                          <w:lang w:val="fr-FR"/>
                        </w:rPr>
                        <w:br/>
                        <w:t>Adviseur sociale clausules</w:t>
                      </w:r>
                    </w:p>
                    <w:p w14:paraId="209A10F2" w14:textId="43B9228F" w:rsidR="00087455" w:rsidRPr="002424F2" w:rsidRDefault="002911C5" w:rsidP="002911C5">
                      <w:pPr>
                        <w:rPr>
                          <w:rFonts w:ascii="Century Gothic" w:hAnsi="Century Gothic"/>
                          <w:b/>
                          <w:i/>
                        </w:rPr>
                      </w:pPr>
                      <w:r>
                        <w:rPr>
                          <w:rFonts w:ascii="Century Gothic" w:hAnsi="Century Gothic"/>
                          <w:b/>
                          <w:i/>
                          <w:color w:val="E5004D"/>
                          <w:lang w:val="fr-FR"/>
                        </w:rPr>
                        <w:t>0490 66 68 96</w:t>
                      </w:r>
                      <w:r>
                        <w:t> </w:t>
                      </w:r>
                      <w:r w:rsidR="00087455" w:rsidRPr="002424F2">
                        <w:rPr>
                          <w:rFonts w:ascii="Century Gothic" w:hAnsi="Century Gothic"/>
                          <w:b/>
                          <w:i/>
                          <w:color w:val="DE0025"/>
                        </w:rPr>
                        <w:t xml:space="preserve">   </w:t>
                      </w:r>
                    </w:p>
                  </w:tc>
                </w:tr>
              </w:tbl>
              <w:sdt>
                <w:sdtPr>
                  <w:rPr>
                    <w:rStyle w:val="TitreCar"/>
                    <w:rFonts w:ascii="Century Gothic" w:hAnsi="Century Gothic"/>
                    <w:sz w:val="40"/>
                    <w:szCs w:val="40"/>
                  </w:rPr>
                  <w:alias w:val="Ondertitel"/>
                  <w:id w:val="15524255"/>
                  <w:showingPlcHdr/>
                  <w:dataBinding w:prefixMappings="xmlns:ns0='http://schemas.openxmlformats.org/package/2006/metadata/core-properties' xmlns:ns1='http://purl.org/dc/elements/1.1/'" w:xpath="/ns0:coreProperties[1]/ns1:subject[1]" w:storeItemID="{6C3C8BC8-F283-45AE-878A-BAB7291924A1}"/>
                  <w:text/>
                </w:sdtPr>
                <w:sdtContent>
                  <w:p w14:paraId="0827EF90" w14:textId="77777777" w:rsidR="00087455" w:rsidRPr="002424F2" w:rsidRDefault="00087455">
                    <w:pPr>
                      <w:pStyle w:val="Sansinterligne"/>
                      <w:jc w:val="center"/>
                      <w:rPr>
                        <w:rStyle w:val="TitreCar"/>
                        <w:rFonts w:ascii="Century Gothic" w:hAnsi="Century Gothic"/>
                        <w:sz w:val="40"/>
                        <w:szCs w:val="40"/>
                      </w:rPr>
                    </w:pPr>
                    <w:r w:rsidRPr="002424F2">
                      <w:rPr>
                        <w:rStyle w:val="TitreCar"/>
                        <w:rFonts w:ascii="Century Gothic" w:hAnsi="Century Gothic"/>
                        <w:sz w:val="40"/>
                        <w:szCs w:val="40"/>
                      </w:rPr>
                      <w:t xml:space="preserve">     </w:t>
                    </w:r>
                  </w:p>
                </w:sdtContent>
              </w:sdt>
            </w:tc>
          </w:tr>
          <w:tr w:rsidR="00087455" w:rsidRPr="002424F2" w14:paraId="1B95BD5A" w14:textId="77777777" w:rsidTr="15C24330">
            <w:trPr>
              <w:trHeight w:val="360"/>
              <w:jc w:val="center"/>
            </w:trPr>
            <w:tc>
              <w:tcPr>
                <w:tcW w:w="5000" w:type="pct"/>
                <w:vAlign w:val="center"/>
              </w:tcPr>
              <w:p w14:paraId="41CE1F5B" w14:textId="77777777" w:rsidR="00087455" w:rsidRPr="002424F2" w:rsidRDefault="00087455">
                <w:pPr>
                  <w:pStyle w:val="Sansinterligne"/>
                  <w:jc w:val="center"/>
                  <w:rPr>
                    <w:rFonts w:ascii="Century Gothic" w:hAnsi="Century Gothic" w:cs="MinionPro-Regular"/>
                    <w:color w:val="000000"/>
                    <w:szCs w:val="20"/>
                  </w:rPr>
                </w:pPr>
              </w:p>
            </w:tc>
          </w:tr>
        </w:tbl>
        <w:p w14:paraId="5A8DF09F" w14:textId="77777777" w:rsidR="008A1BCE" w:rsidRPr="002424F2" w:rsidRDefault="00000000" w:rsidP="00AB0960">
          <w:pPr>
            <w:jc w:val="left"/>
            <w:rPr>
              <w:rFonts w:ascii="Century Gothic" w:hAnsi="Century Gothic"/>
            </w:rPr>
          </w:pPr>
        </w:p>
      </w:sdtContent>
    </w:sdt>
    <w:p w14:paraId="1254F62E" w14:textId="77777777" w:rsidR="008A1BCE" w:rsidRPr="002424F2" w:rsidRDefault="008A1BCE">
      <w:pPr>
        <w:pStyle w:val="En-ttedetabledesmatires"/>
        <w:rPr>
          <w:rFonts w:ascii="Century Gothic" w:hAnsi="Century Gothic"/>
        </w:rPr>
      </w:pPr>
    </w:p>
    <w:p w14:paraId="60750432" w14:textId="77777777" w:rsidR="008A1BCE" w:rsidRPr="002424F2" w:rsidRDefault="008A1BCE">
      <w:pPr>
        <w:pStyle w:val="En-ttedetabledesmatires"/>
        <w:rPr>
          <w:rFonts w:ascii="Century Gothic" w:hAnsi="Century Gothic"/>
        </w:rPr>
      </w:pPr>
    </w:p>
    <w:p w14:paraId="042EE8EE" w14:textId="77777777" w:rsidR="008A1BCE" w:rsidRPr="002424F2" w:rsidRDefault="008A1BCE">
      <w:pPr>
        <w:pStyle w:val="En-ttedetabledesmatires"/>
        <w:rPr>
          <w:rFonts w:ascii="Century Gothic" w:hAnsi="Century Gothic"/>
        </w:rPr>
      </w:pPr>
    </w:p>
    <w:p w14:paraId="16AAA21E" w14:textId="77777777" w:rsidR="008A1BCE" w:rsidRPr="002424F2" w:rsidRDefault="008A1BCE">
      <w:pPr>
        <w:pStyle w:val="En-ttedetabledesmatires"/>
        <w:rPr>
          <w:rFonts w:ascii="Century Gothic" w:hAnsi="Century Gothic"/>
        </w:rPr>
      </w:pPr>
    </w:p>
    <w:p w14:paraId="2B1A2075" w14:textId="77777777" w:rsidR="008A1BCE" w:rsidRPr="002424F2" w:rsidRDefault="008A1BCE">
      <w:pPr>
        <w:pStyle w:val="En-ttedetabledesmatires"/>
        <w:rPr>
          <w:rFonts w:ascii="Century Gothic" w:hAnsi="Century Gothic"/>
        </w:rPr>
      </w:pPr>
    </w:p>
    <w:p w14:paraId="245BEDE4" w14:textId="77777777" w:rsidR="008A1BCE" w:rsidRPr="002424F2" w:rsidRDefault="008A1BCE">
      <w:pPr>
        <w:pStyle w:val="En-ttedetabledesmatires"/>
        <w:rPr>
          <w:rFonts w:ascii="Century Gothic" w:hAnsi="Century Gothic"/>
        </w:rPr>
      </w:pPr>
    </w:p>
    <w:p w14:paraId="75C1FEF2" w14:textId="77777777" w:rsidR="008A1BCE" w:rsidRPr="002424F2" w:rsidRDefault="008A1BCE">
      <w:pPr>
        <w:spacing w:after="160" w:line="259" w:lineRule="auto"/>
        <w:jc w:val="left"/>
        <w:rPr>
          <w:rFonts w:ascii="Century Gothic" w:eastAsiaTheme="majorEastAsia" w:hAnsi="Century Gothic" w:cstheme="majorBidi"/>
          <w:color w:val="2F5496" w:themeColor="accent1" w:themeShade="BF"/>
          <w:sz w:val="32"/>
          <w:szCs w:val="32"/>
        </w:rPr>
      </w:pPr>
      <w:r w:rsidRPr="002424F2">
        <w:rPr>
          <w:rFonts w:ascii="Century Gothic" w:hAnsi="Century Gothic"/>
        </w:rPr>
        <w:br w:type="page"/>
      </w:r>
    </w:p>
    <w:sdt>
      <w:sdtPr>
        <w:rPr>
          <w:rFonts w:ascii="Century Gothic" w:eastAsiaTheme="minorEastAsia" w:hAnsi="Century Gothic" w:cstheme="minorBidi"/>
          <w:color w:val="auto"/>
          <w:sz w:val="22"/>
          <w:szCs w:val="22"/>
          <w:lang w:eastAsia="en-US"/>
        </w:rPr>
        <w:id w:val="437957362"/>
        <w:docPartObj>
          <w:docPartGallery w:val="Table of Contents"/>
          <w:docPartUnique/>
        </w:docPartObj>
      </w:sdtPr>
      <w:sdtEndPr>
        <w:rPr>
          <w:b/>
          <w:bCs/>
        </w:rPr>
      </w:sdtEndPr>
      <w:sdtContent>
        <w:p w14:paraId="2E5E6FD1" w14:textId="77777777" w:rsidR="003E3CB2" w:rsidRPr="002424F2" w:rsidRDefault="003E3CB2">
          <w:pPr>
            <w:pStyle w:val="En-ttedetabledesmatires"/>
            <w:rPr>
              <w:rFonts w:ascii="Century Gothic" w:hAnsi="Century Gothic"/>
              <w:color w:val="007A89"/>
            </w:rPr>
          </w:pPr>
          <w:r w:rsidRPr="002424F2">
            <w:rPr>
              <w:rFonts w:ascii="Century Gothic" w:hAnsi="Century Gothic"/>
              <w:color w:val="007A89"/>
            </w:rPr>
            <w:t>Inhoudsopgave</w:t>
          </w:r>
        </w:p>
        <w:p w14:paraId="17868899" w14:textId="39656496" w:rsidR="00AF407A" w:rsidRPr="002424F2" w:rsidRDefault="003E3CB2">
          <w:pPr>
            <w:pStyle w:val="TM2"/>
            <w:tabs>
              <w:tab w:val="right" w:leader="dot" w:pos="9062"/>
            </w:tabs>
            <w:rPr>
              <w:rFonts w:ascii="Century Gothic" w:eastAsiaTheme="minorEastAsia" w:hAnsi="Century Gothic"/>
              <w:noProof/>
              <w:lang w:val="fr-FR" w:eastAsia="fr-FR"/>
            </w:rPr>
          </w:pPr>
          <w:r w:rsidRPr="002424F2">
            <w:rPr>
              <w:rFonts w:ascii="Century Gothic" w:hAnsi="Century Gothic"/>
            </w:rPr>
            <w:fldChar w:fldCharType="begin"/>
          </w:r>
          <w:r w:rsidRPr="002424F2">
            <w:rPr>
              <w:rFonts w:ascii="Century Gothic" w:hAnsi="Century Gothic"/>
            </w:rPr>
            <w:instrText xml:space="preserve"> TOC \o "1-3" \h \z \u </w:instrText>
          </w:r>
          <w:r w:rsidRPr="002424F2">
            <w:rPr>
              <w:rFonts w:ascii="Century Gothic" w:hAnsi="Century Gothic"/>
            </w:rPr>
            <w:fldChar w:fldCharType="separate"/>
          </w:r>
          <w:hyperlink w:anchor="_Toc71210961" w:history="1">
            <w:r w:rsidR="00AF407A" w:rsidRPr="002424F2">
              <w:rPr>
                <w:rStyle w:val="Lienhypertexte"/>
                <w:rFonts w:ascii="Century Gothic" w:hAnsi="Century Gothic"/>
                <w:noProof/>
              </w:rPr>
              <w:t>a) Uitvoering</w:t>
            </w:r>
            <w:r w:rsidR="00AF407A" w:rsidRPr="002424F2">
              <w:rPr>
                <w:rFonts w:ascii="Century Gothic" w:hAnsi="Century Gothic"/>
                <w:noProof/>
                <w:webHidden/>
              </w:rPr>
              <w:tab/>
            </w:r>
            <w:r w:rsidR="00AF407A" w:rsidRPr="002424F2">
              <w:rPr>
                <w:rFonts w:ascii="Century Gothic" w:hAnsi="Century Gothic"/>
                <w:noProof/>
                <w:webHidden/>
              </w:rPr>
              <w:fldChar w:fldCharType="begin"/>
            </w:r>
            <w:r w:rsidR="00AF407A" w:rsidRPr="002424F2">
              <w:rPr>
                <w:rFonts w:ascii="Century Gothic" w:hAnsi="Century Gothic"/>
                <w:noProof/>
                <w:webHidden/>
              </w:rPr>
              <w:instrText xml:space="preserve"> PAGEREF _Toc71210961 \h </w:instrText>
            </w:r>
            <w:r w:rsidR="00AF407A" w:rsidRPr="002424F2">
              <w:rPr>
                <w:rFonts w:ascii="Century Gothic" w:hAnsi="Century Gothic"/>
                <w:noProof/>
                <w:webHidden/>
              </w:rPr>
            </w:r>
            <w:r w:rsidR="00AF407A" w:rsidRPr="002424F2">
              <w:rPr>
                <w:rFonts w:ascii="Century Gothic" w:hAnsi="Century Gothic"/>
                <w:noProof/>
                <w:webHidden/>
              </w:rPr>
              <w:fldChar w:fldCharType="separate"/>
            </w:r>
            <w:r w:rsidR="00AF407A" w:rsidRPr="002424F2">
              <w:rPr>
                <w:rFonts w:ascii="Century Gothic" w:hAnsi="Century Gothic"/>
                <w:noProof/>
                <w:webHidden/>
              </w:rPr>
              <w:t>4</w:t>
            </w:r>
            <w:r w:rsidR="00AF407A" w:rsidRPr="002424F2">
              <w:rPr>
                <w:rFonts w:ascii="Century Gothic" w:hAnsi="Century Gothic"/>
                <w:noProof/>
                <w:webHidden/>
              </w:rPr>
              <w:fldChar w:fldCharType="end"/>
            </w:r>
          </w:hyperlink>
        </w:p>
        <w:p w14:paraId="1F3313DA" w14:textId="43F67A59" w:rsidR="00AF407A" w:rsidRPr="002424F2" w:rsidRDefault="00AF407A">
          <w:pPr>
            <w:pStyle w:val="TM2"/>
            <w:tabs>
              <w:tab w:val="right" w:leader="dot" w:pos="9062"/>
            </w:tabs>
            <w:rPr>
              <w:rFonts w:ascii="Century Gothic" w:eastAsiaTheme="minorEastAsia" w:hAnsi="Century Gothic"/>
              <w:noProof/>
              <w:lang w:val="fr-FR" w:eastAsia="fr-FR"/>
            </w:rPr>
          </w:pPr>
          <w:hyperlink w:anchor="_Toc71210962" w:history="1">
            <w:r w:rsidRPr="002424F2">
              <w:rPr>
                <w:rStyle w:val="Lienhypertexte"/>
                <w:rFonts w:ascii="Century Gothic" w:hAnsi="Century Gothic"/>
                <w:noProof/>
              </w:rPr>
              <w:t>1. In geval van aanwending van een opleiding</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_Toc71210962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5</w:t>
            </w:r>
            <w:r w:rsidRPr="002424F2">
              <w:rPr>
                <w:rFonts w:ascii="Century Gothic" w:hAnsi="Century Gothic"/>
                <w:noProof/>
                <w:webHidden/>
              </w:rPr>
              <w:fldChar w:fldCharType="end"/>
            </w:r>
          </w:hyperlink>
        </w:p>
        <w:p w14:paraId="058D4381" w14:textId="5C4E44A1"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63" w:history="1">
            <w:r w:rsidRPr="002424F2">
              <w:rPr>
                <w:rStyle w:val="Lienhypertexte"/>
                <w:rFonts w:ascii="Century Gothic" w:hAnsi="Century Gothic"/>
                <w:noProof/>
              </w:rPr>
              <w:t>1.1  Voorwaarden voor de uitvoering</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_Toc71210963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5</w:t>
            </w:r>
            <w:r w:rsidRPr="002424F2">
              <w:rPr>
                <w:rFonts w:ascii="Century Gothic" w:hAnsi="Century Gothic"/>
                <w:noProof/>
                <w:webHidden/>
              </w:rPr>
              <w:fldChar w:fldCharType="end"/>
            </w:r>
          </w:hyperlink>
        </w:p>
        <w:p w14:paraId="17634CE9" w14:textId="649F1123"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64" w:history="1">
            <w:r w:rsidRPr="002424F2">
              <w:rPr>
                <w:rStyle w:val="Lienhypertexte"/>
                <w:rFonts w:ascii="Century Gothic" w:hAnsi="Century Gothic"/>
                <w:noProof/>
              </w:rPr>
              <w:t>1.2 De maximale kostprijs van de flexibele sociale clausule</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_Toc71210964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6</w:t>
            </w:r>
            <w:r w:rsidRPr="002424F2">
              <w:rPr>
                <w:rFonts w:ascii="Century Gothic" w:hAnsi="Century Gothic"/>
                <w:noProof/>
                <w:webHidden/>
              </w:rPr>
              <w:fldChar w:fldCharType="end"/>
            </w:r>
          </w:hyperlink>
        </w:p>
        <w:p w14:paraId="578A3E17" w14:textId="7B26A85D"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65" w:history="1">
            <w:r w:rsidRPr="002424F2">
              <w:rPr>
                <w:rStyle w:val="Lienhypertexte"/>
                <w:rFonts w:ascii="Century Gothic" w:hAnsi="Century Gothic"/>
                <w:noProof/>
              </w:rPr>
              <w:t>1.3 Hoe de reële kostprijs van de flexibele sociale clausule berekenen?</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_Toc71210965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6</w:t>
            </w:r>
            <w:r w:rsidRPr="002424F2">
              <w:rPr>
                <w:rFonts w:ascii="Century Gothic" w:hAnsi="Century Gothic"/>
                <w:noProof/>
                <w:webHidden/>
              </w:rPr>
              <w:fldChar w:fldCharType="end"/>
            </w:r>
          </w:hyperlink>
        </w:p>
        <w:p w14:paraId="6D7CE214" w14:textId="6E2595D9"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66" w:history="1">
            <w:r w:rsidRPr="002424F2">
              <w:rPr>
                <w:rStyle w:val="Lienhypertexte"/>
                <w:rFonts w:ascii="Century Gothic" w:hAnsi="Century Gothic"/>
                <w:noProof/>
              </w:rPr>
              <w:t>1.4 Begeleidingsvoorwaarden</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_Toc71210966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7</w:t>
            </w:r>
            <w:r w:rsidRPr="002424F2">
              <w:rPr>
                <w:rFonts w:ascii="Century Gothic" w:hAnsi="Century Gothic"/>
                <w:noProof/>
                <w:webHidden/>
              </w:rPr>
              <w:fldChar w:fldCharType="end"/>
            </w:r>
          </w:hyperlink>
        </w:p>
        <w:p w14:paraId="6AF9FE6B" w14:textId="69D08CB2"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67" w:history="1">
            <w:r w:rsidRPr="002424F2">
              <w:rPr>
                <w:rStyle w:val="Lienhypertexte"/>
                <w:rFonts w:ascii="Century Gothic" w:hAnsi="Century Gothic"/>
                <w:noProof/>
              </w:rPr>
              <w:t>1.5 Te bezorgen documenten</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_Toc71210967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7</w:t>
            </w:r>
            <w:r w:rsidRPr="002424F2">
              <w:rPr>
                <w:rFonts w:ascii="Century Gothic" w:hAnsi="Century Gothic"/>
                <w:noProof/>
                <w:webHidden/>
              </w:rPr>
              <w:fldChar w:fldCharType="end"/>
            </w:r>
          </w:hyperlink>
        </w:p>
        <w:p w14:paraId="13A2311B" w14:textId="3F188F1D" w:rsidR="00AF407A" w:rsidRPr="002424F2" w:rsidRDefault="00AF407A">
          <w:pPr>
            <w:pStyle w:val="TM2"/>
            <w:tabs>
              <w:tab w:val="right" w:leader="dot" w:pos="9062"/>
            </w:tabs>
            <w:rPr>
              <w:rFonts w:ascii="Century Gothic" w:eastAsiaTheme="minorEastAsia" w:hAnsi="Century Gothic"/>
              <w:noProof/>
              <w:lang w:val="fr-FR" w:eastAsia="fr-FR"/>
            </w:rPr>
          </w:pPr>
          <w:hyperlink w:anchor="_Toc71210968" w:history="1">
            <w:r w:rsidRPr="002424F2">
              <w:rPr>
                <w:rStyle w:val="Lienhypertexte"/>
                <w:rFonts w:ascii="Century Gothic" w:hAnsi="Century Gothic"/>
                <w:noProof/>
              </w:rPr>
              <w:t>2. In geval van uitbesteding aan een onderneming uit de sociale economie</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_Toc71210968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8</w:t>
            </w:r>
            <w:r w:rsidRPr="002424F2">
              <w:rPr>
                <w:rFonts w:ascii="Century Gothic" w:hAnsi="Century Gothic"/>
                <w:noProof/>
                <w:webHidden/>
              </w:rPr>
              <w:fldChar w:fldCharType="end"/>
            </w:r>
          </w:hyperlink>
        </w:p>
        <w:p w14:paraId="50429161" w14:textId="22A004A5"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69" w:history="1">
            <w:r w:rsidRPr="002424F2">
              <w:rPr>
                <w:rStyle w:val="Lienhypertexte"/>
                <w:rFonts w:ascii="Century Gothic" w:hAnsi="Century Gothic"/>
                <w:noProof/>
              </w:rPr>
              <w:t>2.1 Bedragen van de uit te besteden werken</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_Toc71210969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8</w:t>
            </w:r>
            <w:r w:rsidRPr="002424F2">
              <w:rPr>
                <w:rFonts w:ascii="Century Gothic" w:hAnsi="Century Gothic"/>
                <w:noProof/>
                <w:webHidden/>
              </w:rPr>
              <w:fldChar w:fldCharType="end"/>
            </w:r>
          </w:hyperlink>
        </w:p>
        <w:p w14:paraId="24D01566" w14:textId="0A7480AD"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70" w:history="1">
            <w:r w:rsidRPr="002424F2">
              <w:rPr>
                <w:rStyle w:val="Lienhypertexte"/>
                <w:rFonts w:ascii="Century Gothic" w:hAnsi="Century Gothic"/>
                <w:noProof/>
              </w:rPr>
              <w:t>2.2 Te bezorgen documenten</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_Toc71210970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8</w:t>
            </w:r>
            <w:r w:rsidRPr="002424F2">
              <w:rPr>
                <w:rFonts w:ascii="Century Gothic" w:hAnsi="Century Gothic"/>
                <w:noProof/>
                <w:webHidden/>
              </w:rPr>
              <w:fldChar w:fldCharType="end"/>
            </w:r>
          </w:hyperlink>
        </w:p>
        <w:p w14:paraId="5DD1B7C1" w14:textId="201A06D7" w:rsidR="00AF407A" w:rsidRPr="002424F2" w:rsidRDefault="00AF407A">
          <w:pPr>
            <w:pStyle w:val="TM2"/>
            <w:tabs>
              <w:tab w:val="right" w:leader="dot" w:pos="9062"/>
            </w:tabs>
            <w:rPr>
              <w:rFonts w:ascii="Century Gothic" w:eastAsiaTheme="minorEastAsia" w:hAnsi="Century Gothic"/>
              <w:noProof/>
              <w:lang w:val="fr-FR" w:eastAsia="fr-FR"/>
            </w:rPr>
          </w:pPr>
          <w:hyperlink w:anchor="_Toc71210971" w:history="1">
            <w:r w:rsidRPr="002424F2">
              <w:rPr>
                <w:rStyle w:val="Lienhypertexte"/>
                <w:rFonts w:ascii="Century Gothic" w:hAnsi="Century Gothic"/>
                <w:noProof/>
              </w:rPr>
              <w:t>3. In geval van socioprofessionele inschakeling van werkzoekenden</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_Toc71210971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8</w:t>
            </w:r>
            <w:r w:rsidRPr="002424F2">
              <w:rPr>
                <w:rFonts w:ascii="Century Gothic" w:hAnsi="Century Gothic"/>
                <w:noProof/>
                <w:webHidden/>
              </w:rPr>
              <w:fldChar w:fldCharType="end"/>
            </w:r>
          </w:hyperlink>
        </w:p>
        <w:p w14:paraId="51834ED0" w14:textId="5BE41C51" w:rsidR="00AF407A" w:rsidRPr="002424F2" w:rsidRDefault="00AF407A">
          <w:pPr>
            <w:pStyle w:val="TM3"/>
            <w:tabs>
              <w:tab w:val="left" w:pos="1100"/>
              <w:tab w:val="right" w:leader="dot" w:pos="9062"/>
            </w:tabs>
            <w:rPr>
              <w:rFonts w:ascii="Century Gothic" w:eastAsiaTheme="minorEastAsia" w:hAnsi="Century Gothic"/>
              <w:noProof/>
              <w:lang w:val="fr-FR" w:eastAsia="fr-FR"/>
            </w:rPr>
          </w:pPr>
          <w:hyperlink w:anchor="_Toc71210972" w:history="1">
            <w:r w:rsidRPr="002424F2">
              <w:rPr>
                <w:rStyle w:val="Lienhypertexte"/>
                <w:rFonts w:ascii="Century Gothic" w:hAnsi="Century Gothic"/>
                <w:noProof/>
              </w:rPr>
              <w:t>3.1</w:t>
            </w:r>
            <w:r w:rsidRPr="002424F2">
              <w:rPr>
                <w:rFonts w:ascii="Century Gothic" w:eastAsiaTheme="minorEastAsia" w:hAnsi="Century Gothic"/>
                <w:noProof/>
                <w:lang w:val="fr-FR" w:eastAsia="fr-FR"/>
              </w:rPr>
              <w:t xml:space="preserve"> </w:t>
            </w:r>
            <w:r w:rsidRPr="002424F2">
              <w:rPr>
                <w:rStyle w:val="Lienhypertexte"/>
                <w:rFonts w:ascii="Century Gothic" w:hAnsi="Century Gothic"/>
                <w:noProof/>
              </w:rPr>
              <w:t>Algemeen</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_Toc71210972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8</w:t>
            </w:r>
            <w:r w:rsidRPr="002424F2">
              <w:rPr>
                <w:rFonts w:ascii="Century Gothic" w:hAnsi="Century Gothic"/>
                <w:noProof/>
                <w:webHidden/>
              </w:rPr>
              <w:fldChar w:fldCharType="end"/>
            </w:r>
          </w:hyperlink>
        </w:p>
        <w:p w14:paraId="35736A63" w14:textId="1C8A3B5A" w:rsidR="00AF407A" w:rsidRPr="002424F2" w:rsidRDefault="00AF407A">
          <w:pPr>
            <w:pStyle w:val="TM3"/>
            <w:tabs>
              <w:tab w:val="left" w:pos="1100"/>
              <w:tab w:val="right" w:leader="dot" w:pos="9062"/>
            </w:tabs>
            <w:rPr>
              <w:rFonts w:ascii="Century Gothic" w:eastAsiaTheme="minorEastAsia" w:hAnsi="Century Gothic"/>
              <w:noProof/>
              <w:lang w:val="fr-FR" w:eastAsia="fr-FR"/>
            </w:rPr>
          </w:pPr>
          <w:hyperlink w:anchor="_Toc71210973" w:history="1">
            <w:r w:rsidRPr="002424F2">
              <w:rPr>
                <w:rStyle w:val="Lienhypertexte"/>
                <w:rFonts w:ascii="Century Gothic" w:hAnsi="Century Gothic"/>
                <w:noProof/>
              </w:rPr>
              <w:t>3.2 Verplichtingen van de opdrachtnemer</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_Toc71210973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11</w:t>
            </w:r>
            <w:r w:rsidRPr="002424F2">
              <w:rPr>
                <w:rFonts w:ascii="Century Gothic" w:hAnsi="Century Gothic"/>
                <w:noProof/>
                <w:webHidden/>
              </w:rPr>
              <w:fldChar w:fldCharType="end"/>
            </w:r>
          </w:hyperlink>
        </w:p>
        <w:p w14:paraId="27C5363A" w14:textId="389BC9AF"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74" w:history="1">
            <w:r w:rsidRPr="002424F2">
              <w:rPr>
                <w:rStyle w:val="Lienhypertexte"/>
                <w:rFonts w:ascii="Century Gothic" w:hAnsi="Century Gothic"/>
                <w:noProof/>
              </w:rPr>
              <w:t>3.3 Kenmerken van de inschakelingspersonen</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_Toc71210974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12</w:t>
            </w:r>
            <w:r w:rsidRPr="002424F2">
              <w:rPr>
                <w:rFonts w:ascii="Century Gothic" w:hAnsi="Century Gothic"/>
                <w:noProof/>
                <w:webHidden/>
              </w:rPr>
              <w:fldChar w:fldCharType="end"/>
            </w:r>
          </w:hyperlink>
        </w:p>
        <w:p w14:paraId="53BE15E0" w14:textId="5CCBA26C"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75" w:history="1">
            <w:r w:rsidRPr="002424F2">
              <w:rPr>
                <w:rStyle w:val="Lienhypertexte"/>
                <w:rFonts w:ascii="Century Gothic" w:hAnsi="Century Gothic"/>
                <w:noProof/>
              </w:rPr>
              <w:t>3.4 Beroepen waarvoor in tewerkstelling wordt voorzien</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_Toc71210975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12</w:t>
            </w:r>
            <w:r w:rsidRPr="002424F2">
              <w:rPr>
                <w:rFonts w:ascii="Century Gothic" w:hAnsi="Century Gothic"/>
                <w:noProof/>
                <w:webHidden/>
              </w:rPr>
              <w:fldChar w:fldCharType="end"/>
            </w:r>
          </w:hyperlink>
        </w:p>
        <w:p w14:paraId="3E5A252A" w14:textId="5B1DB93B"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76" w:history="1">
            <w:r w:rsidRPr="002424F2">
              <w:rPr>
                <w:rStyle w:val="Lienhypertexte"/>
                <w:rFonts w:ascii="Century Gothic" w:hAnsi="Century Gothic"/>
                <w:noProof/>
              </w:rPr>
              <w:t>3.5 Aantal inschakelingspersonen dat op de bouwplaats moet worden tewerkgesteld</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_Toc71210976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12</w:t>
            </w:r>
            <w:r w:rsidRPr="002424F2">
              <w:rPr>
                <w:rFonts w:ascii="Century Gothic" w:hAnsi="Century Gothic"/>
                <w:noProof/>
                <w:webHidden/>
              </w:rPr>
              <w:fldChar w:fldCharType="end"/>
            </w:r>
          </w:hyperlink>
        </w:p>
        <w:p w14:paraId="2350A097" w14:textId="411CB06F"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77" w:history="1">
            <w:r w:rsidRPr="002424F2">
              <w:rPr>
                <w:rStyle w:val="Lienhypertexte"/>
                <w:rFonts w:ascii="Century Gothic" w:hAnsi="Century Gothic"/>
                <w:noProof/>
              </w:rPr>
              <w:t>3.6 Maximale kostprijs van de sociale clausule</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_Toc71210977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13</w:t>
            </w:r>
            <w:r w:rsidRPr="002424F2">
              <w:rPr>
                <w:rFonts w:ascii="Century Gothic" w:hAnsi="Century Gothic"/>
                <w:noProof/>
                <w:webHidden/>
              </w:rPr>
              <w:fldChar w:fldCharType="end"/>
            </w:r>
          </w:hyperlink>
        </w:p>
        <w:p w14:paraId="672D7CA5" w14:textId="162BB41F"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78" w:history="1">
            <w:r w:rsidRPr="002424F2">
              <w:rPr>
                <w:rStyle w:val="Lienhypertexte"/>
                <w:rFonts w:ascii="Century Gothic" w:hAnsi="Century Gothic"/>
                <w:noProof/>
              </w:rPr>
              <w:t>3.7 Reële kostprijs van de clausule</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_Toc71210978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14</w:t>
            </w:r>
            <w:r w:rsidRPr="002424F2">
              <w:rPr>
                <w:rFonts w:ascii="Century Gothic" w:hAnsi="Century Gothic"/>
                <w:noProof/>
                <w:webHidden/>
              </w:rPr>
              <w:fldChar w:fldCharType="end"/>
            </w:r>
          </w:hyperlink>
        </w:p>
        <w:p w14:paraId="5713C432" w14:textId="5FBF1C42"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79" w:history="1">
            <w:r w:rsidRPr="002424F2">
              <w:rPr>
                <w:rStyle w:val="Lienhypertexte"/>
                <w:rFonts w:ascii="Century Gothic" w:hAnsi="Century Gothic"/>
                <w:noProof/>
              </w:rPr>
              <w:t>3.8 Aanduiding van de inschakelingspersonen</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_Toc71210979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14</w:t>
            </w:r>
            <w:r w:rsidRPr="002424F2">
              <w:rPr>
                <w:rFonts w:ascii="Century Gothic" w:hAnsi="Century Gothic"/>
                <w:noProof/>
                <w:webHidden/>
              </w:rPr>
              <w:fldChar w:fldCharType="end"/>
            </w:r>
          </w:hyperlink>
        </w:p>
        <w:p w14:paraId="2C5A8E7A" w14:textId="002FF05E"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80" w:history="1">
            <w:r w:rsidRPr="002424F2">
              <w:rPr>
                <w:rStyle w:val="Lienhypertexte"/>
                <w:rFonts w:ascii="Century Gothic" w:hAnsi="Century Gothic"/>
                <w:noProof/>
              </w:rPr>
              <w:t>3.9 Begeleidingsvoorwaarden</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_Toc71210980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15</w:t>
            </w:r>
            <w:r w:rsidRPr="002424F2">
              <w:rPr>
                <w:rFonts w:ascii="Century Gothic" w:hAnsi="Century Gothic"/>
                <w:noProof/>
                <w:webHidden/>
              </w:rPr>
              <w:fldChar w:fldCharType="end"/>
            </w:r>
          </w:hyperlink>
        </w:p>
        <w:p w14:paraId="2918AFC5" w14:textId="6987F18B"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81" w:history="1">
            <w:r w:rsidRPr="002424F2">
              <w:rPr>
                <w:rStyle w:val="Lienhypertexte"/>
                <w:rFonts w:ascii="Century Gothic" w:hAnsi="Century Gothic"/>
                <w:noProof/>
              </w:rPr>
              <w:t>3.10 Gezamenlijke evaluatie</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_Toc71210981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15</w:t>
            </w:r>
            <w:r w:rsidRPr="002424F2">
              <w:rPr>
                <w:rFonts w:ascii="Century Gothic" w:hAnsi="Century Gothic"/>
                <w:noProof/>
                <w:webHidden/>
              </w:rPr>
              <w:fldChar w:fldCharType="end"/>
            </w:r>
          </w:hyperlink>
        </w:p>
        <w:p w14:paraId="331BDD0D" w14:textId="03CA82C9"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82" w:history="1">
            <w:r w:rsidRPr="002424F2">
              <w:rPr>
                <w:rStyle w:val="Lienhypertexte"/>
                <w:rFonts w:ascii="Century Gothic" w:hAnsi="Century Gothic"/>
                <w:noProof/>
              </w:rPr>
              <w:t>3.11 Arbeidsovereenkomst</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_Toc71210982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15</w:t>
            </w:r>
            <w:r w:rsidRPr="002424F2">
              <w:rPr>
                <w:rFonts w:ascii="Century Gothic" w:hAnsi="Century Gothic"/>
                <w:noProof/>
                <w:webHidden/>
              </w:rPr>
              <w:fldChar w:fldCharType="end"/>
            </w:r>
          </w:hyperlink>
        </w:p>
        <w:p w14:paraId="4EFC164F" w14:textId="255277BA"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83" w:history="1">
            <w:r w:rsidRPr="002424F2">
              <w:rPr>
                <w:rStyle w:val="Lienhypertexte"/>
                <w:rFonts w:ascii="Century Gothic" w:hAnsi="Century Gothic"/>
                <w:noProof/>
              </w:rPr>
              <w:t>3.12 Einde van de overeenkomst</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_Toc71210983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16</w:t>
            </w:r>
            <w:r w:rsidRPr="002424F2">
              <w:rPr>
                <w:rFonts w:ascii="Century Gothic" w:hAnsi="Century Gothic"/>
                <w:noProof/>
                <w:webHidden/>
              </w:rPr>
              <w:fldChar w:fldCharType="end"/>
            </w:r>
          </w:hyperlink>
        </w:p>
        <w:p w14:paraId="37F0C5B1" w14:textId="4F1B7DC0" w:rsidR="00AF407A" w:rsidRPr="002424F2" w:rsidRDefault="00AF407A">
          <w:pPr>
            <w:pStyle w:val="TM3"/>
            <w:tabs>
              <w:tab w:val="right" w:leader="dot" w:pos="9062"/>
            </w:tabs>
            <w:rPr>
              <w:rFonts w:ascii="Century Gothic" w:eastAsiaTheme="minorEastAsia" w:hAnsi="Century Gothic"/>
              <w:noProof/>
              <w:lang w:val="fr-FR" w:eastAsia="fr-FR"/>
            </w:rPr>
          </w:pPr>
          <w:hyperlink w:anchor="_Toc71210984" w:history="1">
            <w:r w:rsidRPr="002424F2">
              <w:rPr>
                <w:rStyle w:val="Lienhypertexte"/>
                <w:rFonts w:ascii="Century Gothic" w:hAnsi="Century Gothic"/>
                <w:noProof/>
              </w:rPr>
              <w:t>3.13 Vervanging</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_Toc71210984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16</w:t>
            </w:r>
            <w:r w:rsidRPr="002424F2">
              <w:rPr>
                <w:rFonts w:ascii="Century Gothic" w:hAnsi="Century Gothic"/>
                <w:noProof/>
                <w:webHidden/>
              </w:rPr>
              <w:fldChar w:fldCharType="end"/>
            </w:r>
          </w:hyperlink>
        </w:p>
        <w:p w14:paraId="2ADCEDD8" w14:textId="3838D21E" w:rsidR="00AF407A" w:rsidRPr="002424F2" w:rsidRDefault="00AF407A">
          <w:pPr>
            <w:pStyle w:val="TM2"/>
            <w:tabs>
              <w:tab w:val="right" w:leader="dot" w:pos="9062"/>
            </w:tabs>
            <w:rPr>
              <w:rFonts w:ascii="Century Gothic" w:eastAsiaTheme="minorEastAsia" w:hAnsi="Century Gothic"/>
              <w:noProof/>
              <w:lang w:val="fr-FR" w:eastAsia="fr-FR"/>
            </w:rPr>
          </w:pPr>
          <w:hyperlink w:anchor="_Toc71210985" w:history="1">
            <w:r w:rsidRPr="002424F2">
              <w:rPr>
                <w:rStyle w:val="Lienhypertexte"/>
                <w:rFonts w:ascii="Century Gothic" w:hAnsi="Century Gothic"/>
                <w:noProof/>
              </w:rPr>
              <w:t>b) Controle van de uitvoering van de flexibele sociale clausule</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_Toc71210985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17</w:t>
            </w:r>
            <w:r w:rsidRPr="002424F2">
              <w:rPr>
                <w:rFonts w:ascii="Century Gothic" w:hAnsi="Century Gothic"/>
                <w:noProof/>
                <w:webHidden/>
              </w:rPr>
              <w:fldChar w:fldCharType="end"/>
            </w:r>
          </w:hyperlink>
        </w:p>
        <w:p w14:paraId="789D4970" w14:textId="5312C07F" w:rsidR="00AF407A" w:rsidRPr="002424F2" w:rsidRDefault="00AF407A">
          <w:pPr>
            <w:pStyle w:val="TM1"/>
            <w:tabs>
              <w:tab w:val="right" w:leader="dot" w:pos="9062"/>
            </w:tabs>
            <w:rPr>
              <w:rFonts w:ascii="Century Gothic" w:eastAsiaTheme="minorEastAsia" w:hAnsi="Century Gothic"/>
              <w:noProof/>
              <w:lang w:val="fr-FR" w:eastAsia="fr-FR"/>
            </w:rPr>
          </w:pPr>
          <w:hyperlink w:anchor="_Toc71210986" w:history="1">
            <w:r w:rsidRPr="002424F2">
              <w:rPr>
                <w:rStyle w:val="Lienhypertexte"/>
                <w:rFonts w:ascii="Century Gothic" w:hAnsi="Century Gothic"/>
                <w:noProof/>
                <w:highlight w:val="green"/>
              </w:rPr>
              <w:t>Bijlage 1</w:t>
            </w:r>
            <w:r w:rsidRPr="002424F2">
              <w:rPr>
                <w:rStyle w:val="Lienhypertexte"/>
                <w:rFonts w:ascii="Century Gothic" w:hAnsi="Century Gothic"/>
                <w:noProof/>
              </w:rPr>
              <w:t>: Opdrachten van de begeleidende instelling</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_Toc71210986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18</w:t>
            </w:r>
            <w:r w:rsidRPr="002424F2">
              <w:rPr>
                <w:rFonts w:ascii="Century Gothic" w:hAnsi="Century Gothic"/>
                <w:noProof/>
                <w:webHidden/>
              </w:rPr>
              <w:fldChar w:fldCharType="end"/>
            </w:r>
          </w:hyperlink>
        </w:p>
        <w:p w14:paraId="451742F3" w14:textId="65A18A10" w:rsidR="00AF407A" w:rsidRPr="002424F2" w:rsidRDefault="00AF407A">
          <w:pPr>
            <w:pStyle w:val="TM1"/>
            <w:tabs>
              <w:tab w:val="right" w:leader="dot" w:pos="9062"/>
            </w:tabs>
            <w:rPr>
              <w:rFonts w:ascii="Century Gothic" w:eastAsiaTheme="minorEastAsia" w:hAnsi="Century Gothic"/>
              <w:noProof/>
              <w:lang w:val="fr-FR" w:eastAsia="fr-FR"/>
            </w:rPr>
          </w:pPr>
          <w:hyperlink w:anchor="_Toc71210987" w:history="1">
            <w:r w:rsidRPr="002424F2">
              <w:rPr>
                <w:rStyle w:val="Lienhypertexte"/>
                <w:rFonts w:ascii="Century Gothic" w:hAnsi="Century Gothic"/>
                <w:noProof/>
                <w:highlight w:val="green"/>
              </w:rPr>
              <w:t>Bijlage 2</w:t>
            </w:r>
            <w:r w:rsidRPr="002424F2">
              <w:rPr>
                <w:rStyle w:val="Lienhypertexte"/>
                <w:rFonts w:ascii="Century Gothic" w:hAnsi="Century Gothic"/>
                <w:noProof/>
              </w:rPr>
              <w:t>: Opleidingsvoorzieningen die in aanmerking komen voor de sociale clausule</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_Toc71210987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18</w:t>
            </w:r>
            <w:r w:rsidRPr="002424F2">
              <w:rPr>
                <w:rFonts w:ascii="Century Gothic" w:hAnsi="Century Gothic"/>
                <w:noProof/>
                <w:webHidden/>
              </w:rPr>
              <w:fldChar w:fldCharType="end"/>
            </w:r>
          </w:hyperlink>
        </w:p>
        <w:p w14:paraId="28704875" w14:textId="21AD4B4A" w:rsidR="00AF407A" w:rsidRPr="002424F2" w:rsidRDefault="00AF407A">
          <w:pPr>
            <w:pStyle w:val="TM1"/>
            <w:tabs>
              <w:tab w:val="right" w:leader="dot" w:pos="9062"/>
            </w:tabs>
            <w:rPr>
              <w:rFonts w:ascii="Century Gothic" w:eastAsiaTheme="minorEastAsia" w:hAnsi="Century Gothic"/>
              <w:noProof/>
              <w:lang w:val="fr-FR" w:eastAsia="fr-FR"/>
            </w:rPr>
          </w:pPr>
          <w:hyperlink w:anchor="_Toc71210988" w:history="1">
            <w:r w:rsidRPr="002424F2">
              <w:rPr>
                <w:rStyle w:val="Lienhypertexte"/>
                <w:rFonts w:ascii="Century Gothic" w:hAnsi="Century Gothic"/>
                <w:noProof/>
                <w:highlight w:val="green"/>
                <w:shd w:val="clear" w:color="auto" w:fill="FFFFFF"/>
              </w:rPr>
              <w:t>Bijlage 3</w:t>
            </w:r>
            <w:r w:rsidRPr="002424F2">
              <w:rPr>
                <w:rStyle w:val="Lienhypertexte"/>
                <w:rFonts w:ascii="Century Gothic" w:hAnsi="Century Gothic"/>
                <w:noProof/>
                <w:shd w:val="clear" w:color="auto" w:fill="FFFFFF"/>
              </w:rPr>
              <w:t> </w:t>
            </w:r>
            <w:r w:rsidRPr="002424F2">
              <w:rPr>
                <w:rStyle w:val="Lienhypertexte"/>
                <w:rFonts w:ascii="Century Gothic" w:hAnsi="Century Gothic"/>
                <w:noProof/>
              </w:rPr>
              <w:t>: Referentietabellen met de forfaitaire kostprijs per uur voor beroepsopleiding en inschakeling</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_Toc71210988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22</w:t>
            </w:r>
            <w:r w:rsidRPr="002424F2">
              <w:rPr>
                <w:rFonts w:ascii="Century Gothic" w:hAnsi="Century Gothic"/>
                <w:noProof/>
                <w:webHidden/>
              </w:rPr>
              <w:fldChar w:fldCharType="end"/>
            </w:r>
          </w:hyperlink>
        </w:p>
        <w:p w14:paraId="769884B8" w14:textId="4CEDE6DA" w:rsidR="00AF407A" w:rsidRPr="002424F2" w:rsidRDefault="00AF407A">
          <w:pPr>
            <w:pStyle w:val="TM1"/>
            <w:tabs>
              <w:tab w:val="right" w:leader="dot" w:pos="9062"/>
            </w:tabs>
            <w:rPr>
              <w:rFonts w:ascii="Century Gothic" w:eastAsiaTheme="minorEastAsia" w:hAnsi="Century Gothic"/>
              <w:noProof/>
              <w:lang w:val="fr-FR" w:eastAsia="fr-FR"/>
            </w:rPr>
          </w:pPr>
          <w:hyperlink w:anchor="_Toc71210989" w:history="1">
            <w:r w:rsidRPr="002424F2">
              <w:rPr>
                <w:rStyle w:val="Lienhypertexte"/>
                <w:rFonts w:ascii="Century Gothic" w:hAnsi="Century Gothic"/>
                <w:noProof/>
                <w:highlight w:val="green"/>
              </w:rPr>
              <w:t xml:space="preserve">Bijlage </w:t>
            </w:r>
            <w:r w:rsidRPr="002424F2">
              <w:rPr>
                <w:rStyle w:val="Lienhypertexte"/>
                <w:rFonts w:ascii="Century Gothic" w:hAnsi="Century Gothic"/>
                <w:noProof/>
              </w:rPr>
              <w:t>4: Toepassingsmodaliteiten van de flexibele sociale clausule in geval van een combinatie van acties voor beroepsopleiding en acties voor maatschappelijke en professionele inschakeling/integratie</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_Toc71210989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23</w:t>
            </w:r>
            <w:r w:rsidRPr="002424F2">
              <w:rPr>
                <w:rFonts w:ascii="Century Gothic" w:hAnsi="Century Gothic"/>
                <w:noProof/>
                <w:webHidden/>
              </w:rPr>
              <w:fldChar w:fldCharType="end"/>
            </w:r>
          </w:hyperlink>
        </w:p>
        <w:p w14:paraId="54288D57" w14:textId="7F9119AD" w:rsidR="00AF407A" w:rsidRPr="002424F2" w:rsidRDefault="00AF407A">
          <w:pPr>
            <w:pStyle w:val="TM1"/>
            <w:tabs>
              <w:tab w:val="right" w:leader="dot" w:pos="9062"/>
            </w:tabs>
            <w:rPr>
              <w:rFonts w:ascii="Century Gothic" w:eastAsiaTheme="minorEastAsia" w:hAnsi="Century Gothic"/>
              <w:noProof/>
              <w:lang w:val="fr-FR" w:eastAsia="fr-FR"/>
            </w:rPr>
          </w:pPr>
          <w:hyperlink w:anchor="_Toc71210990" w:history="1">
            <w:r w:rsidRPr="002424F2">
              <w:rPr>
                <w:rStyle w:val="Lienhypertexte"/>
                <w:rFonts w:ascii="Century Gothic" w:hAnsi="Century Gothic"/>
                <w:noProof/>
                <w:highlight w:val="green"/>
              </w:rPr>
              <w:t>Bijlage 5</w:t>
            </w:r>
            <w:r w:rsidRPr="002424F2">
              <w:rPr>
                <w:rStyle w:val="Lienhypertexte"/>
                <w:rFonts w:ascii="Century Gothic" w:hAnsi="Century Gothic"/>
                <w:noProof/>
              </w:rPr>
              <w:t>: Evaluatieverslag van de sociale clausule (inschakeling)</w:t>
            </w:r>
            <w:r w:rsidRPr="002424F2">
              <w:rPr>
                <w:rFonts w:ascii="Century Gothic" w:hAnsi="Century Gothic"/>
                <w:noProof/>
                <w:webHidden/>
              </w:rPr>
              <w:tab/>
            </w:r>
            <w:r w:rsidRPr="002424F2">
              <w:rPr>
                <w:rFonts w:ascii="Century Gothic" w:hAnsi="Century Gothic"/>
                <w:noProof/>
                <w:webHidden/>
              </w:rPr>
              <w:fldChar w:fldCharType="begin"/>
            </w:r>
            <w:r w:rsidRPr="002424F2">
              <w:rPr>
                <w:rFonts w:ascii="Century Gothic" w:hAnsi="Century Gothic"/>
                <w:noProof/>
                <w:webHidden/>
              </w:rPr>
              <w:instrText xml:space="preserve"> PAGEREF _Toc71210990 \h </w:instrText>
            </w:r>
            <w:r w:rsidRPr="002424F2">
              <w:rPr>
                <w:rFonts w:ascii="Century Gothic" w:hAnsi="Century Gothic"/>
                <w:noProof/>
                <w:webHidden/>
              </w:rPr>
            </w:r>
            <w:r w:rsidRPr="002424F2">
              <w:rPr>
                <w:rFonts w:ascii="Century Gothic" w:hAnsi="Century Gothic"/>
                <w:noProof/>
                <w:webHidden/>
              </w:rPr>
              <w:fldChar w:fldCharType="separate"/>
            </w:r>
            <w:r w:rsidRPr="002424F2">
              <w:rPr>
                <w:rFonts w:ascii="Century Gothic" w:hAnsi="Century Gothic"/>
                <w:noProof/>
                <w:webHidden/>
              </w:rPr>
              <w:t>25</w:t>
            </w:r>
            <w:r w:rsidRPr="002424F2">
              <w:rPr>
                <w:rFonts w:ascii="Century Gothic" w:hAnsi="Century Gothic"/>
                <w:noProof/>
                <w:webHidden/>
              </w:rPr>
              <w:fldChar w:fldCharType="end"/>
            </w:r>
          </w:hyperlink>
        </w:p>
        <w:p w14:paraId="7275C3AA" w14:textId="32C31E3E" w:rsidR="00D36AF8" w:rsidRPr="002424F2" w:rsidRDefault="003E3CB2" w:rsidP="00D36AF8">
          <w:pPr>
            <w:rPr>
              <w:rFonts w:ascii="Century Gothic" w:hAnsi="Century Gothic"/>
            </w:rPr>
          </w:pPr>
          <w:r w:rsidRPr="002424F2">
            <w:rPr>
              <w:rFonts w:ascii="Century Gothic" w:hAnsi="Century Gothic"/>
              <w:b/>
              <w:bCs/>
            </w:rPr>
            <w:fldChar w:fldCharType="end"/>
          </w:r>
        </w:p>
      </w:sdtContent>
    </w:sdt>
    <w:p w14:paraId="2AE04CFE" w14:textId="77777777" w:rsidR="00D36AF8" w:rsidRPr="002424F2" w:rsidRDefault="00D36AF8" w:rsidP="00D36AF8">
      <w:pPr>
        <w:rPr>
          <w:rFonts w:ascii="Century Gothic" w:hAnsi="Century Gothic"/>
        </w:rPr>
      </w:pPr>
      <w:r w:rsidRPr="002424F2">
        <w:rPr>
          <w:rFonts w:ascii="Century Gothic" w:hAnsi="Century Gothic"/>
        </w:rPr>
        <w:t xml:space="preserve">Overeenkomstig artikel 87 van de wet van 17 juni 2016 inzake overheidsopdrachten verbindt de opdrachtnemer zich ertoe in het kader van de uitvoering van de opdracht de volgende acties te laten ondernemen: </w:t>
      </w:r>
    </w:p>
    <w:p w14:paraId="79F6660A" w14:textId="77777777" w:rsidR="00D36AF8" w:rsidRPr="002424F2" w:rsidRDefault="00D36AF8" w:rsidP="00D36AF8">
      <w:pPr>
        <w:pStyle w:val="Paragraphedeliste"/>
        <w:numPr>
          <w:ilvl w:val="0"/>
          <w:numId w:val="2"/>
        </w:numPr>
        <w:rPr>
          <w:rFonts w:ascii="Century Gothic" w:hAnsi="Century Gothic"/>
        </w:rPr>
      </w:pPr>
      <w:r w:rsidRPr="002424F2">
        <w:rPr>
          <w:rFonts w:ascii="Century Gothic" w:hAnsi="Century Gothic"/>
        </w:rPr>
        <w:t xml:space="preserve">ofwel acties voor de </w:t>
      </w:r>
      <w:r w:rsidRPr="002424F2">
        <w:rPr>
          <w:rFonts w:ascii="Century Gothic" w:hAnsi="Century Gothic"/>
          <w:b/>
          <w:bCs/>
        </w:rPr>
        <w:t>beroepsopleiding</w:t>
      </w:r>
      <w:r w:rsidRPr="002424F2">
        <w:rPr>
          <w:rFonts w:ascii="Century Gothic" w:hAnsi="Century Gothic"/>
        </w:rPr>
        <w:t xml:space="preserve"> van jongeren die al dan niet leerplichtig zijn, van werkzoekenden of van elke persoon die niet langer leerplichtig is.  </w:t>
      </w:r>
    </w:p>
    <w:p w14:paraId="7CB58F8E" w14:textId="77777777" w:rsidR="00D36AF8" w:rsidRPr="002424F2" w:rsidRDefault="00D36AF8" w:rsidP="00D36AF8">
      <w:pPr>
        <w:rPr>
          <w:rFonts w:ascii="Century Gothic" w:hAnsi="Century Gothic"/>
        </w:rPr>
      </w:pPr>
      <w:r w:rsidRPr="002424F2">
        <w:rPr>
          <w:rFonts w:ascii="Century Gothic" w:hAnsi="Century Gothic"/>
        </w:rPr>
        <w:t xml:space="preserve">Aan die vereiste kan door de aannemer worden voldaan door een beroep te doen op één van de verschillende soorten opleidingen die in </w:t>
      </w:r>
      <w:r w:rsidRPr="002424F2">
        <w:rPr>
          <w:rFonts w:ascii="Century Gothic" w:hAnsi="Century Gothic"/>
          <w:highlight w:val="green"/>
        </w:rPr>
        <w:t>bijlage 2</w:t>
      </w:r>
      <w:r w:rsidRPr="002424F2">
        <w:rPr>
          <w:rFonts w:ascii="Century Gothic" w:hAnsi="Century Gothic"/>
        </w:rPr>
        <w:t xml:space="preserve"> van dit document worden voorgesteld.</w:t>
      </w:r>
    </w:p>
    <w:p w14:paraId="5C513997" w14:textId="77777777" w:rsidR="00D36AF8" w:rsidRPr="002424F2" w:rsidRDefault="00D36AF8" w:rsidP="00D36AF8">
      <w:pPr>
        <w:pStyle w:val="Paragraphedeliste"/>
        <w:numPr>
          <w:ilvl w:val="0"/>
          <w:numId w:val="2"/>
        </w:numPr>
        <w:rPr>
          <w:rFonts w:ascii="Century Gothic" w:hAnsi="Century Gothic"/>
        </w:rPr>
      </w:pPr>
      <w:r w:rsidRPr="002424F2">
        <w:rPr>
          <w:rFonts w:ascii="Century Gothic" w:hAnsi="Century Gothic"/>
        </w:rPr>
        <w:t xml:space="preserve">ofwel acties voor de </w:t>
      </w:r>
      <w:r w:rsidRPr="002424F2">
        <w:rPr>
          <w:rFonts w:ascii="Century Gothic" w:hAnsi="Century Gothic"/>
          <w:b/>
          <w:bCs/>
        </w:rPr>
        <w:t>socioprofessionele inschakeling</w:t>
      </w:r>
      <w:r w:rsidRPr="002424F2">
        <w:rPr>
          <w:rFonts w:ascii="Century Gothic" w:hAnsi="Century Gothic"/>
        </w:rPr>
        <w:t xml:space="preserve"> van werkzoekenden. </w:t>
      </w:r>
    </w:p>
    <w:p w14:paraId="331B2B33" w14:textId="77777777" w:rsidR="00D36AF8" w:rsidRPr="002424F2" w:rsidRDefault="00D36AF8" w:rsidP="00D36AF8">
      <w:pPr>
        <w:rPr>
          <w:rFonts w:ascii="Century Gothic" w:hAnsi="Century Gothic"/>
        </w:rPr>
      </w:pPr>
      <w:r w:rsidRPr="002424F2">
        <w:rPr>
          <w:rFonts w:ascii="Century Gothic" w:hAnsi="Century Gothic"/>
        </w:rPr>
        <w:t>Aan die vereiste kan worden voldaan door via een arbeidsovereenkomst van bepaalde of onbepaalde duur één of meerdere werkzoekenden in dienst te nemen.</w:t>
      </w:r>
    </w:p>
    <w:p w14:paraId="34551919" w14:textId="77777777" w:rsidR="00D36AF8" w:rsidRPr="002424F2" w:rsidRDefault="00D36AF8" w:rsidP="00D36AF8">
      <w:pPr>
        <w:pStyle w:val="Paragraphedeliste"/>
        <w:numPr>
          <w:ilvl w:val="0"/>
          <w:numId w:val="2"/>
        </w:numPr>
        <w:rPr>
          <w:rFonts w:ascii="Century Gothic" w:hAnsi="Century Gothic"/>
        </w:rPr>
      </w:pPr>
      <w:r w:rsidRPr="002424F2">
        <w:rPr>
          <w:rFonts w:ascii="Century Gothic" w:hAnsi="Century Gothic"/>
        </w:rPr>
        <w:t xml:space="preserve">ofwel acties voor de maatschappelijke en professionele integratie van personen met een beperking of kansarmen via </w:t>
      </w:r>
      <w:r w:rsidRPr="002424F2">
        <w:rPr>
          <w:rFonts w:ascii="Century Gothic" w:hAnsi="Century Gothic"/>
          <w:b/>
          <w:bCs/>
        </w:rPr>
        <w:t>onderaanneming</w:t>
      </w:r>
      <w:r w:rsidRPr="002424F2">
        <w:rPr>
          <w:rFonts w:ascii="Century Gothic" w:hAnsi="Century Gothic"/>
        </w:rPr>
        <w:t xml:space="preserve">. </w:t>
      </w:r>
    </w:p>
    <w:p w14:paraId="3FB09831" w14:textId="77777777" w:rsidR="00D36AF8" w:rsidRPr="002424F2" w:rsidRDefault="00D36AF8" w:rsidP="00D36AF8">
      <w:pPr>
        <w:rPr>
          <w:rFonts w:ascii="Century Gothic" w:hAnsi="Century Gothic"/>
        </w:rPr>
      </w:pPr>
      <w:r w:rsidRPr="002424F2">
        <w:rPr>
          <w:rFonts w:ascii="Century Gothic" w:hAnsi="Century Gothic"/>
        </w:rPr>
        <w:t xml:space="preserve">Aan die vereiste kan door de aannemer worden voldaan door een beroep te doen op uitbesteding aan een onderneming of ondernemingen uit de sociale economie (inschakelingsonderneming, atelier de formation par le travail, plaatselijk initiatief voor de ontwikkeling van de werkgelegenheid of onderneming voor aangepast werk) of elke ondernemer die de professionele integratie van personen met een beperking of kansarmen tot hoofddoel heeft en waarbij minstens 30 % van het personeel van deze werkplaatsen, ondernemers of programma's, gehandicapte of kansarme werknemers zijn. </w:t>
      </w:r>
    </w:p>
    <w:p w14:paraId="74CB6DE8" w14:textId="77777777" w:rsidR="00D36AF8" w:rsidRPr="002424F2" w:rsidRDefault="00D36AF8" w:rsidP="00D36AF8">
      <w:pPr>
        <w:pStyle w:val="Paragraphedeliste"/>
        <w:numPr>
          <w:ilvl w:val="0"/>
          <w:numId w:val="2"/>
        </w:numPr>
        <w:rPr>
          <w:rFonts w:ascii="Century Gothic" w:hAnsi="Century Gothic"/>
        </w:rPr>
      </w:pPr>
      <w:r w:rsidRPr="002424F2">
        <w:rPr>
          <w:rFonts w:ascii="Century Gothic" w:hAnsi="Century Gothic"/>
        </w:rPr>
        <w:t xml:space="preserve">Ofwel een </w:t>
      </w:r>
      <w:r w:rsidRPr="002424F2">
        <w:rPr>
          <w:rFonts w:ascii="Century Gothic" w:hAnsi="Century Gothic"/>
          <w:b/>
          <w:bCs/>
        </w:rPr>
        <w:t>combinatie van acties</w:t>
      </w:r>
      <w:r w:rsidRPr="002424F2">
        <w:rPr>
          <w:rFonts w:ascii="Century Gothic" w:hAnsi="Century Gothic"/>
        </w:rPr>
        <w:t xml:space="preserve"> voor de beroepsopleiding, de socioprofessionele inschakeling en de maatschappelijke en professionele integratie van het hierboven beschreven doelpubliek.  </w:t>
      </w:r>
    </w:p>
    <w:p w14:paraId="207CE784" w14:textId="14621355" w:rsidR="003E3CB2" w:rsidRPr="002424F2" w:rsidRDefault="00D36AF8" w:rsidP="001C7EC5">
      <w:pPr>
        <w:rPr>
          <w:rFonts w:ascii="Century Gothic" w:hAnsi="Century Gothic"/>
        </w:rPr>
      </w:pPr>
      <w:r w:rsidRPr="002424F2">
        <w:rPr>
          <w:rFonts w:ascii="Century Gothic" w:hAnsi="Century Gothic"/>
        </w:rPr>
        <w:t xml:space="preserve">Aan die vereiste kan worden voldaan door de toepassing van de modaliteiten beschreven in </w:t>
      </w:r>
      <w:r w:rsidRPr="002424F2">
        <w:rPr>
          <w:rFonts w:ascii="Century Gothic" w:hAnsi="Century Gothic"/>
          <w:highlight w:val="green"/>
        </w:rPr>
        <w:t>bijlage 4</w:t>
      </w:r>
      <w:r w:rsidRPr="002424F2">
        <w:rPr>
          <w:rFonts w:ascii="Century Gothic" w:hAnsi="Century Gothic"/>
        </w:rPr>
        <w:t xml:space="preserve"> van dit document. </w:t>
      </w:r>
    </w:p>
    <w:p w14:paraId="72CA67B3" w14:textId="01F081DD" w:rsidR="00D36AF8" w:rsidRPr="002424F2" w:rsidRDefault="00D36AF8" w:rsidP="00AF407A">
      <w:pPr>
        <w:rPr>
          <w:rFonts w:ascii="Century Gothic" w:hAnsi="Century Gothic"/>
        </w:rPr>
      </w:pPr>
      <w:r w:rsidRPr="002424F2">
        <w:rPr>
          <w:rFonts w:ascii="Century Gothic" w:hAnsi="Century Gothic"/>
        </w:rPr>
        <w:t>Overeenkomstig artikel 12 van het koninklijk uitvoeringsbesluit blijft de opdrachtnemer aansprakelijk ten opzichte van de</w:t>
      </w:r>
      <w:r w:rsidR="00AF407A" w:rsidRPr="002424F2">
        <w:rPr>
          <w:rFonts w:ascii="Century Gothic" w:hAnsi="Century Gothic"/>
        </w:rPr>
        <w:t xml:space="preserve"> </w:t>
      </w:r>
      <w:r w:rsidRPr="002424F2">
        <w:rPr>
          <w:rFonts w:ascii="Century Gothic" w:hAnsi="Century Gothic"/>
        </w:rPr>
        <w:t>aanbesteder wanneer hij de uitvoering van de sociale clausule aan één van zijn eigen onderaannemers toevertrouwt.  De aanbesteder heeft geen enkele contractuele band met die derden.</w:t>
      </w:r>
    </w:p>
    <w:p w14:paraId="59F9396F" w14:textId="77777777" w:rsidR="00D36AF8" w:rsidRPr="002424F2" w:rsidRDefault="00D36AF8" w:rsidP="00D36AF8">
      <w:pPr>
        <w:rPr>
          <w:rFonts w:ascii="Century Gothic" w:hAnsi="Century Gothic"/>
        </w:rPr>
      </w:pPr>
      <w:r w:rsidRPr="002424F2">
        <w:rPr>
          <w:rFonts w:ascii="Century Gothic" w:hAnsi="Century Gothic"/>
        </w:rPr>
        <w:t xml:space="preserve">De aanbesteder verduidelijkt tevens dat de invoeging van de flexibele sociale clausule in geen geval mag leiden tot een beperking van het aantal bedienden/arbeiders bij de opdrachtnemer. </w:t>
      </w:r>
    </w:p>
    <w:p w14:paraId="491D3775" w14:textId="77777777" w:rsidR="00D36AF8" w:rsidRPr="002424F2" w:rsidRDefault="00D36AF8" w:rsidP="00D36AF8">
      <w:pPr>
        <w:pStyle w:val="Titre2"/>
        <w:rPr>
          <w:rFonts w:ascii="Century Gothic" w:hAnsi="Century Gothic"/>
          <w:color w:val="007A89"/>
        </w:rPr>
      </w:pPr>
      <w:bookmarkStart w:id="0" w:name="_Toc71210961"/>
      <w:r w:rsidRPr="002424F2">
        <w:rPr>
          <w:rFonts w:ascii="Century Gothic" w:hAnsi="Century Gothic"/>
          <w:color w:val="007A89"/>
        </w:rPr>
        <w:lastRenderedPageBreak/>
        <w:t>a) Uitvoering</w:t>
      </w:r>
      <w:bookmarkEnd w:id="0"/>
      <w:r w:rsidRPr="002424F2">
        <w:rPr>
          <w:rFonts w:ascii="Century Gothic" w:hAnsi="Century Gothic"/>
          <w:color w:val="007A89"/>
        </w:rPr>
        <w:t xml:space="preserve"> </w:t>
      </w:r>
    </w:p>
    <w:p w14:paraId="00E55F12" w14:textId="77777777" w:rsidR="00D36AF8" w:rsidRPr="002424F2" w:rsidRDefault="00D36AF8" w:rsidP="00D36AF8">
      <w:pPr>
        <w:rPr>
          <w:rFonts w:ascii="Century Gothic" w:hAnsi="Century Gothic"/>
        </w:rPr>
      </w:pPr>
      <w:r w:rsidRPr="002424F2">
        <w:rPr>
          <w:rFonts w:ascii="Century Gothic" w:hAnsi="Century Gothic"/>
        </w:rPr>
        <w:t xml:space="preserve">Voor informatie en advies over de verschillende manieren om aan de sociale clausule te voldoen, kan de opdrachtnemer contact opnemen met de pool sociale clausule van Actiris op het adres </w:t>
      </w:r>
      <w:hyperlink r:id="rId11" w:history="1">
        <w:r w:rsidRPr="002424F2">
          <w:rPr>
            <w:rStyle w:val="Lienhypertexte"/>
            <w:rFonts w:ascii="Century Gothic" w:hAnsi="Century Gothic"/>
          </w:rPr>
          <w:t>clausesociale@actiris.be</w:t>
        </w:r>
      </w:hyperlink>
      <w:r w:rsidRPr="002424F2">
        <w:rPr>
          <w:rFonts w:ascii="Century Gothic" w:hAnsi="Century Gothic"/>
        </w:rPr>
        <w:t xml:space="preserve"> of </w:t>
      </w:r>
      <w:hyperlink r:id="rId12" w:history="1">
        <w:r w:rsidRPr="002424F2">
          <w:rPr>
            <w:rStyle w:val="Lienhypertexte"/>
            <w:rFonts w:ascii="Century Gothic" w:hAnsi="Century Gothic"/>
          </w:rPr>
          <w:t>socialeclausule@actiris.be</w:t>
        </w:r>
      </w:hyperlink>
      <w:r w:rsidRPr="002424F2">
        <w:rPr>
          <w:rFonts w:ascii="Century Gothic" w:hAnsi="Century Gothic"/>
        </w:rPr>
        <w:t xml:space="preserve">. </w:t>
      </w:r>
    </w:p>
    <w:p w14:paraId="7A7CE7AA" w14:textId="77777777" w:rsidR="00D36AF8" w:rsidRPr="002424F2" w:rsidRDefault="00D36AF8" w:rsidP="00D36AF8">
      <w:pPr>
        <w:rPr>
          <w:rFonts w:ascii="Century Gothic" w:hAnsi="Century Gothic"/>
        </w:rPr>
      </w:pPr>
      <w:r w:rsidRPr="002424F2">
        <w:rPr>
          <w:rFonts w:ascii="Century Gothic" w:hAnsi="Century Gothic"/>
        </w:rPr>
        <w:t xml:space="preserve">Een eerste belangrijke stap in de uitvoering en de controle op de uitvoering van de sociale clausule is het organiseren van een “kick-offmeeting” tussen de opdrachtnemer en de aanbesteder, en in het bijzijn van Actiris, die de start van de werken inluidt (er zal een kick-offmeeting plaatsvinden voor elk perceel). </w:t>
      </w:r>
    </w:p>
    <w:p w14:paraId="24D05275" w14:textId="77777777" w:rsidR="00D36AF8" w:rsidRPr="002424F2" w:rsidRDefault="00D36AF8" w:rsidP="00D36AF8">
      <w:pPr>
        <w:rPr>
          <w:rFonts w:ascii="Century Gothic" w:hAnsi="Century Gothic"/>
        </w:rPr>
      </w:pPr>
      <w:r w:rsidRPr="002424F2">
        <w:rPr>
          <w:rFonts w:ascii="Century Gothic" w:hAnsi="Century Gothic"/>
        </w:rPr>
        <w:t xml:space="preserve">Tijdens de kick-offmeeting licht de opdrachtnemer de aanbestedende overheid in over de manier waarop de sociale clausule zal worden uitgevoerd.  Hij neemt de uitvoering van de sociale clausule op in zijn uitvoeringsplanning. </w:t>
      </w:r>
    </w:p>
    <w:p w14:paraId="66F80E85" w14:textId="77777777" w:rsidR="00D36AF8" w:rsidRPr="002424F2" w:rsidRDefault="00D36AF8" w:rsidP="00D36AF8">
      <w:pPr>
        <w:rPr>
          <w:rFonts w:ascii="Century Gothic" w:hAnsi="Century Gothic"/>
        </w:rPr>
      </w:pPr>
      <w:r w:rsidRPr="002424F2">
        <w:rPr>
          <w:rFonts w:ascii="Century Gothic" w:hAnsi="Century Gothic"/>
        </w:rPr>
        <w:t>De opdrachtnemer zal onder meer een volledige planning opstellen met betrekking tot de toepassing van onderhavige sociale clausule («</w:t>
      </w:r>
      <w:r w:rsidRPr="002424F2">
        <w:rPr>
          <w:rFonts w:ascii="Century Gothic" w:hAnsi="Century Gothic"/>
          <w:b/>
        </w:rPr>
        <w:t> sociale planning</w:t>
      </w:r>
      <w:r w:rsidRPr="002424F2">
        <w:rPr>
          <w:rFonts w:ascii="Century Gothic" w:hAnsi="Century Gothic"/>
        </w:rPr>
        <w:t xml:space="preserve"> » genaamd), en dit overeenkomstig de bepalingen van het bijzonder bestek, met vermelding van: </w:t>
      </w:r>
    </w:p>
    <w:p w14:paraId="5551F11C" w14:textId="77777777" w:rsidR="00D36AF8" w:rsidRPr="002424F2" w:rsidRDefault="00D36AF8" w:rsidP="00D36AF8">
      <w:pPr>
        <w:numPr>
          <w:ilvl w:val="0"/>
          <w:numId w:val="3"/>
        </w:numPr>
        <w:rPr>
          <w:rFonts w:ascii="Century Gothic" w:hAnsi="Century Gothic"/>
        </w:rPr>
      </w:pPr>
      <w:r w:rsidRPr="002424F2">
        <w:rPr>
          <w:rFonts w:ascii="Century Gothic" w:hAnsi="Century Gothic"/>
        </w:rPr>
        <w:t xml:space="preserve">de dagen van tewerkstelling van de </w:t>
      </w:r>
      <w:r w:rsidRPr="002424F2">
        <w:rPr>
          <w:rFonts w:ascii="Century Gothic" w:hAnsi="Century Gothic"/>
          <w:u w:val="single"/>
        </w:rPr>
        <w:t>inschakelings</w:t>
      </w:r>
      <w:r w:rsidRPr="002424F2">
        <w:rPr>
          <w:rFonts w:ascii="Century Gothic" w:hAnsi="Century Gothic"/>
        </w:rPr>
        <w:t xml:space="preserve">personen, de </w:t>
      </w:r>
      <w:r w:rsidRPr="002424F2">
        <w:rPr>
          <w:rFonts w:ascii="Century Gothic" w:hAnsi="Century Gothic"/>
          <w:u w:val="single"/>
        </w:rPr>
        <w:t>opleidings</w:t>
      </w:r>
      <w:r w:rsidRPr="002424F2">
        <w:rPr>
          <w:rFonts w:ascii="Century Gothic" w:hAnsi="Century Gothic"/>
        </w:rPr>
        <w:t xml:space="preserve">dagen of de </w:t>
      </w:r>
      <w:r w:rsidRPr="002424F2">
        <w:rPr>
          <w:rFonts w:ascii="Century Gothic" w:hAnsi="Century Gothic"/>
          <w:u w:val="single"/>
        </w:rPr>
        <w:t>uitbestedings</w:t>
      </w:r>
      <w:r w:rsidRPr="002424F2">
        <w:rPr>
          <w:rFonts w:ascii="Century Gothic" w:hAnsi="Century Gothic"/>
        </w:rPr>
        <w:t xml:space="preserve">periode, rekening houdend met de termijn en de uitvoeringsplanning van de opdracht; </w:t>
      </w:r>
    </w:p>
    <w:p w14:paraId="439BB57C" w14:textId="77777777" w:rsidR="00D36AF8" w:rsidRPr="002424F2" w:rsidRDefault="00D36AF8" w:rsidP="00D36AF8">
      <w:pPr>
        <w:numPr>
          <w:ilvl w:val="0"/>
          <w:numId w:val="3"/>
        </w:numPr>
        <w:rPr>
          <w:rFonts w:ascii="Century Gothic" w:hAnsi="Century Gothic"/>
        </w:rPr>
      </w:pPr>
      <w:r w:rsidRPr="002424F2">
        <w:rPr>
          <w:rFonts w:ascii="Century Gothic" w:hAnsi="Century Gothic"/>
        </w:rPr>
        <w:t xml:space="preserve">voor elke dag tewerkstelling (inschakeling), het aantal inschakelingspersonen dat hij wil (laten) tewerkstellen, en de beroepen waarvoor die tewerkstelling zal plaatsvinden;  </w:t>
      </w:r>
    </w:p>
    <w:p w14:paraId="478E289E" w14:textId="77777777" w:rsidR="00D36AF8" w:rsidRPr="002424F2" w:rsidRDefault="00D36AF8" w:rsidP="00D36AF8">
      <w:pPr>
        <w:numPr>
          <w:ilvl w:val="0"/>
          <w:numId w:val="3"/>
        </w:numPr>
        <w:rPr>
          <w:rFonts w:ascii="Century Gothic" w:hAnsi="Century Gothic"/>
        </w:rPr>
      </w:pPr>
      <w:r w:rsidRPr="002424F2">
        <w:rPr>
          <w:rFonts w:ascii="Century Gothic" w:hAnsi="Century Gothic"/>
        </w:rPr>
        <w:t xml:space="preserve">het bedrag van de werken die hij wil uitbesteden.  </w:t>
      </w:r>
    </w:p>
    <w:p w14:paraId="33B915AF" w14:textId="77777777" w:rsidR="00D36AF8" w:rsidRPr="002424F2" w:rsidRDefault="00D36AF8" w:rsidP="00D36AF8">
      <w:pPr>
        <w:rPr>
          <w:rFonts w:ascii="Century Gothic" w:hAnsi="Century Gothic"/>
        </w:rPr>
      </w:pPr>
    </w:p>
    <w:p w14:paraId="5E819DB5" w14:textId="77777777" w:rsidR="00D36AF8" w:rsidRPr="002424F2" w:rsidRDefault="00D36AF8" w:rsidP="00D36AF8">
      <w:pPr>
        <w:rPr>
          <w:rFonts w:ascii="Century Gothic" w:hAnsi="Century Gothic"/>
        </w:rPr>
      </w:pPr>
      <w:r w:rsidRPr="002424F2">
        <w:rPr>
          <w:rFonts w:ascii="Century Gothic" w:hAnsi="Century Gothic"/>
        </w:rPr>
        <w:t xml:space="preserve">Hij kan kiezen uit </w:t>
      </w:r>
      <w:r w:rsidRPr="002424F2">
        <w:rPr>
          <w:rFonts w:ascii="Century Gothic" w:hAnsi="Century Gothic"/>
          <w:u w:val="single"/>
        </w:rPr>
        <w:t>alle beroepen</w:t>
      </w:r>
      <w:r w:rsidRPr="002424F2">
        <w:rPr>
          <w:rFonts w:ascii="Century Gothic" w:hAnsi="Century Gothic"/>
        </w:rPr>
        <w:t xml:space="preserve"> (opleiding/inschakeling)/</w:t>
      </w:r>
      <w:r w:rsidRPr="002424F2">
        <w:rPr>
          <w:rFonts w:ascii="Century Gothic" w:hAnsi="Century Gothic"/>
          <w:u w:val="single"/>
        </w:rPr>
        <w:t>alle soorten werken</w:t>
      </w:r>
      <w:r w:rsidRPr="002424F2">
        <w:rPr>
          <w:rFonts w:ascii="Century Gothic" w:hAnsi="Century Gothic"/>
        </w:rPr>
        <w:t xml:space="preserve"> (uitbesteding) van de bouw, inclusief de handelingen met het oog op sociale en professionele vooruitgang, evenals het werfsecretariaat. </w:t>
      </w:r>
    </w:p>
    <w:p w14:paraId="2D8C1F5E" w14:textId="118C4ED1" w:rsidR="00D36AF8" w:rsidRDefault="00D36AF8" w:rsidP="00D36AF8">
      <w:pPr>
        <w:rPr>
          <w:rFonts w:ascii="Century Gothic" w:hAnsi="Century Gothic"/>
        </w:rPr>
      </w:pPr>
      <w:r w:rsidRPr="002424F2">
        <w:rPr>
          <w:rFonts w:ascii="Century Gothic" w:hAnsi="Century Gothic"/>
        </w:rPr>
        <w:t xml:space="preserve">De sociale planning, hoewel goedgekeurd door de aanbestedende overheid, behoudt een </w:t>
      </w:r>
      <w:r w:rsidRPr="002424F2">
        <w:rPr>
          <w:rFonts w:ascii="Century Gothic" w:hAnsi="Century Gothic"/>
          <w:u w:val="single"/>
        </w:rPr>
        <w:t>indicatief karakter</w:t>
      </w:r>
      <w:r w:rsidRPr="002424F2">
        <w:rPr>
          <w:rFonts w:ascii="Century Gothic" w:hAnsi="Century Gothic"/>
        </w:rPr>
        <w:t xml:space="preserve">.  Ze kan tijdens de uitvoering dus worden aangepast indien de omstandigheden dat vereisen, middels de goedkeuring van de aanbestedende overheid of haar afgevaardigde. In geval van wijziging wordt de Coördinatiecel voor sociale clausules van Actiris daarvan naar behoren in kennis gesteld.  </w:t>
      </w:r>
    </w:p>
    <w:p w14:paraId="4EB85E79" w14:textId="120D2ACA" w:rsidR="001C7EC5" w:rsidRDefault="001C7EC5" w:rsidP="00D36AF8">
      <w:pPr>
        <w:rPr>
          <w:rFonts w:ascii="Century Gothic" w:hAnsi="Century Gothic"/>
        </w:rPr>
      </w:pPr>
    </w:p>
    <w:p w14:paraId="1E2F5144" w14:textId="77777777" w:rsidR="001C7EC5" w:rsidRPr="002424F2" w:rsidRDefault="001C7EC5" w:rsidP="00D36AF8">
      <w:pPr>
        <w:rPr>
          <w:rFonts w:ascii="Century Gothic" w:hAnsi="Century Gothic"/>
          <w:b/>
          <w:bCs/>
        </w:rPr>
      </w:pPr>
    </w:p>
    <w:bookmarkStart w:id="1" w:name="_Toc71210962"/>
    <w:p w14:paraId="739C213A" w14:textId="77777777" w:rsidR="00D36AF8" w:rsidRPr="002424F2" w:rsidRDefault="00D36AF8" w:rsidP="00D36AF8">
      <w:pPr>
        <w:pStyle w:val="Titre2"/>
        <w:rPr>
          <w:rFonts w:ascii="Century Gothic" w:hAnsi="Century Gothic"/>
          <w:color w:val="007A89"/>
        </w:rPr>
      </w:pPr>
      <w:r w:rsidRPr="002424F2">
        <w:rPr>
          <w:rFonts w:ascii="Century Gothic" w:hAnsi="Century Gothic"/>
          <w:noProof/>
          <w:color w:val="007A89"/>
        </w:rPr>
        <w:lastRenderedPageBreak/>
        <mc:AlternateContent>
          <mc:Choice Requires="wps">
            <w:drawing>
              <wp:anchor distT="0" distB="144145" distL="0" distR="0" simplePos="0" relativeHeight="251659264" behindDoc="1" locked="0" layoutInCell="1" allowOverlap="0" wp14:anchorId="53876C26" wp14:editId="0D4CD223">
                <wp:simplePos x="0" y="0"/>
                <wp:positionH relativeFrom="column">
                  <wp:posOffset>-184150</wp:posOffset>
                </wp:positionH>
                <wp:positionV relativeFrom="paragraph">
                  <wp:posOffset>325120</wp:posOffset>
                </wp:positionV>
                <wp:extent cx="6336000" cy="0"/>
                <wp:effectExtent l="0" t="0" r="0" b="0"/>
                <wp:wrapSquare wrapText="bothSides"/>
                <wp:docPr id="2" name="Connecteur droit 2"/>
                <wp:cNvGraphicFramePr/>
                <a:graphic xmlns:a="http://schemas.openxmlformats.org/drawingml/2006/main">
                  <a:graphicData uri="http://schemas.microsoft.com/office/word/2010/wordprocessingShape">
                    <wps:wsp>
                      <wps:cNvCnPr/>
                      <wps:spPr>
                        <a:xfrm>
                          <a:off x="0" y="0"/>
                          <a:ext cx="633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5F660BC6">
              <v:line id="Connecteur droit 2" style="position:absolute;z-index:-251657216;visibility:visible;mso-wrap-style:square;mso-width-percent:0;mso-wrap-distance-left:0;mso-wrap-distance-top:0;mso-wrap-distance-right:0;mso-wrap-distance-bottom:11.35pt;mso-position-horizontal:absolute;mso-position-horizontal-relative:text;mso-position-vertical:absolute;mso-position-vertical-relative:text;mso-width-percent:0;mso-width-relative:margin" o:spid="_x0000_s1026" o:allowoverlap="f" strokecolor="#4472c4 [3204]" strokeweight=".5pt" from="-14.5pt,25.6pt" to="484.4pt,25.6pt" w14:anchorId="7CA2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VgtgEAAMEDAAAOAAAAZHJzL2Uyb0RvYy54bWysU02LGzEMvRf6H4zvzUyyEMqQyR6ydC9L&#10;G/rxA7weOWOwLSN7k8m/r+wks6UtlJZeNJatJ+k9aTb3k3fiCJQshl4uF60UEDQONhx6+e3rh3fv&#10;pUhZhUE5DNDLMyR5v337ZnOKHaxwRDcACU4SUneKvRxzjl3TJD2CV2mBEQI/GiSvMrt0aAZSJ87u&#10;XbNq23VzQhoioYaU+Pbh8ii3Nb8xoPMnYxJk4XrJveVqqdrnYpvtRnUHUnG0+tqG+ocuvLKBi86p&#10;HlRW4oXsL6m81YQJTV5o9A0aYzVUDsxm2f7E5suoIlQuLE6Ks0zp/6XVH497Enbo5UqKoDyPaIch&#10;sG7wQmIgtFmsikqnmDoO3oU9Xb0U91QoT4Z8+TIZMVVlz7OyMGWh+XJ9d7duWx6Avr01r8BIKT8C&#10;elEOvXQ2FNKqU8enlLkYh95C2CmNXErXUz47KMEufAbDRLjYsqLrCsHOkTgqHr7SGkJeFiqcr0YX&#10;mLHOzcD2z8BrfIFCXa+/Ac+IWhlDnsHeBqTfVc/TrWVzib8pcOFdJHjG4VyHUqXhPakMrztdFvFH&#10;v8Jf/7ztdwAAAP//AwBQSwMEFAAGAAgAAAAhAJe4XXPgAAAACQEAAA8AAABkcnMvZG93bnJldi54&#10;bWxMj8FKw0AQhu+C77CM4K3dNGBp02xKKYi1IMUq1OM2O02i2dmwu23St3fEgx5n5uef78uXg23F&#10;BX1oHCmYjBMQSKUzDVUK3t8eRzMQIWoyunWECq4YYFnc3uQ6M66nV7zsYyW4hEKmFdQxdpmUoazR&#10;6jB2HRLfTs5bHXn0lTRe91xuW5kmyVRa3RB/qHWH6xrLr/3ZKnjxm816tb1+0u7D9od0e9g9D09K&#10;3d8NqwWIiEP8C8MPPqNDwUxHdyYTRKtglM7ZJSp4mKQgODCfztjl+LuQRS7/GxTfAAAA//8DAFBL&#10;AQItABQABgAIAAAAIQC2gziS/gAAAOEBAAATAAAAAAAAAAAAAAAAAAAAAABbQ29udGVudF9UeXBl&#10;c10ueG1sUEsBAi0AFAAGAAgAAAAhADj9If/WAAAAlAEAAAsAAAAAAAAAAAAAAAAALwEAAF9yZWxz&#10;Ly5yZWxzUEsBAi0AFAAGAAgAAAAhAF5jNWC2AQAAwQMAAA4AAAAAAAAAAAAAAAAALgIAAGRycy9l&#10;Mm9Eb2MueG1sUEsBAi0AFAAGAAgAAAAhAJe4XXPgAAAACQEAAA8AAAAAAAAAAAAAAAAAEAQAAGRy&#10;cy9kb3ducmV2LnhtbFBLBQYAAAAABAAEAPMAAAAdBQAAAAA=&#10;">
                <v:stroke joinstyle="miter"/>
                <w10:wrap type="square"/>
              </v:line>
            </w:pict>
          </mc:Fallback>
        </mc:AlternateContent>
      </w:r>
      <w:r w:rsidRPr="002424F2">
        <w:rPr>
          <w:rFonts w:ascii="Century Gothic" w:hAnsi="Century Gothic"/>
          <w:color w:val="007A89"/>
        </w:rPr>
        <w:t>1. In geval van aanwending van een opleiding</w:t>
      </w:r>
      <w:bookmarkEnd w:id="1"/>
      <w:r w:rsidRPr="002424F2">
        <w:rPr>
          <w:rFonts w:ascii="Century Gothic" w:hAnsi="Century Gothic"/>
          <w:color w:val="007A89"/>
        </w:rPr>
        <w:t xml:space="preserve">  </w:t>
      </w:r>
    </w:p>
    <w:p w14:paraId="47B3A43B" w14:textId="2DE86269" w:rsidR="00D36AF8" w:rsidRPr="001C7EC5" w:rsidRDefault="00D36AF8" w:rsidP="00D36AF8">
      <w:pPr>
        <w:pStyle w:val="Titre3"/>
        <w:rPr>
          <w:rFonts w:ascii="Century Gothic" w:hAnsi="Century Gothic"/>
          <w:color w:val="007A89"/>
        </w:rPr>
      </w:pPr>
      <w:bookmarkStart w:id="2" w:name="_Toc71210963"/>
      <w:r w:rsidRPr="001C7EC5">
        <w:rPr>
          <w:rFonts w:ascii="Century Gothic" w:hAnsi="Century Gothic"/>
          <w:color w:val="007A89"/>
        </w:rPr>
        <w:t>1.1  Voorwaarden voor de uitvoering</w:t>
      </w:r>
      <w:bookmarkEnd w:id="2"/>
      <w:r w:rsidRPr="001C7EC5">
        <w:rPr>
          <w:rFonts w:ascii="Century Gothic" w:hAnsi="Century Gothic"/>
          <w:color w:val="007A89"/>
        </w:rPr>
        <w:t xml:space="preserve"> </w:t>
      </w:r>
    </w:p>
    <w:p w14:paraId="51B05681" w14:textId="77777777" w:rsidR="00D36AF8" w:rsidRPr="002424F2" w:rsidRDefault="00D36AF8" w:rsidP="00D36AF8">
      <w:pPr>
        <w:rPr>
          <w:rFonts w:ascii="Century Gothic" w:hAnsi="Century Gothic"/>
        </w:rPr>
      </w:pPr>
      <w:r w:rsidRPr="002424F2">
        <w:rPr>
          <w:rFonts w:ascii="Century Gothic" w:hAnsi="Century Gothic"/>
        </w:rPr>
        <w:t xml:space="preserve">Een aannemer die vóór de aanvang van de werken reeds betrokken is bij een opleidingsproces met een cursist, leerjongen/meisje, stagiair of leerling, kan de prestaties van die personeelsleden in het kader van de uitvoering van deze opdracht laten meetellen als uitvoering van de sociale clausule. </w:t>
      </w:r>
    </w:p>
    <w:p w14:paraId="74F3825B" w14:textId="77777777" w:rsidR="00D36AF8" w:rsidRPr="002424F2" w:rsidRDefault="00D36AF8" w:rsidP="00D36AF8">
      <w:pPr>
        <w:rPr>
          <w:rFonts w:ascii="Century Gothic" w:hAnsi="Century Gothic"/>
        </w:rPr>
      </w:pPr>
      <w:r w:rsidRPr="002424F2">
        <w:rPr>
          <w:rFonts w:ascii="Century Gothic" w:hAnsi="Century Gothic"/>
        </w:rPr>
        <w:t xml:space="preserve">De uitvoering van de flexibele clausule kan de aannemer er in geen geval toe verplichten een stagiair op te vangen voor een periode die langer is dan de periode die voor de uitvoering van de opdracht is voorzien.   </w:t>
      </w:r>
    </w:p>
    <w:p w14:paraId="3CDCC1B0" w14:textId="77777777" w:rsidR="00D36AF8" w:rsidRPr="002424F2" w:rsidRDefault="00D36AF8" w:rsidP="00D36AF8">
      <w:pPr>
        <w:rPr>
          <w:rFonts w:ascii="Century Gothic" w:hAnsi="Century Gothic"/>
        </w:rPr>
      </w:pPr>
      <w:r w:rsidRPr="002424F2">
        <w:rPr>
          <w:rFonts w:ascii="Century Gothic" w:hAnsi="Century Gothic"/>
        </w:rPr>
        <w:t xml:space="preserve">Om de gelijkheid tussen de inschrijvers te waarborgen, zullen de opdrachtnemers die een sociale clausule van dit type uitvoeren, een financiële tegemoetkoming ontvangen als beloning voor hun maatschappelijke inspanning.  </w:t>
      </w:r>
    </w:p>
    <w:p w14:paraId="7BFF54AD" w14:textId="77777777" w:rsidR="00D36AF8" w:rsidRPr="002424F2" w:rsidRDefault="00D36AF8" w:rsidP="00D36AF8">
      <w:pPr>
        <w:rPr>
          <w:rFonts w:ascii="Century Gothic" w:hAnsi="Century Gothic"/>
        </w:rPr>
      </w:pPr>
      <w:r w:rsidRPr="002424F2">
        <w:rPr>
          <w:rFonts w:ascii="Century Gothic" w:hAnsi="Century Gothic"/>
        </w:rPr>
        <w:t xml:space="preserve">Hiertoe wordt in punt 1.2 van deze bijlage de maximale kostprijs voor de opleidingsinspanning bepaald.  Elke meerkost ten opzichte van het in deze bijlage vermelde bedrag is ten laste van de opdrachtnemer. </w:t>
      </w:r>
    </w:p>
    <w:p w14:paraId="0D606597" w14:textId="77777777" w:rsidR="00D36AF8" w:rsidRPr="002424F2" w:rsidRDefault="00D36AF8" w:rsidP="00D36AF8">
      <w:pPr>
        <w:rPr>
          <w:rFonts w:ascii="Century Gothic" w:hAnsi="Century Gothic"/>
        </w:rPr>
      </w:pPr>
      <w:r w:rsidRPr="002424F2">
        <w:rPr>
          <w:rFonts w:ascii="Century Gothic" w:hAnsi="Century Gothic"/>
        </w:rPr>
        <w:t xml:space="preserve">De opdrachtnemer verbindt zich ertoe om (behoudens voorafgaande toestemming van de aanbesteder, die ter kennis is gebracht van Actiris) zelf, of eventueel via zijn onderaannemers, op de bouwplaats één of meerdere werkzoekenden of één of meerdere cursisten tewerk te stellen in het kader van een opleidingsproces voor een duur van minstens 20 dagen per opgeleide stagiair.  </w:t>
      </w:r>
    </w:p>
    <w:p w14:paraId="46260555" w14:textId="77777777" w:rsidR="00D36AF8" w:rsidRPr="002424F2" w:rsidRDefault="00D36AF8" w:rsidP="00D36AF8">
      <w:pPr>
        <w:rPr>
          <w:rFonts w:ascii="Century Gothic" w:hAnsi="Century Gothic"/>
        </w:rPr>
      </w:pPr>
      <w:r w:rsidRPr="002424F2">
        <w:rPr>
          <w:rFonts w:ascii="Century Gothic" w:hAnsi="Century Gothic"/>
        </w:rPr>
        <w:t xml:space="preserve">Voor de opleidingen die tijdens de duur van de prestaties moeten worden georganiseerd, wordt rekening gehouden met de omstandigheden van de bouwplaats (met name de uitvoeringsplanning) en de individuele contractuele voorwaarden (met name de voorwaarden m.b.t. de wekelijkse en dagelijkse duur van het werk). Het aantal tijdens de uitvoering van de opdracht tewerk te stellen werkzoekenden of cursisten zal, gelet op voornoemde elementen, worden berekend op basis van het aantal opleidingsdagen. </w:t>
      </w:r>
    </w:p>
    <w:p w14:paraId="3BA75F8D" w14:textId="77777777" w:rsidR="00D36AF8" w:rsidRPr="002424F2" w:rsidRDefault="00D36AF8" w:rsidP="00D36AF8">
      <w:pPr>
        <w:rPr>
          <w:rFonts w:ascii="Century Gothic" w:hAnsi="Century Gothic"/>
        </w:rPr>
      </w:pPr>
      <w:r w:rsidRPr="002424F2">
        <w:rPr>
          <w:rFonts w:ascii="Century Gothic" w:hAnsi="Century Gothic"/>
        </w:rPr>
        <w:t>Het aantal opleidingsdagen moet overeenstemmen met minimum</w:t>
      </w:r>
      <w:r w:rsidRPr="001C7EC5">
        <w:rPr>
          <w:rFonts w:ascii="Century Gothic" w:hAnsi="Century Gothic"/>
          <w:color w:val="DE0025"/>
        </w:rPr>
        <w:t xml:space="preserve"> </w:t>
      </w:r>
      <w:r w:rsidRPr="001C7EC5">
        <w:rPr>
          <w:rFonts w:ascii="Century Gothic" w:hAnsi="Century Gothic"/>
          <w:b/>
          <w:bCs/>
          <w:color w:val="DE0025"/>
        </w:rPr>
        <w:t>...........</w:t>
      </w:r>
      <w:r w:rsidRPr="001C7EC5">
        <w:rPr>
          <w:rFonts w:ascii="Century Gothic" w:hAnsi="Century Gothic"/>
          <w:color w:val="DE0025"/>
        </w:rPr>
        <w:t xml:space="preserve"> </w:t>
      </w:r>
      <w:r w:rsidRPr="002424F2">
        <w:rPr>
          <w:rFonts w:ascii="Century Gothic" w:hAnsi="Century Gothic"/>
        </w:rPr>
        <w:t xml:space="preserve">volledige dagen.  </w:t>
      </w:r>
    </w:p>
    <w:tbl>
      <w:tblPr>
        <w:tblStyle w:val="Grilledutableau"/>
        <w:tblW w:w="0" w:type="auto"/>
        <w:tblLook w:val="04A0" w:firstRow="1" w:lastRow="0" w:firstColumn="1" w:lastColumn="0" w:noHBand="0" w:noVBand="1"/>
      </w:tblPr>
      <w:tblGrid>
        <w:gridCol w:w="9062"/>
      </w:tblGrid>
      <w:tr w:rsidR="00D36AF8" w:rsidRPr="002424F2" w14:paraId="7FA0DD38" w14:textId="77777777" w:rsidTr="00D36AF8">
        <w:tc>
          <w:tcPr>
            <w:tcW w:w="9062" w:type="dxa"/>
          </w:tcPr>
          <w:p w14:paraId="1F097D9D" w14:textId="77777777" w:rsidR="00D36AF8" w:rsidRPr="002424F2" w:rsidRDefault="00D36AF8" w:rsidP="00D36AF8">
            <w:pPr>
              <w:rPr>
                <w:rFonts w:ascii="Century Gothic" w:hAnsi="Century Gothic"/>
                <w:b/>
                <w:bCs/>
                <w:color w:val="E5004D"/>
              </w:rPr>
            </w:pPr>
            <w:r w:rsidRPr="002424F2">
              <w:rPr>
                <w:rFonts w:ascii="Century Gothic" w:hAnsi="Century Gothic"/>
                <w:b/>
                <w:bCs/>
                <w:color w:val="E5004D"/>
              </w:rPr>
              <w:t xml:space="preserve">Ter attentie van de AO:  Om het aantal opleidingsdagen te kennen, moet de volgende formule worden gehanteerd: </w:t>
            </w:r>
          </w:p>
          <w:p w14:paraId="4A24BE43" w14:textId="77777777" w:rsidR="00D36AF8" w:rsidRPr="002424F2" w:rsidRDefault="00D36AF8" w:rsidP="00D36AF8">
            <w:pPr>
              <w:rPr>
                <w:rFonts w:ascii="Century Gothic" w:hAnsi="Century Gothic"/>
                <w:color w:val="E5004D"/>
              </w:rPr>
            </w:pPr>
            <w:r w:rsidRPr="002424F2">
              <w:rPr>
                <w:rFonts w:ascii="Century Gothic" w:hAnsi="Century Gothic"/>
                <w:color w:val="E5004D"/>
                <w:u w:val="single"/>
              </w:rPr>
              <w:t>Het aantal opleidingsdagen moet tussen de 5 en 10 % belopen van het aantal volgens de volgende formule berekende dagen</w:t>
            </w:r>
            <w:r w:rsidRPr="002424F2">
              <w:rPr>
                <w:rFonts w:ascii="Century Gothic" w:hAnsi="Century Gothic"/>
                <w:color w:val="E5004D"/>
              </w:rPr>
              <w:t>:</w:t>
            </w:r>
          </w:p>
          <w:p w14:paraId="6F3F50B2" w14:textId="215755D2" w:rsidR="00D36AF8" w:rsidRPr="001E7D28" w:rsidRDefault="00D36AF8" w:rsidP="001E7D28">
            <w:pPr>
              <w:rPr>
                <w:rFonts w:ascii="Century Gothic" w:hAnsi="Century Gothic"/>
                <w:b/>
                <w:i/>
                <w:color w:val="E5004D"/>
              </w:rPr>
            </w:pPr>
            <w:r w:rsidRPr="002424F2">
              <w:rPr>
                <w:rFonts w:ascii="Century Gothic" w:hAnsi="Century Gothic"/>
                <w:b/>
                <w:i/>
                <w:color w:val="E5004D"/>
              </w:rPr>
              <w:t>D = (a x b) / (c x d)</w:t>
            </w:r>
          </w:p>
          <w:p w14:paraId="6B079DB2" w14:textId="77777777" w:rsidR="00D36AF8" w:rsidRPr="002424F2" w:rsidRDefault="00D36AF8" w:rsidP="00D36AF8">
            <w:pPr>
              <w:spacing w:after="0"/>
              <w:rPr>
                <w:rFonts w:ascii="Century Gothic" w:hAnsi="Century Gothic"/>
                <w:color w:val="E5004D"/>
              </w:rPr>
            </w:pPr>
            <w:r w:rsidRPr="002424F2">
              <w:rPr>
                <w:rFonts w:ascii="Century Gothic" w:hAnsi="Century Gothic"/>
                <w:color w:val="E5004D"/>
              </w:rPr>
              <w:t xml:space="preserve">Met </w:t>
            </w:r>
            <w:r w:rsidRPr="002424F2">
              <w:rPr>
                <w:rFonts w:ascii="Century Gothic" w:hAnsi="Century Gothic"/>
                <w:b/>
                <w:i/>
                <w:color w:val="E5004D"/>
              </w:rPr>
              <w:t>D</w:t>
            </w:r>
            <w:r w:rsidRPr="002424F2">
              <w:rPr>
                <w:rFonts w:ascii="Century Gothic" w:hAnsi="Century Gothic"/>
                <w:color w:val="E5004D"/>
              </w:rPr>
              <w:t>: het aantal volledige opleidingsdagen.</w:t>
            </w:r>
          </w:p>
          <w:p w14:paraId="1E399832" w14:textId="77777777" w:rsidR="00D36AF8" w:rsidRPr="002424F2" w:rsidRDefault="00D36AF8" w:rsidP="00D36AF8">
            <w:pPr>
              <w:spacing w:after="0"/>
              <w:rPr>
                <w:rFonts w:ascii="Century Gothic" w:hAnsi="Century Gothic"/>
                <w:color w:val="E5004D"/>
              </w:rPr>
            </w:pPr>
            <w:r w:rsidRPr="002424F2">
              <w:rPr>
                <w:rFonts w:ascii="Century Gothic" w:hAnsi="Century Gothic"/>
                <w:color w:val="E5004D"/>
              </w:rPr>
              <w:t xml:space="preserve">Met </w:t>
            </w:r>
            <w:r w:rsidRPr="002424F2">
              <w:rPr>
                <w:rFonts w:ascii="Century Gothic" w:hAnsi="Century Gothic"/>
                <w:b/>
                <w:i/>
                <w:color w:val="E5004D"/>
              </w:rPr>
              <w:t>a</w:t>
            </w:r>
            <w:r w:rsidRPr="002424F2">
              <w:rPr>
                <w:rFonts w:ascii="Century Gothic" w:hAnsi="Century Gothic"/>
                <w:color w:val="E5004D"/>
              </w:rPr>
              <w:t xml:space="preserve">: het bedrag van de raming van de werken, excl. BTW. </w:t>
            </w:r>
          </w:p>
          <w:p w14:paraId="22908A9C" w14:textId="77777777" w:rsidR="00D36AF8" w:rsidRPr="002424F2" w:rsidRDefault="00D36AF8" w:rsidP="00D36AF8">
            <w:pPr>
              <w:spacing w:after="0"/>
              <w:rPr>
                <w:rFonts w:ascii="Century Gothic" w:hAnsi="Century Gothic"/>
                <w:color w:val="E5004D"/>
              </w:rPr>
            </w:pPr>
            <w:r w:rsidRPr="002424F2">
              <w:rPr>
                <w:rFonts w:ascii="Century Gothic" w:hAnsi="Century Gothic"/>
                <w:color w:val="E5004D"/>
              </w:rPr>
              <w:lastRenderedPageBreak/>
              <w:t xml:space="preserve">Met </w:t>
            </w:r>
            <w:r w:rsidRPr="002424F2">
              <w:rPr>
                <w:rFonts w:ascii="Century Gothic" w:hAnsi="Century Gothic"/>
                <w:b/>
                <w:i/>
                <w:color w:val="E5004D"/>
              </w:rPr>
              <w:t>b</w:t>
            </w:r>
            <w:r w:rsidRPr="002424F2">
              <w:rPr>
                <w:rFonts w:ascii="Century Gothic" w:hAnsi="Century Gothic"/>
                <w:color w:val="E5004D"/>
              </w:rPr>
              <w:t>: het aandeel van de werkarbeid in het bedrag van de werken, bepaald op 40%.</w:t>
            </w:r>
          </w:p>
          <w:p w14:paraId="1E225159" w14:textId="77777777" w:rsidR="00D36AF8" w:rsidRPr="002424F2" w:rsidRDefault="00D36AF8" w:rsidP="00D36AF8">
            <w:pPr>
              <w:spacing w:after="0"/>
              <w:rPr>
                <w:rFonts w:ascii="Century Gothic" w:hAnsi="Century Gothic"/>
                <w:color w:val="E5004D"/>
              </w:rPr>
            </w:pPr>
            <w:r w:rsidRPr="002424F2">
              <w:rPr>
                <w:rFonts w:ascii="Century Gothic" w:hAnsi="Century Gothic"/>
                <w:color w:val="E5004D"/>
              </w:rPr>
              <w:t xml:space="preserve">Met </w:t>
            </w:r>
            <w:r w:rsidRPr="002424F2">
              <w:rPr>
                <w:rFonts w:ascii="Century Gothic" w:hAnsi="Century Gothic"/>
                <w:b/>
                <w:i/>
                <w:color w:val="E5004D"/>
              </w:rPr>
              <w:t>c</w:t>
            </w:r>
            <w:r w:rsidRPr="002424F2">
              <w:rPr>
                <w:rFonts w:ascii="Century Gothic" w:hAnsi="Century Gothic"/>
                <w:color w:val="E5004D"/>
              </w:rPr>
              <w:t>: het gemiddeld uurloon van een arbeider.</w:t>
            </w:r>
          </w:p>
          <w:p w14:paraId="25979288" w14:textId="2E842172" w:rsidR="00D36AF8" w:rsidRDefault="00D36AF8" w:rsidP="00D36AF8">
            <w:pPr>
              <w:spacing w:after="0"/>
              <w:rPr>
                <w:rFonts w:ascii="Century Gothic" w:hAnsi="Century Gothic"/>
                <w:color w:val="E5004D"/>
              </w:rPr>
            </w:pPr>
            <w:r w:rsidRPr="002424F2">
              <w:rPr>
                <w:rFonts w:ascii="Century Gothic" w:hAnsi="Century Gothic"/>
                <w:color w:val="E5004D"/>
              </w:rPr>
              <w:t xml:space="preserve">Met </w:t>
            </w:r>
            <w:r w:rsidRPr="002424F2">
              <w:rPr>
                <w:rFonts w:ascii="Century Gothic" w:hAnsi="Century Gothic"/>
                <w:b/>
                <w:i/>
                <w:color w:val="E5004D"/>
              </w:rPr>
              <w:t>d</w:t>
            </w:r>
            <w:r w:rsidRPr="002424F2">
              <w:rPr>
                <w:rFonts w:ascii="Century Gothic" w:hAnsi="Century Gothic"/>
                <w:color w:val="E5004D"/>
              </w:rPr>
              <w:t>: het aantal werkuren per dag, bepaald op 8 uur.</w:t>
            </w:r>
          </w:p>
          <w:p w14:paraId="1E03E92F" w14:textId="77777777" w:rsidR="001E7D28" w:rsidRPr="002424F2" w:rsidRDefault="001E7D28" w:rsidP="00D36AF8">
            <w:pPr>
              <w:spacing w:after="0"/>
              <w:rPr>
                <w:rFonts w:ascii="Century Gothic" w:hAnsi="Century Gothic"/>
                <w:color w:val="E5004D"/>
              </w:rPr>
            </w:pPr>
          </w:p>
          <w:p w14:paraId="42DD4505" w14:textId="77777777" w:rsidR="00D36AF8" w:rsidRPr="002424F2" w:rsidRDefault="00D36AF8" w:rsidP="00D36AF8">
            <w:pPr>
              <w:spacing w:after="0"/>
              <w:rPr>
                <w:rFonts w:ascii="Century Gothic" w:hAnsi="Century Gothic"/>
                <w:color w:val="E5004D"/>
              </w:rPr>
            </w:pPr>
            <w:r w:rsidRPr="002424F2">
              <w:rPr>
                <w:rFonts w:ascii="Century Gothic" w:hAnsi="Century Gothic"/>
                <w:color w:val="E5004D"/>
                <w:u w:val="single"/>
              </w:rPr>
              <w:t>Voorbeeld voor een opdracht geraamd op € 750.000, excl. BTW, met een arbeiderstarief van € 40/uur</w:t>
            </w:r>
            <w:r w:rsidRPr="002424F2">
              <w:rPr>
                <w:rFonts w:ascii="Century Gothic" w:hAnsi="Century Gothic"/>
                <w:color w:val="E5004D"/>
              </w:rPr>
              <w:t>:</w:t>
            </w:r>
          </w:p>
          <w:p w14:paraId="3DADB3F2" w14:textId="5535240B" w:rsidR="00D36AF8" w:rsidRPr="002424F2" w:rsidRDefault="00D36AF8" w:rsidP="00D36AF8">
            <w:pPr>
              <w:spacing w:after="0"/>
              <w:rPr>
                <w:rFonts w:ascii="Century Gothic" w:hAnsi="Century Gothic"/>
                <w:color w:val="E5004D"/>
              </w:rPr>
            </w:pPr>
            <w:r w:rsidRPr="002424F2">
              <w:rPr>
                <w:rFonts w:ascii="Century Gothic" w:hAnsi="Century Gothic"/>
                <w:color w:val="E5004D"/>
              </w:rPr>
              <w:t>(€ 750.000 x 4</w:t>
            </w:r>
            <w:r w:rsidR="001E7D28">
              <w:rPr>
                <w:rFonts w:ascii="Century Gothic" w:hAnsi="Century Gothic"/>
                <w:color w:val="E5004D"/>
              </w:rPr>
              <w:t>0</w:t>
            </w:r>
            <w:r w:rsidRPr="002424F2">
              <w:rPr>
                <w:rFonts w:ascii="Century Gothic" w:hAnsi="Century Gothic"/>
                <w:color w:val="E5004D"/>
              </w:rPr>
              <w:t xml:space="preserve"> %) / (€ 40 x 8 u) = </w:t>
            </w:r>
            <w:r w:rsidR="001E7D28">
              <w:rPr>
                <w:rFonts w:ascii="Century Gothic" w:hAnsi="Century Gothic"/>
                <w:color w:val="E5004D"/>
              </w:rPr>
              <w:t>937,5</w:t>
            </w:r>
            <w:r w:rsidRPr="002424F2">
              <w:rPr>
                <w:rFonts w:ascii="Century Gothic" w:hAnsi="Century Gothic"/>
                <w:color w:val="E5004D"/>
              </w:rPr>
              <w:t xml:space="preserve"> dagen</w:t>
            </w:r>
          </w:p>
          <w:p w14:paraId="4BDD30AB" w14:textId="36B824E8" w:rsidR="00D36AF8" w:rsidRPr="002424F2" w:rsidRDefault="00D36AF8" w:rsidP="00D36AF8">
            <w:pPr>
              <w:spacing w:after="0"/>
              <w:rPr>
                <w:rFonts w:ascii="Century Gothic" w:hAnsi="Century Gothic"/>
                <w:color w:val="FF0000"/>
              </w:rPr>
            </w:pPr>
            <w:r w:rsidRPr="002424F2">
              <w:rPr>
                <w:rFonts w:ascii="Century Gothic" w:hAnsi="Century Gothic"/>
                <w:color w:val="E5004D"/>
              </w:rPr>
              <w:t xml:space="preserve">Het aantal volledige opleidingsdagen moet dus tussen de </w:t>
            </w:r>
            <w:r w:rsidR="001E7D28">
              <w:rPr>
                <w:rFonts w:ascii="Century Gothic" w:hAnsi="Century Gothic"/>
                <w:color w:val="E5004D"/>
              </w:rPr>
              <w:t>4</w:t>
            </w:r>
            <w:r w:rsidRPr="002424F2">
              <w:rPr>
                <w:rFonts w:ascii="Century Gothic" w:hAnsi="Century Gothic"/>
                <w:color w:val="E5004D"/>
              </w:rPr>
              <w:t xml:space="preserve">7 en de </w:t>
            </w:r>
            <w:r w:rsidR="001E7D28">
              <w:rPr>
                <w:rFonts w:ascii="Century Gothic" w:hAnsi="Century Gothic"/>
                <w:color w:val="E5004D"/>
              </w:rPr>
              <w:t>94</w:t>
            </w:r>
            <w:r w:rsidRPr="002424F2">
              <w:rPr>
                <w:rFonts w:ascii="Century Gothic" w:hAnsi="Century Gothic"/>
                <w:color w:val="E5004D"/>
              </w:rPr>
              <w:t xml:space="preserve"> dagen liggen (tussen 5 en 10 %).</w:t>
            </w:r>
          </w:p>
        </w:tc>
      </w:tr>
    </w:tbl>
    <w:p w14:paraId="5953AA06" w14:textId="77777777" w:rsidR="00D36AF8" w:rsidRPr="002424F2" w:rsidRDefault="00D36AF8" w:rsidP="00D36AF8">
      <w:pPr>
        <w:rPr>
          <w:rFonts w:ascii="Century Gothic" w:hAnsi="Century Gothic"/>
          <w:b/>
          <w:bCs/>
        </w:rPr>
      </w:pPr>
    </w:p>
    <w:p w14:paraId="79AE8B9B" w14:textId="47142DE3" w:rsidR="00D36AF8" w:rsidRPr="002424F2" w:rsidRDefault="00D36AF8" w:rsidP="00D36AF8">
      <w:pPr>
        <w:pStyle w:val="Titre3"/>
        <w:rPr>
          <w:rFonts w:ascii="Century Gothic" w:hAnsi="Century Gothic"/>
          <w:color w:val="007A89"/>
        </w:rPr>
      </w:pPr>
      <w:bookmarkStart w:id="3" w:name="_Toc71210964"/>
      <w:r w:rsidRPr="002424F2">
        <w:rPr>
          <w:rFonts w:ascii="Century Gothic" w:hAnsi="Century Gothic"/>
          <w:color w:val="007A89"/>
        </w:rPr>
        <w:t>1.2 De maximale kostprijs van de flexibele sociale clausule</w:t>
      </w:r>
      <w:bookmarkEnd w:id="3"/>
      <w:r w:rsidRPr="002424F2">
        <w:rPr>
          <w:rFonts w:ascii="Century Gothic" w:hAnsi="Century Gothic"/>
          <w:color w:val="007A89"/>
        </w:rPr>
        <w:t xml:space="preserve">   </w:t>
      </w:r>
    </w:p>
    <w:p w14:paraId="382EBAEF" w14:textId="77777777" w:rsidR="00D36AF8" w:rsidRPr="002424F2" w:rsidRDefault="00D36AF8" w:rsidP="00D36AF8">
      <w:pPr>
        <w:rPr>
          <w:rFonts w:ascii="Century Gothic" w:hAnsi="Century Gothic"/>
          <w:bCs/>
        </w:rPr>
      </w:pPr>
      <w:r w:rsidRPr="002424F2">
        <w:rPr>
          <w:rFonts w:ascii="Century Gothic" w:hAnsi="Century Gothic"/>
        </w:rPr>
        <w:t xml:space="preserve">De flexibele sociale clausule brengt voor de opdrachtnemer (en dus voor de aanbestedende overheid) een kost met zich mee als hij beslist gebruik te maken van een opleidingsvoorziening. </w:t>
      </w:r>
    </w:p>
    <w:p w14:paraId="73C645F4" w14:textId="5A6E8522" w:rsidR="00D36AF8" w:rsidRPr="002424F2" w:rsidRDefault="00D36AF8" w:rsidP="00D36AF8">
      <w:pPr>
        <w:rPr>
          <w:rFonts w:ascii="Century Gothic" w:hAnsi="Century Gothic"/>
          <w:bCs/>
        </w:rPr>
      </w:pPr>
      <w:r w:rsidRPr="002424F2">
        <w:rPr>
          <w:rFonts w:ascii="Century Gothic" w:hAnsi="Century Gothic"/>
        </w:rPr>
        <w:t xml:space="preserve">De maximale kostprijs van de opleiding is gelijk aan </w:t>
      </w:r>
      <w:r w:rsidRPr="001C7EC5">
        <w:rPr>
          <w:rFonts w:ascii="Century Gothic" w:hAnsi="Century Gothic"/>
          <w:color w:val="E5004D"/>
        </w:rPr>
        <w:t>...</w:t>
      </w:r>
    </w:p>
    <w:tbl>
      <w:tblPr>
        <w:tblStyle w:val="Grilledutableau"/>
        <w:tblW w:w="9197" w:type="dxa"/>
        <w:tblLook w:val="04A0" w:firstRow="1" w:lastRow="0" w:firstColumn="1" w:lastColumn="0" w:noHBand="0" w:noVBand="1"/>
      </w:tblPr>
      <w:tblGrid>
        <w:gridCol w:w="9197"/>
      </w:tblGrid>
      <w:tr w:rsidR="00D36AF8" w:rsidRPr="002424F2" w14:paraId="098BD3CF" w14:textId="77777777" w:rsidTr="008158B6">
        <w:trPr>
          <w:trHeight w:val="670"/>
        </w:trPr>
        <w:tc>
          <w:tcPr>
            <w:tcW w:w="9197" w:type="dxa"/>
          </w:tcPr>
          <w:p w14:paraId="18768765" w14:textId="77777777" w:rsidR="00D36AF8" w:rsidRPr="002424F2" w:rsidRDefault="00D36AF8" w:rsidP="00D36AF8">
            <w:pPr>
              <w:rPr>
                <w:rFonts w:ascii="Century Gothic" w:hAnsi="Century Gothic"/>
                <w:b/>
                <w:bCs/>
                <w:color w:val="E5004D"/>
              </w:rPr>
            </w:pPr>
            <w:r w:rsidRPr="002424F2">
              <w:rPr>
                <w:rFonts w:ascii="Century Gothic" w:hAnsi="Century Gothic"/>
                <w:b/>
                <w:bCs/>
                <w:color w:val="E5004D"/>
              </w:rPr>
              <w:t xml:space="preserve">Ter attentie van de AO: Om de maximale kostprijs voor de opleiding te kennen, moet de volgende formule worden gehanteerd: </w:t>
            </w:r>
          </w:p>
          <w:p w14:paraId="1634FAF2" w14:textId="77777777" w:rsidR="00D36AF8" w:rsidRPr="002424F2" w:rsidRDefault="00D36AF8" w:rsidP="00D36AF8">
            <w:pPr>
              <w:rPr>
                <w:rFonts w:ascii="Century Gothic" w:hAnsi="Century Gothic"/>
                <w:bCs/>
              </w:rPr>
            </w:pPr>
            <w:r w:rsidRPr="002424F2">
              <w:rPr>
                <w:rFonts w:ascii="Century Gothic" w:hAnsi="Century Gothic"/>
                <w:bCs/>
                <w:color w:val="E5004D"/>
              </w:rPr>
              <w:t xml:space="preserve">(6, 47  (De maximale kostprijs stemt overeen met het hoogste uurloon) x 8 ) X het door de AO berekende aantal opleidingsdagen). </w:t>
            </w:r>
          </w:p>
        </w:tc>
      </w:tr>
    </w:tbl>
    <w:p w14:paraId="54496106" w14:textId="77777777" w:rsidR="00D36AF8" w:rsidRPr="002424F2" w:rsidRDefault="00D36AF8" w:rsidP="00D36AF8">
      <w:pPr>
        <w:rPr>
          <w:rFonts w:ascii="Century Gothic" w:hAnsi="Century Gothic"/>
          <w:b/>
          <w:bCs/>
        </w:rPr>
      </w:pPr>
      <w:bookmarkStart w:id="4" w:name="_Toc31899775"/>
      <w:bookmarkStart w:id="5" w:name="_Hlk49936214"/>
    </w:p>
    <w:p w14:paraId="1E1BFF32" w14:textId="77777777" w:rsidR="00D36AF8" w:rsidRPr="002424F2" w:rsidRDefault="00D36AF8" w:rsidP="00D36AF8">
      <w:pPr>
        <w:pStyle w:val="Titre3"/>
        <w:rPr>
          <w:rFonts w:ascii="Century Gothic" w:hAnsi="Century Gothic"/>
          <w:color w:val="007A89"/>
        </w:rPr>
      </w:pPr>
      <w:bookmarkStart w:id="6" w:name="_Toc71210965"/>
      <w:r w:rsidRPr="002424F2">
        <w:rPr>
          <w:rFonts w:ascii="Century Gothic" w:hAnsi="Century Gothic"/>
          <w:color w:val="007A89"/>
        </w:rPr>
        <w:t>1.3 Hoe de reële kostprijs van de flexibele sociale clausule berekenen?</w:t>
      </w:r>
      <w:bookmarkEnd w:id="6"/>
      <w:r w:rsidRPr="002424F2">
        <w:rPr>
          <w:rFonts w:ascii="Century Gothic" w:hAnsi="Century Gothic"/>
          <w:color w:val="007A89"/>
        </w:rPr>
        <w:t xml:space="preserve"> </w:t>
      </w:r>
      <w:bookmarkEnd w:id="4"/>
      <w:r w:rsidRPr="002424F2">
        <w:rPr>
          <w:rFonts w:ascii="Century Gothic" w:hAnsi="Century Gothic"/>
          <w:color w:val="007A89"/>
        </w:rPr>
        <w:t xml:space="preserve"> </w:t>
      </w:r>
    </w:p>
    <w:p w14:paraId="3319D6BD" w14:textId="77777777" w:rsidR="00D36AF8" w:rsidRPr="002424F2" w:rsidRDefault="00D36AF8" w:rsidP="00D36AF8">
      <w:pPr>
        <w:rPr>
          <w:rFonts w:ascii="Century Gothic" w:hAnsi="Century Gothic"/>
          <w:bCs/>
        </w:rPr>
      </w:pPr>
      <w:r w:rsidRPr="002424F2">
        <w:rPr>
          <w:rFonts w:ascii="Century Gothic" w:hAnsi="Century Gothic"/>
        </w:rPr>
        <w:t xml:space="preserve">Indien er gebruik wordt gemaakt van een opleidingsvoorziening, zou het werkelijke door de aanbestedende overheid te betalen bedrag lager kunnen liggen dan het maximumbedrag dat hierboven werd vermeld.  </w:t>
      </w:r>
    </w:p>
    <w:p w14:paraId="014FE5A2" w14:textId="77777777" w:rsidR="00D36AF8" w:rsidRPr="002424F2" w:rsidRDefault="00D36AF8" w:rsidP="00D36AF8">
      <w:pPr>
        <w:rPr>
          <w:rFonts w:ascii="Century Gothic" w:hAnsi="Century Gothic"/>
          <w:bCs/>
        </w:rPr>
      </w:pPr>
      <w:r w:rsidRPr="002424F2">
        <w:rPr>
          <w:rFonts w:ascii="Century Gothic" w:hAnsi="Century Gothic"/>
        </w:rPr>
        <w:t>In tegenstelling tot het maximumbedrag van de sociale clausule dat gebaseerd is op het voorgeschreven aantal opleidingsdagen, is het reële bedrag daarentegen immers gebaseerd op het werkelijke, door de opdrachtnemer volbrachte aantal opleidingsdagen tijdens de uitvoering van de opdracht.</w:t>
      </w:r>
    </w:p>
    <w:p w14:paraId="71292A93" w14:textId="77777777" w:rsidR="00D36AF8" w:rsidRPr="002424F2" w:rsidRDefault="00D36AF8" w:rsidP="00D36AF8">
      <w:pPr>
        <w:rPr>
          <w:rFonts w:ascii="Century Gothic" w:hAnsi="Century Gothic"/>
          <w:bCs/>
        </w:rPr>
      </w:pPr>
      <w:r w:rsidRPr="002424F2">
        <w:rPr>
          <w:rFonts w:ascii="Century Gothic" w:hAnsi="Century Gothic"/>
        </w:rPr>
        <w:t xml:space="preserve">De reële kostprijs ten laste van de aanbestedende overheid wordt als volgt berekend: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2"/>
      </w:tblGrid>
      <w:tr w:rsidR="00D36AF8" w:rsidRPr="002424F2" w14:paraId="3D107E76" w14:textId="77777777" w:rsidTr="008158B6">
        <w:trPr>
          <w:trHeight w:val="316"/>
        </w:trPr>
        <w:tc>
          <w:tcPr>
            <w:tcW w:w="8462" w:type="dxa"/>
            <w:tcBorders>
              <w:top w:val="single" w:sz="4" w:space="0" w:color="auto"/>
              <w:left w:val="single" w:sz="4" w:space="0" w:color="auto"/>
              <w:bottom w:val="single" w:sz="4" w:space="0" w:color="auto"/>
              <w:right w:val="single" w:sz="4" w:space="0" w:color="auto"/>
            </w:tcBorders>
            <w:hideMark/>
          </w:tcPr>
          <w:p w14:paraId="5353487B" w14:textId="77777777" w:rsidR="00D36AF8" w:rsidRPr="002424F2" w:rsidRDefault="00D36AF8" w:rsidP="00D36AF8">
            <w:pPr>
              <w:rPr>
                <w:rFonts w:ascii="Century Gothic" w:hAnsi="Century Gothic"/>
                <w:bCs/>
              </w:rPr>
            </w:pPr>
            <w:r w:rsidRPr="002424F2">
              <w:rPr>
                <w:rFonts w:ascii="Century Gothic" w:hAnsi="Century Gothic"/>
              </w:rPr>
              <w:t xml:space="preserve">(forfaitair uurtarief x 8 uur) x aantal volbrachte opleidingsdagen   </w:t>
            </w:r>
          </w:p>
        </w:tc>
      </w:tr>
    </w:tbl>
    <w:p w14:paraId="3CD03E4C" w14:textId="77777777" w:rsidR="00D36AF8" w:rsidRPr="002424F2" w:rsidRDefault="00D36AF8" w:rsidP="00D36AF8">
      <w:pPr>
        <w:rPr>
          <w:rFonts w:ascii="Century Gothic" w:hAnsi="Century Gothic"/>
          <w:bCs/>
        </w:rPr>
      </w:pPr>
    </w:p>
    <w:p w14:paraId="1BF2C3C0" w14:textId="77777777" w:rsidR="00D36AF8" w:rsidRPr="002424F2" w:rsidRDefault="00D36AF8" w:rsidP="00D36AF8">
      <w:pPr>
        <w:rPr>
          <w:rFonts w:ascii="Century Gothic" w:hAnsi="Century Gothic"/>
          <w:bCs/>
        </w:rPr>
      </w:pPr>
      <w:r w:rsidRPr="002424F2">
        <w:rPr>
          <w:rFonts w:ascii="Century Gothic" w:hAnsi="Century Gothic"/>
        </w:rPr>
        <w:t xml:space="preserve">Het aantal volbrachte opleidingsdagen wordt vastgesteld op basis van de dagelijkse lijst van het op de bouwplaats opgeleide personeel, alsook van de bewijsstukken en de vormingsbewijzen.  </w:t>
      </w:r>
    </w:p>
    <w:p w14:paraId="4B4C63EE" w14:textId="77777777" w:rsidR="00D36AF8" w:rsidRPr="002424F2" w:rsidRDefault="00D36AF8" w:rsidP="00D36AF8">
      <w:pPr>
        <w:rPr>
          <w:rFonts w:ascii="Century Gothic" w:hAnsi="Century Gothic"/>
          <w:bCs/>
        </w:rPr>
      </w:pPr>
      <w:r w:rsidRPr="002424F2">
        <w:rPr>
          <w:rFonts w:ascii="Century Gothic" w:hAnsi="Century Gothic"/>
        </w:rPr>
        <w:lastRenderedPageBreak/>
        <w:t xml:space="preserve">Er weze opgemerkt dat het door de aanbestedende overheid betaalde aantal opleidingsdagen geplafonneerd is op het hierboven vermelde bedrag, en dit ook als de aannemer meer inspanningen heeft geleverd dan werd geëist in het bestek. </w:t>
      </w:r>
    </w:p>
    <w:p w14:paraId="4CA290BB" w14:textId="77777777" w:rsidR="00D36AF8" w:rsidRPr="002424F2" w:rsidRDefault="00D36AF8" w:rsidP="00D36AF8">
      <w:pPr>
        <w:rPr>
          <w:rFonts w:ascii="Century Gothic" w:hAnsi="Century Gothic"/>
          <w:bCs/>
        </w:rPr>
      </w:pPr>
      <w:r w:rsidRPr="002424F2">
        <w:rPr>
          <w:rFonts w:ascii="Century Gothic" w:hAnsi="Century Gothic"/>
        </w:rPr>
        <w:t xml:space="preserve">Concreet betekent dat dat het werkelijke aan de opdrachtnemer betaalde bedrag </w:t>
      </w:r>
      <w:r w:rsidRPr="002424F2">
        <w:rPr>
          <w:rFonts w:ascii="Century Gothic" w:hAnsi="Century Gothic"/>
          <w:bCs/>
          <w:u w:val="single"/>
        </w:rPr>
        <w:t>nooit hoger kan zijn dan het hierboven door de aanbestedende overheid vermelde bedrag</w:t>
      </w:r>
      <w:r w:rsidRPr="002424F2">
        <w:rPr>
          <w:rFonts w:ascii="Century Gothic" w:hAnsi="Century Gothic"/>
        </w:rPr>
        <w:t>.</w:t>
      </w:r>
      <w:r w:rsidRPr="002424F2">
        <w:rPr>
          <w:rFonts w:ascii="Century Gothic" w:hAnsi="Century Gothic"/>
          <w:bCs/>
          <w:u w:val="single"/>
        </w:rPr>
        <w:t xml:space="preserve"> </w:t>
      </w:r>
    </w:p>
    <w:p w14:paraId="139725A9" w14:textId="77777777" w:rsidR="00D36AF8" w:rsidRPr="002424F2" w:rsidRDefault="00D36AF8" w:rsidP="00D36AF8">
      <w:pPr>
        <w:rPr>
          <w:rFonts w:ascii="Century Gothic" w:hAnsi="Century Gothic"/>
          <w:bCs/>
        </w:rPr>
      </w:pPr>
      <w:r w:rsidRPr="002424F2">
        <w:rPr>
          <w:rFonts w:ascii="Century Gothic" w:hAnsi="Century Gothic"/>
        </w:rPr>
        <w:t xml:space="preserve">De post zal pas worden betaald na controle van de gevorderde prijzen, en dit op basis van de bepalingen met betrekking tot de kostenelementen die in de bijlage van de flexibele clausule worden vermeld.  </w:t>
      </w:r>
    </w:p>
    <w:p w14:paraId="288C8210" w14:textId="77777777" w:rsidR="00D36AF8" w:rsidRPr="002424F2" w:rsidRDefault="00D36AF8" w:rsidP="00D36AF8">
      <w:pPr>
        <w:pStyle w:val="Titre3"/>
        <w:rPr>
          <w:rFonts w:ascii="Century Gothic" w:hAnsi="Century Gothic"/>
          <w:color w:val="007A89"/>
        </w:rPr>
      </w:pPr>
      <w:bookmarkStart w:id="7" w:name="_Toc71210966"/>
      <w:bookmarkEnd w:id="5"/>
      <w:r w:rsidRPr="002424F2">
        <w:rPr>
          <w:rFonts w:ascii="Century Gothic" w:hAnsi="Century Gothic"/>
          <w:color w:val="007A89"/>
        </w:rPr>
        <w:t>1.4 Begeleidingsvoorwaarden</w:t>
      </w:r>
      <w:bookmarkEnd w:id="7"/>
      <w:r w:rsidRPr="002424F2">
        <w:rPr>
          <w:rFonts w:ascii="Century Gothic" w:hAnsi="Century Gothic"/>
          <w:color w:val="007A89"/>
        </w:rPr>
        <w:t xml:space="preserve">  </w:t>
      </w:r>
    </w:p>
    <w:p w14:paraId="31666619" w14:textId="77777777" w:rsidR="00D36AF8" w:rsidRPr="002424F2" w:rsidRDefault="00D36AF8" w:rsidP="00D36AF8">
      <w:pPr>
        <w:rPr>
          <w:rFonts w:ascii="Century Gothic" w:hAnsi="Century Gothic"/>
        </w:rPr>
      </w:pPr>
      <w:r w:rsidRPr="002424F2">
        <w:rPr>
          <w:rFonts w:ascii="Century Gothic" w:hAnsi="Century Gothic"/>
        </w:rPr>
        <w:t xml:space="preserve">De aannemer verbindt zich ertoe de volgende begeleidingsvoorwaarden na te leven (en, in voorkomend geval, door zijn onderaannemers te doen naleven): </w:t>
      </w:r>
    </w:p>
    <w:p w14:paraId="40678F18" w14:textId="77777777" w:rsidR="00D36AF8" w:rsidRPr="002424F2" w:rsidRDefault="00D36AF8" w:rsidP="00D36AF8">
      <w:pPr>
        <w:numPr>
          <w:ilvl w:val="0"/>
          <w:numId w:val="3"/>
        </w:numPr>
        <w:rPr>
          <w:rFonts w:ascii="Century Gothic" w:hAnsi="Century Gothic"/>
        </w:rPr>
      </w:pPr>
      <w:r w:rsidRPr="002424F2">
        <w:rPr>
          <w:rFonts w:ascii="Century Gothic" w:hAnsi="Century Gothic"/>
        </w:rPr>
        <w:t xml:space="preserve">De opleiding zal minstens 20 dagen duren per persoon die op grond van de sociale clausule wordt opgeleid;  </w:t>
      </w:r>
    </w:p>
    <w:p w14:paraId="5FE96688" w14:textId="77777777" w:rsidR="00D36AF8" w:rsidRPr="002424F2" w:rsidRDefault="00D36AF8" w:rsidP="00D36AF8">
      <w:pPr>
        <w:numPr>
          <w:ilvl w:val="0"/>
          <w:numId w:val="3"/>
        </w:numPr>
        <w:rPr>
          <w:rFonts w:ascii="Century Gothic" w:hAnsi="Century Gothic"/>
        </w:rPr>
      </w:pPr>
      <w:r w:rsidRPr="002424F2">
        <w:rPr>
          <w:rFonts w:ascii="Century Gothic" w:hAnsi="Century Gothic"/>
        </w:rPr>
        <w:t xml:space="preserve">De stagiair(e) zal op de bouwplaats van de betreffende opdracht moeten worden ingezet voor taken die behoren tot het beroep dat het voorwerp is van de opleiding, behoudens voorafgaande toestemming van de aanbesteder. Een voor het beroep dat het voorwerp is van deze opleiding gekwalificeerde mentor zal de begunstigde van de sociale clausule begeleiden;  </w:t>
      </w:r>
    </w:p>
    <w:p w14:paraId="180F4EF1" w14:textId="77777777" w:rsidR="00D36AF8" w:rsidRPr="002424F2" w:rsidRDefault="00D36AF8" w:rsidP="00D36AF8">
      <w:pPr>
        <w:numPr>
          <w:ilvl w:val="0"/>
          <w:numId w:val="3"/>
        </w:numPr>
        <w:rPr>
          <w:rFonts w:ascii="Century Gothic" w:hAnsi="Century Gothic"/>
        </w:rPr>
      </w:pPr>
      <w:r w:rsidRPr="002424F2">
        <w:rPr>
          <w:rFonts w:ascii="Century Gothic" w:hAnsi="Century Gothic"/>
        </w:rPr>
        <w:t xml:space="preserve">De persoon die via de sociale clausule wordt opgeleid, zal dagelijks door deze mentor worden begeleid; </w:t>
      </w:r>
    </w:p>
    <w:p w14:paraId="1E543DBB" w14:textId="77777777" w:rsidR="00D36AF8" w:rsidRPr="002424F2" w:rsidRDefault="00D36AF8" w:rsidP="00D36AF8">
      <w:pPr>
        <w:numPr>
          <w:ilvl w:val="0"/>
          <w:numId w:val="3"/>
        </w:numPr>
        <w:rPr>
          <w:rFonts w:ascii="Century Gothic" w:hAnsi="Century Gothic"/>
        </w:rPr>
      </w:pPr>
      <w:r w:rsidRPr="002424F2">
        <w:rPr>
          <w:rFonts w:ascii="Century Gothic" w:hAnsi="Century Gothic"/>
        </w:rPr>
        <w:t xml:space="preserve">De begeleider spreekt Nederlands of Frans met de begunstigde van de sociale clausule. </w:t>
      </w:r>
    </w:p>
    <w:p w14:paraId="20D10208" w14:textId="77777777" w:rsidR="00D36AF8" w:rsidRPr="002424F2" w:rsidRDefault="00D36AF8" w:rsidP="00D36AF8">
      <w:pPr>
        <w:rPr>
          <w:rFonts w:ascii="Century Gothic" w:hAnsi="Century Gothic"/>
        </w:rPr>
      </w:pPr>
      <w:r w:rsidRPr="002424F2">
        <w:rPr>
          <w:rFonts w:ascii="Century Gothic" w:hAnsi="Century Gothic"/>
        </w:rPr>
        <w:t xml:space="preserve">Elke tekortkoming met betrekking tot de bovenstaande begeleidingsvoorwaarden zal worden beschouwd als een niet-nakoming van de clausules van deze opdracht door de opdrachtnemer. </w:t>
      </w:r>
    </w:p>
    <w:p w14:paraId="0D47B13F" w14:textId="77777777" w:rsidR="00D36AF8" w:rsidRPr="002424F2" w:rsidRDefault="00D36AF8" w:rsidP="00D36AF8">
      <w:pPr>
        <w:rPr>
          <w:rFonts w:ascii="Century Gothic" w:hAnsi="Century Gothic"/>
        </w:rPr>
      </w:pPr>
      <w:r w:rsidRPr="002424F2">
        <w:rPr>
          <w:rFonts w:ascii="Century Gothic" w:hAnsi="Century Gothic"/>
        </w:rPr>
        <w:t xml:space="preserve">De opdrachtnemer blijft in alle gevallen als enige aansprakelijk ten aanzien van de aanbestedende overheid. </w:t>
      </w:r>
    </w:p>
    <w:p w14:paraId="1267642E" w14:textId="6C312BD6" w:rsidR="00D36AF8" w:rsidRPr="002424F2" w:rsidRDefault="00D36AF8" w:rsidP="00D36AF8">
      <w:pPr>
        <w:pStyle w:val="Titre3"/>
        <w:rPr>
          <w:rFonts w:ascii="Century Gothic" w:hAnsi="Century Gothic"/>
          <w:color w:val="007A89"/>
        </w:rPr>
      </w:pPr>
      <w:bookmarkStart w:id="8" w:name="_Toc71210967"/>
      <w:r w:rsidRPr="002424F2">
        <w:rPr>
          <w:rFonts w:ascii="Century Gothic" w:hAnsi="Century Gothic"/>
          <w:color w:val="007A89"/>
        </w:rPr>
        <w:t>1.5 Te bezorgen documenten</w:t>
      </w:r>
      <w:bookmarkEnd w:id="8"/>
      <w:r w:rsidRPr="002424F2">
        <w:rPr>
          <w:rFonts w:ascii="Century Gothic" w:hAnsi="Century Gothic"/>
          <w:color w:val="007A89"/>
        </w:rPr>
        <w:t xml:space="preserve"> </w:t>
      </w:r>
    </w:p>
    <w:p w14:paraId="237AE538" w14:textId="77777777" w:rsidR="00D36AF8" w:rsidRPr="002424F2" w:rsidRDefault="00D36AF8" w:rsidP="00D36AF8">
      <w:pPr>
        <w:rPr>
          <w:rFonts w:ascii="Century Gothic" w:hAnsi="Century Gothic"/>
        </w:rPr>
      </w:pPr>
      <w:r w:rsidRPr="002424F2">
        <w:rPr>
          <w:rFonts w:ascii="Century Gothic" w:hAnsi="Century Gothic"/>
        </w:rPr>
        <w:t xml:space="preserve">De opdrachtnemer moet de hierna genoemde documenten aan de aanbestedende overheid bezorgen, en dit vóór de datum die werd vastgesteld voor de start van de opleiding van de of elke cursist, leerjongen/meisje, stagiair of leerling die tijdens de opdracht wordt opgeleid: </w:t>
      </w:r>
    </w:p>
    <w:p w14:paraId="3CB86B23" w14:textId="77777777" w:rsidR="00D36AF8" w:rsidRPr="002424F2" w:rsidRDefault="00D36AF8" w:rsidP="00D36AF8">
      <w:pPr>
        <w:numPr>
          <w:ilvl w:val="0"/>
          <w:numId w:val="3"/>
        </w:numPr>
        <w:rPr>
          <w:rFonts w:ascii="Century Gothic" w:hAnsi="Century Gothic"/>
        </w:rPr>
      </w:pPr>
      <w:r w:rsidRPr="002424F2">
        <w:rPr>
          <w:rFonts w:ascii="Century Gothic" w:hAnsi="Century Gothic"/>
        </w:rPr>
        <w:t xml:space="preserve">de naam van de onderneming die de sociale clausule zal uitvoeren, zijnde de door de ontwikkelaar aangestelde aannemer  of een onderaannemer van deze laatste; </w:t>
      </w:r>
    </w:p>
    <w:p w14:paraId="09F2F6BC" w14:textId="77777777" w:rsidR="00D36AF8" w:rsidRPr="002424F2" w:rsidRDefault="00D36AF8" w:rsidP="00D36AF8">
      <w:pPr>
        <w:numPr>
          <w:ilvl w:val="0"/>
          <w:numId w:val="3"/>
        </w:numPr>
        <w:rPr>
          <w:rFonts w:ascii="Century Gothic" w:hAnsi="Century Gothic"/>
        </w:rPr>
      </w:pPr>
      <w:r w:rsidRPr="002424F2">
        <w:rPr>
          <w:rFonts w:ascii="Century Gothic" w:hAnsi="Century Gothic"/>
        </w:rPr>
        <w:t xml:space="preserve">de naam van de mentor; </w:t>
      </w:r>
    </w:p>
    <w:p w14:paraId="48F035AE" w14:textId="26C4E737" w:rsidR="00D36AF8" w:rsidRPr="002424F2" w:rsidRDefault="00D36AF8" w:rsidP="00D36AF8">
      <w:pPr>
        <w:numPr>
          <w:ilvl w:val="0"/>
          <w:numId w:val="3"/>
        </w:numPr>
        <w:rPr>
          <w:rFonts w:ascii="Century Gothic" w:hAnsi="Century Gothic"/>
        </w:rPr>
      </w:pPr>
      <w:r w:rsidRPr="002424F2">
        <w:rPr>
          <w:rFonts w:ascii="Century Gothic" w:hAnsi="Century Gothic"/>
        </w:rPr>
        <w:lastRenderedPageBreak/>
        <w:t>de cursisten, leer</w:t>
      </w:r>
      <w:r w:rsidR="00AF407A" w:rsidRPr="002424F2">
        <w:rPr>
          <w:rFonts w:ascii="Century Gothic" w:hAnsi="Century Gothic"/>
        </w:rPr>
        <w:t>jongens/meisjes</w:t>
      </w:r>
      <w:r w:rsidRPr="002424F2">
        <w:rPr>
          <w:rFonts w:ascii="Century Gothic" w:hAnsi="Century Gothic"/>
        </w:rPr>
        <w:t xml:space="preserve">, stagiaires of leerlingen.  </w:t>
      </w:r>
    </w:p>
    <w:p w14:paraId="42483492" w14:textId="77777777" w:rsidR="00D36AF8" w:rsidRPr="002424F2" w:rsidRDefault="00D36AF8" w:rsidP="00D36AF8">
      <w:pPr>
        <w:rPr>
          <w:rFonts w:ascii="Century Gothic" w:hAnsi="Century Gothic"/>
        </w:rPr>
      </w:pPr>
      <w:r w:rsidRPr="002424F2">
        <w:rPr>
          <w:rFonts w:ascii="Century Gothic" w:hAnsi="Century Gothic"/>
        </w:rPr>
        <w:t xml:space="preserve">Elke eventuele wijziging van deze parameters moet ter goedkeuring aan de aanbestedende overheid worden voorgelegd.  </w:t>
      </w:r>
    </w:p>
    <w:p w14:paraId="67158F24" w14:textId="77777777" w:rsidR="00D36AF8" w:rsidRPr="002424F2" w:rsidRDefault="00D36AF8" w:rsidP="00D36AF8">
      <w:pPr>
        <w:rPr>
          <w:rFonts w:ascii="Century Gothic" w:hAnsi="Century Gothic"/>
        </w:rPr>
      </w:pPr>
      <w:r w:rsidRPr="002424F2">
        <w:rPr>
          <w:rFonts w:ascii="Century Gothic" w:hAnsi="Century Gothic"/>
        </w:rPr>
        <w:t>Elke weigering om deze documenten te bezorgen, zal beschouwd kunnen worden als een gebrek in de uitvoering in de zin van artikel 44, § 1 van de AUR en zal, na behoorlijk te zijn vastgesteld, bestraft kunnen worden overeenkomstig de reglementaire bepalingen.</w:t>
      </w:r>
    </w:p>
    <w:p w14:paraId="41214A92" w14:textId="7BFFC854" w:rsidR="00D36AF8" w:rsidRPr="002424F2" w:rsidRDefault="00D36AF8" w:rsidP="00D36AF8">
      <w:pPr>
        <w:pStyle w:val="Titre2"/>
        <w:rPr>
          <w:rFonts w:ascii="Century Gothic" w:hAnsi="Century Gothic"/>
          <w:color w:val="007A89"/>
        </w:rPr>
      </w:pPr>
      <w:bookmarkStart w:id="9" w:name="_Toc71210968"/>
      <w:r w:rsidRPr="002424F2">
        <w:rPr>
          <w:rFonts w:ascii="Century Gothic" w:hAnsi="Century Gothic"/>
          <w:color w:val="007A89"/>
        </w:rPr>
        <w:t>2. In geval van uitbesteding aan een onderneming uit de sociale economie</w:t>
      </w:r>
      <w:bookmarkEnd w:id="9"/>
      <w:r w:rsidRPr="002424F2">
        <w:rPr>
          <w:rFonts w:ascii="Century Gothic" w:hAnsi="Century Gothic"/>
          <w:color w:val="007A89"/>
        </w:rPr>
        <w:t xml:space="preserve">  </w:t>
      </w:r>
    </w:p>
    <w:p w14:paraId="35368B7F" w14:textId="1EB534FB" w:rsidR="00D36AF8" w:rsidRPr="002424F2" w:rsidRDefault="002424F2" w:rsidP="00D36AF8">
      <w:pPr>
        <w:rPr>
          <w:rFonts w:ascii="Century Gothic" w:hAnsi="Century Gothic"/>
          <w:b/>
          <w:bCs/>
        </w:rPr>
      </w:pPr>
      <w:r w:rsidRPr="002424F2">
        <w:rPr>
          <w:rFonts w:ascii="Century Gothic" w:hAnsi="Century Gothic"/>
          <w:noProof/>
        </w:rPr>
        <mc:AlternateContent>
          <mc:Choice Requires="wps">
            <w:drawing>
              <wp:anchor distT="0" distB="0" distL="114300" distR="114300" simplePos="0" relativeHeight="251661312" behindDoc="0" locked="0" layoutInCell="1" allowOverlap="1" wp14:anchorId="57264482" wp14:editId="28BE3B68">
                <wp:simplePos x="0" y="0"/>
                <wp:positionH relativeFrom="margin">
                  <wp:align>center</wp:align>
                </wp:positionH>
                <wp:positionV relativeFrom="paragraph">
                  <wp:posOffset>86995</wp:posOffset>
                </wp:positionV>
                <wp:extent cx="6153150"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6153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FA00E3E">
              <v:line id="Connecteur droit 1" style="position:absolute;z-index:251661312;visibility:visible;mso-wrap-style:square;mso-wrap-distance-left:9pt;mso-wrap-distance-top:0;mso-wrap-distance-right:9pt;mso-wrap-distance-bottom:0;mso-position-horizontal:center;mso-position-horizontal-relative:margin;mso-position-vertical:absolute;mso-position-vertical-relative:text" o:spid="_x0000_s1026" strokecolor="#4472c4 [3204]" strokeweight=".5pt" from="0,6.85pt" to="484.5pt,6.85pt" w14:anchorId="5AA93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0NtQEAAMEDAAAOAAAAZHJzL2Uyb0RvYy54bWysU01v2zAMvQ/YfxB0X2x3aDEYcXpIsV2G&#10;LdjHD1BlKhYgiQKlxsm/H6Uk7rAOGDbsQosSH8n3SK/vj96JA1CyGAbZrVopIGgcbdgP8vu392/e&#10;SZGyCqNyGGCQJ0jyfvP61XqOPdzghG4EEpwkpH6Og5xyjn3TJD2BV2mFEQI/GiSvMru0b0ZSM2f3&#10;rrlp27tmRhojoYaU+Pbh/Cg3Nb8xoPNnYxJk4QbJveVqqdrHYpvNWvV7UnGy+tKG+ocuvLKBiy6p&#10;HlRW4onsi1TeasKEJq80+gaNsRoqB2bTtb+w+TqpCJULi5PiIlP6f2n1p8OOhB15dlIE5XlEWwyB&#10;dYMnEiOhzaIrKs0x9Ry8DTu6eCnuqFA+GvLly2TEsSp7WpSFYxaaL++627fdLQ9AX9+aZ2CklD8A&#10;elEOg3Q2FNKqV4ePKXMxDr2GsFMaOZeup3xyUIJd+AKGiXCxrqLrCsHWkTgoHr7SGkKuVDhfjS4w&#10;Y51bgO2fgZf4AoW6Xn8DXhC1Moa8gL0NSL+rno/Xls05/qrAmXeR4BHHUx1KlYb3pCp22emyiD/7&#10;Ff78521+AAAA//8DAFBLAwQUAAYACAAAACEAx7zKWtwAAAAGAQAADwAAAGRycy9kb3ducmV2Lnht&#10;bEyPwWrCQBCG7wXfYRmht7qpBVvTbESEUisUqQr2uGanSTQ7G3ZXE9++U3poj/P9wz/fZLPeNuKC&#10;PtSOFNyPEhBIhTM1lQp225e7JxAhajK6cYQKrhhglg9uMp0a19EHXjaxFFxCIdUKqhjbVMpQVGh1&#10;GLkWibMv562OPPpSGq87LreNHCfJRFpdE1+odIuLCovT5mwVvPvlcjFfXY+0/rTdfrzar9/6V6Vu&#10;h/38GUTEPv4tw48+q0POTgd3JhNEo4AfiUwfHkFwOp1MGRx+gcwz+V8//wYAAP//AwBQSwECLQAU&#10;AAYACAAAACEAtoM4kv4AAADhAQAAEwAAAAAAAAAAAAAAAAAAAAAAW0NvbnRlbnRfVHlwZXNdLnht&#10;bFBLAQItABQABgAIAAAAIQA4/SH/1gAAAJQBAAALAAAAAAAAAAAAAAAAAC8BAABfcmVscy8ucmVs&#10;c1BLAQItABQABgAIAAAAIQCrij0NtQEAAMEDAAAOAAAAAAAAAAAAAAAAAC4CAABkcnMvZTJvRG9j&#10;LnhtbFBLAQItABQABgAIAAAAIQDHvMpa3AAAAAYBAAAPAAAAAAAAAAAAAAAAAA8EAABkcnMvZG93&#10;bnJldi54bWxQSwUGAAAAAAQABADzAAAAGAUAAAAA&#10;">
                <v:stroke joinstyle="miter"/>
                <w10:wrap anchorx="margin"/>
              </v:line>
            </w:pict>
          </mc:Fallback>
        </mc:AlternateContent>
      </w:r>
    </w:p>
    <w:p w14:paraId="0892536B" w14:textId="356BB0CC" w:rsidR="00D36AF8" w:rsidRPr="002424F2" w:rsidRDefault="00D36AF8" w:rsidP="00D36AF8">
      <w:pPr>
        <w:pStyle w:val="Titre3"/>
        <w:rPr>
          <w:rFonts w:ascii="Century Gothic" w:hAnsi="Century Gothic"/>
          <w:color w:val="007A89"/>
        </w:rPr>
      </w:pPr>
      <w:bookmarkStart w:id="10" w:name="_Toc71210969"/>
      <w:r w:rsidRPr="002424F2">
        <w:rPr>
          <w:rFonts w:ascii="Century Gothic" w:hAnsi="Century Gothic"/>
          <w:color w:val="007A89"/>
        </w:rPr>
        <w:t>2.1 Bedragen van de uit te besteden werken</w:t>
      </w:r>
      <w:bookmarkEnd w:id="10"/>
      <w:r w:rsidRPr="002424F2">
        <w:rPr>
          <w:rFonts w:ascii="Century Gothic" w:hAnsi="Century Gothic"/>
          <w:color w:val="007A89"/>
        </w:rPr>
        <w:t xml:space="preserve">  </w:t>
      </w:r>
    </w:p>
    <w:p w14:paraId="7096DFE6" w14:textId="77777777" w:rsidR="00D36AF8" w:rsidRPr="002424F2" w:rsidRDefault="00D36AF8" w:rsidP="00D36AF8">
      <w:pPr>
        <w:rPr>
          <w:rFonts w:ascii="Century Gothic" w:hAnsi="Century Gothic"/>
        </w:rPr>
      </w:pPr>
      <w:r w:rsidRPr="002424F2">
        <w:rPr>
          <w:rFonts w:ascii="Century Gothic" w:hAnsi="Century Gothic"/>
        </w:rPr>
        <w:t xml:space="preserve">Het bedrag van de aan een onderneming uit de sociale economie uit te besteden werken beloopt 5 % van de raming van de opdracht.  </w:t>
      </w:r>
    </w:p>
    <w:p w14:paraId="671864F3" w14:textId="7F6A45EA" w:rsidR="00D36AF8" w:rsidRPr="002424F2" w:rsidRDefault="00D36AF8" w:rsidP="00D36AF8">
      <w:pPr>
        <w:pStyle w:val="Titre3"/>
        <w:rPr>
          <w:rFonts w:ascii="Century Gothic" w:hAnsi="Century Gothic"/>
          <w:color w:val="007A89"/>
        </w:rPr>
      </w:pPr>
      <w:bookmarkStart w:id="11" w:name="_Toc71210970"/>
      <w:r w:rsidRPr="002424F2">
        <w:rPr>
          <w:rFonts w:ascii="Century Gothic" w:hAnsi="Century Gothic"/>
          <w:color w:val="007A89"/>
        </w:rPr>
        <w:t>2.2 Te bezorgen documenten</w:t>
      </w:r>
      <w:bookmarkEnd w:id="11"/>
      <w:r w:rsidRPr="002424F2">
        <w:rPr>
          <w:rFonts w:ascii="Century Gothic" w:hAnsi="Century Gothic"/>
          <w:color w:val="007A89"/>
        </w:rPr>
        <w:t xml:space="preserve"> </w:t>
      </w:r>
    </w:p>
    <w:p w14:paraId="2DE5BBC9" w14:textId="77777777" w:rsidR="00D36AF8" w:rsidRPr="002424F2" w:rsidRDefault="00D36AF8" w:rsidP="00D36AF8">
      <w:pPr>
        <w:rPr>
          <w:rFonts w:ascii="Century Gothic" w:hAnsi="Century Gothic"/>
        </w:rPr>
      </w:pPr>
      <w:r w:rsidRPr="002424F2">
        <w:rPr>
          <w:rFonts w:ascii="Century Gothic" w:hAnsi="Century Gothic"/>
        </w:rPr>
        <w:t xml:space="preserve">De aannemer moet de aanbestedende overheid de hierna genoemde documenten bezorgen, en dit vóór de datum die werd vastgesteld voor de start van de werken door elke onderneming uit de sociale economie die tijdens de opdracht door de aannemer zal worden ingezet:  </w:t>
      </w:r>
    </w:p>
    <w:p w14:paraId="6161CB02" w14:textId="77777777" w:rsidR="00D36AF8" w:rsidRPr="002424F2" w:rsidRDefault="00D36AF8" w:rsidP="00D36AF8">
      <w:pPr>
        <w:numPr>
          <w:ilvl w:val="0"/>
          <w:numId w:val="3"/>
        </w:numPr>
        <w:rPr>
          <w:rFonts w:ascii="Century Gothic" w:hAnsi="Century Gothic"/>
        </w:rPr>
      </w:pPr>
      <w:r w:rsidRPr="002424F2">
        <w:rPr>
          <w:rFonts w:ascii="Century Gothic" w:hAnsi="Century Gothic"/>
        </w:rPr>
        <w:t xml:space="preserve">de door elke sociale-inschakelingsonderneming behoorlijk ondertekende verbintenis om, voor de uitvoering van deze opdracht, haar middelen ter beschikking te stellen van de opdrachtnemer;   </w:t>
      </w:r>
    </w:p>
    <w:p w14:paraId="7FB60661" w14:textId="77777777" w:rsidR="00D36AF8" w:rsidRPr="002424F2" w:rsidRDefault="00D36AF8" w:rsidP="00D36AF8">
      <w:pPr>
        <w:numPr>
          <w:ilvl w:val="0"/>
          <w:numId w:val="3"/>
        </w:numPr>
        <w:rPr>
          <w:rFonts w:ascii="Century Gothic" w:hAnsi="Century Gothic"/>
        </w:rPr>
      </w:pPr>
      <w:r w:rsidRPr="002424F2">
        <w:rPr>
          <w:rFonts w:ascii="Century Gothic" w:hAnsi="Century Gothic"/>
        </w:rPr>
        <w:t xml:space="preserve"> het bewijs dat de sociale-inschakelingsonderneming(en) wel degelijk voldoe(t)/(n) aan de toepassingsvoorwaarden van artikel 15 van de wet van 17 juni 2016. Dit bewijs wordt geleverd: </w:t>
      </w:r>
    </w:p>
    <w:p w14:paraId="051FC4B5" w14:textId="77777777" w:rsidR="00D36AF8" w:rsidRPr="002424F2" w:rsidRDefault="00D36AF8" w:rsidP="00D36AF8">
      <w:pPr>
        <w:numPr>
          <w:ilvl w:val="1"/>
          <w:numId w:val="3"/>
        </w:numPr>
        <w:rPr>
          <w:rFonts w:ascii="Century Gothic" w:hAnsi="Century Gothic"/>
        </w:rPr>
      </w:pPr>
      <w:r w:rsidRPr="002424F2">
        <w:rPr>
          <w:rFonts w:ascii="Century Gothic" w:hAnsi="Century Gothic"/>
        </w:rPr>
        <w:t xml:space="preserve">hetzij door de overhandiging van een erkenning (tijdelijk of voor onbepaalde duur) die geldig is op het moment dat de onderneming(en) uit de sociale economie moeten worden ingeschakeld; </w:t>
      </w:r>
    </w:p>
    <w:p w14:paraId="2ECA04D5" w14:textId="77777777" w:rsidR="00D36AF8" w:rsidRPr="002424F2" w:rsidRDefault="00D36AF8" w:rsidP="00D36AF8">
      <w:pPr>
        <w:numPr>
          <w:ilvl w:val="1"/>
          <w:numId w:val="3"/>
        </w:numPr>
        <w:rPr>
          <w:rFonts w:ascii="Century Gothic" w:hAnsi="Century Gothic"/>
        </w:rPr>
      </w:pPr>
      <w:r w:rsidRPr="002424F2">
        <w:rPr>
          <w:rFonts w:ascii="Century Gothic" w:hAnsi="Century Gothic"/>
        </w:rPr>
        <w:t>hetzij door de indiening van een dossier dat aantoont dat de voorwaarden van artikel 15 van de wet van 17 juni 2016 inzake overheidsopdrachten worden nageleefd;</w:t>
      </w:r>
    </w:p>
    <w:p w14:paraId="1728383F" w14:textId="77777777" w:rsidR="00D36AF8" w:rsidRPr="002424F2" w:rsidRDefault="00D36AF8" w:rsidP="00D36AF8">
      <w:pPr>
        <w:numPr>
          <w:ilvl w:val="0"/>
          <w:numId w:val="3"/>
        </w:numPr>
        <w:rPr>
          <w:rFonts w:ascii="Century Gothic" w:hAnsi="Century Gothic"/>
        </w:rPr>
      </w:pPr>
      <w:r w:rsidRPr="002424F2">
        <w:rPr>
          <w:rFonts w:ascii="Century Gothic" w:hAnsi="Century Gothic"/>
        </w:rPr>
        <w:t xml:space="preserve">Het bewijs dat de onderneming(en) uit de sociale economie evenredig met haar/hun deelname aan de opdracht voldoe(t)/(n) aan de bepalingen betreffende de erkenning van aannemers van werken. </w:t>
      </w:r>
    </w:p>
    <w:p w14:paraId="7D028CB2" w14:textId="77777777" w:rsidR="00D36AF8" w:rsidRPr="002424F2" w:rsidRDefault="00D36AF8" w:rsidP="00D36AF8">
      <w:pPr>
        <w:rPr>
          <w:rFonts w:ascii="Century Gothic" w:hAnsi="Century Gothic"/>
        </w:rPr>
      </w:pPr>
      <w:r w:rsidRPr="002424F2">
        <w:rPr>
          <w:rFonts w:ascii="Century Gothic" w:hAnsi="Century Gothic"/>
        </w:rPr>
        <w:t>Elke eventuele wijziging van deze parameters is onderworpen aan de goedkeuring van de aanbestedende overheid.</w:t>
      </w:r>
    </w:p>
    <w:p w14:paraId="65DC7143" w14:textId="77777777" w:rsidR="00D36AF8" w:rsidRPr="002424F2" w:rsidRDefault="00D36AF8" w:rsidP="00D36AF8">
      <w:pPr>
        <w:rPr>
          <w:rFonts w:ascii="Century Gothic" w:hAnsi="Century Gothic"/>
        </w:rPr>
      </w:pPr>
      <w:r w:rsidRPr="002424F2">
        <w:rPr>
          <w:rFonts w:ascii="Century Gothic" w:hAnsi="Century Gothic"/>
        </w:rPr>
        <w:lastRenderedPageBreak/>
        <w:t>Elke weigering om deze documenten te bezorgen, zal beschouwd kunnen worden als een gebrek in de uitvoering in de zin van artikel 44, § 1 van de AUR en zal, na behoorlijk te zijn vastgesteld, bestraft kunnen worden overeenkomstig de reglementaire bepalingen.</w:t>
      </w:r>
    </w:p>
    <w:p w14:paraId="54F2070F" w14:textId="77777777" w:rsidR="00D36AF8" w:rsidRPr="002424F2" w:rsidRDefault="00DA17A2" w:rsidP="00D36AF8">
      <w:pPr>
        <w:rPr>
          <w:rFonts w:ascii="Century Gothic" w:hAnsi="Century Gothic"/>
        </w:rPr>
      </w:pPr>
      <w:r w:rsidRPr="002424F2">
        <w:rPr>
          <w:rFonts w:ascii="Century Gothic" w:hAnsi="Century Gothic"/>
        </w:rPr>
        <w:t xml:space="preserve">Indien de erkenning van de opdrachtnemer tijdens de uitvoering van de opdracht verstrijkt, moet hij erop toezien de aanbestedende overheid het bewijs te bezorgen dat zijn erkenning werd verlengd. </w:t>
      </w:r>
    </w:p>
    <w:bookmarkStart w:id="12" w:name="_Toc71210971"/>
    <w:p w14:paraId="64059D9E" w14:textId="77777777" w:rsidR="00D36AF8" w:rsidRPr="002424F2" w:rsidRDefault="00D36AF8" w:rsidP="00D36AF8">
      <w:pPr>
        <w:pStyle w:val="Titre2"/>
        <w:rPr>
          <w:rFonts w:ascii="Century Gothic" w:hAnsi="Century Gothic"/>
          <w:color w:val="007A89"/>
        </w:rPr>
      </w:pPr>
      <w:r w:rsidRPr="002424F2">
        <w:rPr>
          <w:rFonts w:ascii="Century Gothic" w:hAnsi="Century Gothic"/>
          <w:noProof/>
          <w:color w:val="007A89"/>
        </w:rPr>
        <mc:AlternateContent>
          <mc:Choice Requires="wps">
            <w:drawing>
              <wp:anchor distT="0" distB="0" distL="114300" distR="114300" simplePos="0" relativeHeight="251662336" behindDoc="0" locked="0" layoutInCell="1" allowOverlap="1" wp14:anchorId="2B60E636" wp14:editId="3F6C7711">
                <wp:simplePos x="0" y="0"/>
                <wp:positionH relativeFrom="margin">
                  <wp:align>center</wp:align>
                </wp:positionH>
                <wp:positionV relativeFrom="paragraph">
                  <wp:posOffset>271780</wp:posOffset>
                </wp:positionV>
                <wp:extent cx="6153150"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61531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w:pict w14:anchorId="491E01B9">
              <v:line id="Connecteur droit 10" style="position:absolute;z-index:251662336;visibility:visible;mso-wrap-style:square;mso-wrap-distance-left:9pt;mso-wrap-distance-top:0;mso-wrap-distance-right:9pt;mso-wrap-distance-bottom:0;mso-position-horizontal:center;mso-position-horizontal-relative:margin;mso-position-vertical:absolute;mso-position-vertical-relative:text" o:spid="_x0000_s1026" strokecolor="#4a7ebb" from="0,21.4pt" to="484.5pt,21.4pt" w14:anchorId="4BABF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ht1AEAAJYDAAAOAAAAZHJzL2Uyb0RvYy54bWysU9tu2zAMfR+wfxD0vtjOlqI14hRYguxl&#10;lwDdPoDRxRagGyQ1Tv5+lOxk3fZW9EUWSfGQ55BeP56NJicRonK2o82ipkRY5riyfUd//dx/uKck&#10;JrActLOioxcR6ePm/bv16FuxdIPTXASCIDa2o+/okJJvqyqyQRiIC+eFxaB0wUBCM/QVDzAiutHV&#10;sq7vqtEF7oNjIkb07qYg3RR8KQVLP6SMIhHdUewtlTOU85jParOGtg/gB8XmNuAVXRhQFoveoHaQ&#10;gDwH9R+UUSy46GRaMGcqJ6VionBANk39D5unAbwoXFCc6G8yxbeDZd9Ph0AUx9mhPBYMzmjrrEXh&#10;xHMgPDiVCIZQp9HHFp9v7SHMVvSHkEmfZTD5i3TIuWh7uWkrzokwdN41q4/NCmuwa6z6k+hDTF+E&#10;MyRfOqqVzbShhdPXmLAYPr0+yW7r9krrMjptydjRh9VyhciACyQ1JLwaj5Si7SkB3eNmshQKYnRa&#10;8ZydcWLoj1sdyAlwOz7t75vPu+nRAFxM3odVXc9bEiF9c3xyN/XVj63NMKXNv/BzzzuIw5RTQllI&#10;TNE21xdlQWeKWd5J0Hw7On4pOlfZwuGXtHlR83a9tPH+8nfa/AYAAP//AwBQSwMEFAAGAAgAAAAh&#10;AO3aAVDcAAAABgEAAA8AAABkcnMvZG93bnJldi54bWxMj0FPwkAQhe8k/ofNkHiDLUQRSrdESSBe&#10;TBQI56U7dqvd2aa7QO2vd4wHPb73Ju99k606V4sLtqHypGAyTkAgFd5UVCo47DejOYgQNRlde0IF&#10;Xxhgld8MMp0af6U3vOxiKbiEQqoV2BibVMpQWHQ6jH2DxNm7b52OLNtSmlZfudzVcpokM+l0Rbxg&#10;dYNri8Xn7uwU9Ga+fn222/7l6fjQ35dhv9keP5S6HXaPSxARu/h3DD/4jA45M538mUwQtQJ+JCq4&#10;mzI/p4vZgo3TryHzTP7Hz78BAAD//wMAUEsBAi0AFAAGAAgAAAAhALaDOJL+AAAA4QEAABMAAAAA&#10;AAAAAAAAAAAAAAAAAFtDb250ZW50X1R5cGVzXS54bWxQSwECLQAUAAYACAAAACEAOP0h/9YAAACU&#10;AQAACwAAAAAAAAAAAAAAAAAvAQAAX3JlbHMvLnJlbHNQSwECLQAUAAYACAAAACEAG0X4bdQBAACW&#10;AwAADgAAAAAAAAAAAAAAAAAuAgAAZHJzL2Uyb0RvYy54bWxQSwECLQAUAAYACAAAACEA7doBUNwA&#10;AAAGAQAADwAAAAAAAAAAAAAAAAAuBAAAZHJzL2Rvd25yZXYueG1sUEsFBgAAAAAEAAQA8wAAADcF&#10;AAAAAA==&#10;">
                <w10:wrap anchorx="margin"/>
              </v:line>
            </w:pict>
          </mc:Fallback>
        </mc:AlternateContent>
      </w:r>
      <w:r w:rsidRPr="002424F2">
        <w:rPr>
          <w:rFonts w:ascii="Century Gothic" w:hAnsi="Century Gothic"/>
          <w:color w:val="007A89"/>
        </w:rPr>
        <w:t>3. In geval van socioprofessionele inschakeling van werkzoekenden</w:t>
      </w:r>
      <w:bookmarkEnd w:id="12"/>
    </w:p>
    <w:p w14:paraId="467CA811" w14:textId="77777777" w:rsidR="00D36AF8" w:rsidRPr="002424F2" w:rsidRDefault="00D36AF8" w:rsidP="00D36AF8">
      <w:pPr>
        <w:pStyle w:val="Titre3"/>
        <w:rPr>
          <w:rFonts w:ascii="Century Gothic" w:hAnsi="Century Gothic"/>
        </w:rPr>
      </w:pPr>
    </w:p>
    <w:p w14:paraId="37485CB5" w14:textId="3E8202F4" w:rsidR="00D36AF8" w:rsidRPr="002424F2" w:rsidRDefault="00D36AF8" w:rsidP="00D36AF8">
      <w:pPr>
        <w:pStyle w:val="Titre3"/>
        <w:rPr>
          <w:rFonts w:ascii="Century Gothic" w:hAnsi="Century Gothic"/>
          <w:color w:val="007A89"/>
        </w:rPr>
      </w:pPr>
      <w:bookmarkStart w:id="13" w:name="_Toc71210972"/>
      <w:r w:rsidRPr="002424F2">
        <w:rPr>
          <w:rFonts w:ascii="Century Gothic" w:hAnsi="Century Gothic"/>
          <w:color w:val="007A89"/>
        </w:rPr>
        <w:t>3.1</w:t>
      </w:r>
      <w:r w:rsidRPr="002424F2">
        <w:rPr>
          <w:rFonts w:ascii="Century Gothic" w:hAnsi="Century Gothic"/>
          <w:color w:val="007A89"/>
        </w:rPr>
        <w:tab/>
        <w:t>Algemeen</w:t>
      </w:r>
      <w:bookmarkEnd w:id="13"/>
      <w:r w:rsidRPr="002424F2">
        <w:rPr>
          <w:rFonts w:ascii="Century Gothic" w:hAnsi="Century Gothic"/>
          <w:color w:val="007A89"/>
        </w:rPr>
        <w:t xml:space="preserve"> </w:t>
      </w:r>
    </w:p>
    <w:p w14:paraId="6E195EFF" w14:textId="77777777" w:rsidR="00D36AF8" w:rsidRPr="002424F2" w:rsidRDefault="00D36AF8" w:rsidP="00D36AF8">
      <w:pPr>
        <w:rPr>
          <w:rFonts w:ascii="Century Gothic" w:hAnsi="Century Gothic"/>
          <w:bCs/>
        </w:rPr>
      </w:pPr>
      <w:r w:rsidRPr="002424F2">
        <w:rPr>
          <w:rFonts w:ascii="Century Gothic" w:hAnsi="Century Gothic"/>
        </w:rPr>
        <w:t>De aannemer verbindt er zich zonder voorbehoud toe om zelf, of eventueel via zijn onderaannemers, in het kader van een arbeidsovereenkomst van bepaalde of onbepaalde duur, overeenkomstig de wettelijke voorschriften en de collectieve arbeidsovereenkomsten die van toepassing zijn op de uit te voeren prestaties op de betreffende bouwplaats, het personeel (hier inschakelingspersoon genoemd) tewerk te stellen dat hem zal worden voorgesteld door de aanbestedende overheid of door de aangeduide begeleidende instelling, en dit overeenkomstig onderhavig bijzonder bestek, onder de voorwaarden die in de bijlage ervan zijn opgenomen.</w:t>
      </w:r>
    </w:p>
    <w:p w14:paraId="5E5E5545" w14:textId="77777777" w:rsidR="00D36AF8" w:rsidRPr="002424F2" w:rsidRDefault="00D36AF8" w:rsidP="00D36AF8">
      <w:pPr>
        <w:spacing w:after="0"/>
        <w:rPr>
          <w:rFonts w:ascii="Century Gothic" w:hAnsi="Century Gothic"/>
        </w:rPr>
      </w:pPr>
      <w:r w:rsidRPr="002424F2">
        <w:rPr>
          <w:rFonts w:ascii="Century Gothic" w:hAnsi="Century Gothic"/>
        </w:rPr>
        <w:t>Het in dienst te nemen personeel zal in ieder geval:</w:t>
      </w:r>
    </w:p>
    <w:p w14:paraId="63FA22FD" w14:textId="77777777" w:rsidR="00D36AF8" w:rsidRPr="002424F2" w:rsidRDefault="00D36AF8" w:rsidP="00D36AF8">
      <w:pPr>
        <w:spacing w:after="0"/>
        <w:rPr>
          <w:rFonts w:ascii="Century Gothic" w:hAnsi="Century Gothic"/>
        </w:rPr>
      </w:pPr>
    </w:p>
    <w:p w14:paraId="0E1D2578" w14:textId="77777777" w:rsidR="00D36AF8" w:rsidRPr="002424F2" w:rsidRDefault="00D36AF8" w:rsidP="00D36AF8">
      <w:pPr>
        <w:numPr>
          <w:ilvl w:val="0"/>
          <w:numId w:val="6"/>
        </w:numPr>
        <w:spacing w:after="0"/>
        <w:rPr>
          <w:rFonts w:ascii="Century Gothic" w:hAnsi="Century Gothic"/>
        </w:rPr>
      </w:pPr>
      <w:r w:rsidRPr="002424F2">
        <w:rPr>
          <w:rFonts w:ascii="Century Gothic" w:hAnsi="Century Gothic"/>
        </w:rPr>
        <w:t>een kwalificerende opleiding in het betreffende beroep hebben gevolgd en/of gescreend zijn door het BRC Bouw,</w:t>
      </w:r>
    </w:p>
    <w:p w14:paraId="0F33331B" w14:textId="77777777" w:rsidR="00D36AF8" w:rsidRPr="002424F2" w:rsidRDefault="00D36AF8" w:rsidP="00D36AF8">
      <w:pPr>
        <w:numPr>
          <w:ilvl w:val="0"/>
          <w:numId w:val="6"/>
        </w:numPr>
        <w:spacing w:after="0"/>
        <w:rPr>
          <w:rFonts w:ascii="Century Gothic" w:hAnsi="Century Gothic"/>
        </w:rPr>
      </w:pPr>
      <w:r w:rsidRPr="002424F2">
        <w:rPr>
          <w:rFonts w:ascii="Century Gothic" w:hAnsi="Century Gothic"/>
        </w:rPr>
        <w:t>minder dan 150 u gewerkt hebben tijdens de laatste 12 maanden,</w:t>
      </w:r>
    </w:p>
    <w:p w14:paraId="3A3C435D" w14:textId="77777777" w:rsidR="00D36AF8" w:rsidRPr="002424F2" w:rsidRDefault="00D36AF8" w:rsidP="00D36AF8">
      <w:pPr>
        <w:numPr>
          <w:ilvl w:val="0"/>
          <w:numId w:val="6"/>
        </w:numPr>
        <w:spacing w:after="0"/>
        <w:rPr>
          <w:rFonts w:ascii="Century Gothic" w:hAnsi="Century Gothic"/>
        </w:rPr>
      </w:pPr>
      <w:r w:rsidRPr="002424F2">
        <w:rPr>
          <w:rFonts w:ascii="Century Gothic" w:hAnsi="Century Gothic"/>
        </w:rPr>
        <w:t>ingeschreven zijn bij één van de vier Belgische diensten voor arbeidsbemiddeling (Actiris, VDAB, FOREM of Arbeitsamt).</w:t>
      </w:r>
    </w:p>
    <w:p w14:paraId="34F1153C" w14:textId="77777777" w:rsidR="00D36AF8" w:rsidRPr="002424F2" w:rsidRDefault="00D36AF8" w:rsidP="00D36AF8">
      <w:pPr>
        <w:spacing w:after="0"/>
        <w:rPr>
          <w:rFonts w:ascii="Century Gothic" w:hAnsi="Century Gothic"/>
        </w:rPr>
      </w:pPr>
    </w:p>
    <w:p w14:paraId="1FC87F75" w14:textId="77777777" w:rsidR="00D36AF8" w:rsidRPr="002424F2" w:rsidRDefault="00D36AF8" w:rsidP="00D36AF8">
      <w:pPr>
        <w:spacing w:after="0"/>
        <w:rPr>
          <w:rFonts w:ascii="Century Gothic" w:hAnsi="Century Gothic"/>
        </w:rPr>
      </w:pPr>
    </w:p>
    <w:p w14:paraId="69CE6B1E" w14:textId="77777777" w:rsidR="00D36AF8" w:rsidRPr="002424F2" w:rsidRDefault="00D36AF8" w:rsidP="00D36AF8">
      <w:pPr>
        <w:spacing w:after="0"/>
        <w:rPr>
          <w:rFonts w:ascii="Century Gothic" w:hAnsi="Century Gothic"/>
          <w:bCs/>
        </w:rPr>
      </w:pPr>
      <w:r w:rsidRPr="002424F2">
        <w:rPr>
          <w:rFonts w:ascii="Century Gothic" w:hAnsi="Century Gothic"/>
        </w:rPr>
        <w:t xml:space="preserve">De aanbestedende overheid zal zich </w:t>
      </w:r>
      <w:r w:rsidRPr="002424F2">
        <w:rPr>
          <w:rFonts w:ascii="Century Gothic" w:hAnsi="Century Gothic"/>
          <w:bCs/>
          <w:u w:val="single"/>
        </w:rPr>
        <w:t>laten bijstaan door een begeleidende instelling</w:t>
      </w:r>
      <w:r w:rsidRPr="002424F2">
        <w:rPr>
          <w:rFonts w:ascii="Century Gothic" w:hAnsi="Century Gothic"/>
        </w:rPr>
        <w:t xml:space="preserve"> om tijdens de uitvoering toezicht te houden op de naleving door de opdrachtnemer van de contractuele bepaling van sociale aard, bedoeld in punt a), alsook in de bijlage van onderhavig bijzonder bestek. </w:t>
      </w:r>
    </w:p>
    <w:p w14:paraId="1BBC2275" w14:textId="1B829D9F" w:rsidR="00AF407A" w:rsidRPr="002424F2" w:rsidRDefault="00D36AF8" w:rsidP="00D36AF8">
      <w:pPr>
        <w:spacing w:after="0"/>
        <w:rPr>
          <w:rFonts w:ascii="Century Gothic" w:hAnsi="Century Gothic"/>
        </w:rPr>
      </w:pPr>
      <w:r w:rsidRPr="002424F2">
        <w:rPr>
          <w:rFonts w:ascii="Century Gothic" w:hAnsi="Century Gothic"/>
        </w:rPr>
        <w:t xml:space="preserve"> </w:t>
      </w:r>
    </w:p>
    <w:p w14:paraId="797A8E37" w14:textId="02B2ADA4" w:rsidR="00D36AF8" w:rsidRPr="002424F2" w:rsidRDefault="00D36AF8" w:rsidP="00D36AF8">
      <w:pPr>
        <w:spacing w:after="0"/>
        <w:rPr>
          <w:rFonts w:ascii="Century Gothic" w:hAnsi="Century Gothic"/>
        </w:rPr>
      </w:pPr>
      <w:r w:rsidRPr="002424F2">
        <w:rPr>
          <w:rFonts w:ascii="Century Gothic" w:hAnsi="Century Gothic"/>
        </w:rPr>
        <w:t>De begeleidende instelling is de Brusselse Gewestelijke Dienst voor Arbeidsbemiddeling (ACTIRIS), waarvan de maatschappelijke zetel gevestigd is in de Sterrenkundelaan 14 te 1210 Brussel.</w:t>
      </w:r>
    </w:p>
    <w:p w14:paraId="6DAED7C7" w14:textId="77777777" w:rsidR="00D36AF8" w:rsidRPr="002424F2" w:rsidRDefault="00D36AF8" w:rsidP="00D36AF8">
      <w:pPr>
        <w:spacing w:after="0"/>
        <w:rPr>
          <w:rFonts w:ascii="Century Gothic" w:hAnsi="Century Gothic"/>
        </w:rPr>
      </w:pPr>
    </w:p>
    <w:p w14:paraId="6798DA9C" w14:textId="77777777" w:rsidR="00D36AF8" w:rsidRPr="002424F2" w:rsidRDefault="00D36AF8" w:rsidP="00D36AF8">
      <w:pPr>
        <w:spacing w:after="0"/>
        <w:rPr>
          <w:rFonts w:ascii="Century Gothic" w:hAnsi="Century Gothic"/>
        </w:rPr>
      </w:pPr>
      <w:r w:rsidRPr="002424F2">
        <w:rPr>
          <w:rFonts w:ascii="Century Gothic" w:hAnsi="Century Gothic"/>
        </w:rPr>
        <w:t>ACTIRIS zal voor deze opdracht worden vertegenwoordigd door haar Directeur-generaal of door elk ander door hem aangeduid personeelslid.</w:t>
      </w:r>
    </w:p>
    <w:p w14:paraId="6E079379" w14:textId="77777777" w:rsidR="00D36AF8" w:rsidRPr="002424F2" w:rsidRDefault="00D36AF8" w:rsidP="00D36AF8">
      <w:pPr>
        <w:spacing w:after="0"/>
        <w:rPr>
          <w:rFonts w:ascii="Century Gothic" w:hAnsi="Century Gothic"/>
        </w:rPr>
      </w:pPr>
    </w:p>
    <w:p w14:paraId="33B16C03" w14:textId="77777777" w:rsidR="00D36AF8" w:rsidRPr="002424F2" w:rsidRDefault="00D36AF8" w:rsidP="00D36AF8">
      <w:pPr>
        <w:spacing w:after="0"/>
        <w:rPr>
          <w:rFonts w:ascii="Century Gothic" w:hAnsi="Century Gothic"/>
        </w:rPr>
      </w:pPr>
      <w:r w:rsidRPr="002424F2">
        <w:rPr>
          <w:rFonts w:ascii="Century Gothic" w:hAnsi="Century Gothic"/>
        </w:rPr>
        <w:t xml:space="preserve">Teneinde deze opdracht te kunnen volbrengen, worden de behoorlijk gemandateerde afgevaardigden van ACTIRIS, net als de vertegenwoordigers van de aanbestedende overheid, beschouwd als zijnde belast met de controle op de </w:t>
      </w:r>
      <w:r w:rsidRPr="002424F2">
        <w:rPr>
          <w:rFonts w:ascii="Century Gothic" w:hAnsi="Century Gothic"/>
        </w:rPr>
        <w:lastRenderedPageBreak/>
        <w:t>uitvoering van de opdracht in de zin van artikel 11 van het koninklijk besluit van 14 januari 2013. Bijgevolg mogen zij, op eigen verantwoordelijkheid, de bouwplaats betreden om er toezicht te houden en om de begeleidingstaken die hen worden toevertrouwd, uit te voeren, zonder dat de aannemer hen de toegang tot de werf kan verbieden.</w:t>
      </w:r>
    </w:p>
    <w:p w14:paraId="38898E06" w14:textId="77777777" w:rsidR="00D36AF8" w:rsidRPr="002424F2" w:rsidRDefault="00D36AF8" w:rsidP="00D36AF8">
      <w:pPr>
        <w:spacing w:after="0"/>
        <w:rPr>
          <w:rFonts w:ascii="Century Gothic" w:hAnsi="Century Gothic"/>
        </w:rPr>
      </w:pPr>
    </w:p>
    <w:p w14:paraId="101A5B58" w14:textId="77777777" w:rsidR="00D36AF8" w:rsidRPr="002424F2" w:rsidRDefault="00D36AF8" w:rsidP="00D36AF8">
      <w:pPr>
        <w:spacing w:after="0"/>
        <w:rPr>
          <w:rFonts w:ascii="Century Gothic" w:hAnsi="Century Gothic"/>
        </w:rPr>
      </w:pPr>
      <w:r w:rsidRPr="002424F2">
        <w:rPr>
          <w:rFonts w:ascii="Century Gothic" w:hAnsi="Century Gothic"/>
        </w:rPr>
        <w:t xml:space="preserve">Zodra zij aankomen, dienen zij steeds de werfleider van hun aanwezigheid op de hoogte te stellen en de door de aannemer vastgestelde veiligheidsvoorschriften na te leven overeenkomstig artikel 79 van het koninklijk besluit van 14 januari 2013. In voorkomend geval dienen zij de aanbestedende overheid op de hoogte te stellen van de tekortkomingen die zij zouden hebben vastgesteld. </w:t>
      </w:r>
    </w:p>
    <w:p w14:paraId="5E2EE64E" w14:textId="77777777" w:rsidR="00D36AF8" w:rsidRPr="002424F2" w:rsidRDefault="00D36AF8" w:rsidP="00D36AF8">
      <w:pPr>
        <w:spacing w:after="0"/>
        <w:rPr>
          <w:rFonts w:ascii="Century Gothic" w:hAnsi="Century Gothic"/>
        </w:rPr>
      </w:pPr>
    </w:p>
    <w:p w14:paraId="48462609" w14:textId="77777777" w:rsidR="00D36AF8" w:rsidRPr="002424F2" w:rsidRDefault="00D36AF8" w:rsidP="00D36AF8">
      <w:pPr>
        <w:spacing w:after="0"/>
        <w:rPr>
          <w:rFonts w:ascii="Century Gothic" w:hAnsi="Century Gothic"/>
          <w:bCs/>
          <w:u w:val="single"/>
        </w:rPr>
      </w:pPr>
      <w:r w:rsidRPr="002424F2">
        <w:rPr>
          <w:rFonts w:ascii="Century Gothic" w:hAnsi="Century Gothic"/>
        </w:rPr>
        <w:t xml:space="preserve">De inschakelingspersonen </w:t>
      </w:r>
      <w:r w:rsidRPr="002424F2">
        <w:rPr>
          <w:rFonts w:ascii="Century Gothic" w:hAnsi="Century Gothic"/>
          <w:bCs/>
          <w:u w:val="single"/>
        </w:rPr>
        <w:t>moeten tijdens de volledige duur van hun contract</w:t>
      </w:r>
      <w:r w:rsidRPr="002424F2">
        <w:rPr>
          <w:rFonts w:ascii="Century Gothic" w:hAnsi="Century Gothic"/>
        </w:rPr>
        <w:t xml:space="preserve"> </w:t>
      </w:r>
      <w:r w:rsidRPr="002424F2">
        <w:rPr>
          <w:rFonts w:ascii="Century Gothic" w:hAnsi="Century Gothic"/>
          <w:bCs/>
          <w:u w:val="single"/>
        </w:rPr>
        <w:t>op de bouwplaats van de betreffende opdracht worden ingezet</w:t>
      </w:r>
      <w:r w:rsidRPr="002424F2">
        <w:rPr>
          <w:rFonts w:ascii="Century Gothic" w:hAnsi="Century Gothic"/>
        </w:rPr>
        <w:t xml:space="preserve"> voor taken die behoren tot het beroep waarvoor de tewerkstelling is voorzien. </w:t>
      </w:r>
    </w:p>
    <w:p w14:paraId="462E1018" w14:textId="77777777" w:rsidR="00D36AF8" w:rsidRPr="002424F2" w:rsidRDefault="00D36AF8" w:rsidP="00D36AF8">
      <w:pPr>
        <w:spacing w:after="0"/>
        <w:rPr>
          <w:rFonts w:ascii="Century Gothic" w:hAnsi="Century Gothic"/>
          <w:bCs/>
        </w:rPr>
      </w:pPr>
    </w:p>
    <w:p w14:paraId="702C46FA" w14:textId="77777777" w:rsidR="00D36AF8" w:rsidRPr="002424F2" w:rsidRDefault="00D36AF8" w:rsidP="00D36AF8">
      <w:pPr>
        <w:spacing w:after="0"/>
        <w:rPr>
          <w:rFonts w:ascii="Century Gothic" w:hAnsi="Century Gothic"/>
          <w:bCs/>
        </w:rPr>
      </w:pPr>
      <w:r w:rsidRPr="002424F2">
        <w:rPr>
          <w:rFonts w:ascii="Century Gothic" w:hAnsi="Century Gothic"/>
        </w:rPr>
        <w:t xml:space="preserve"> Elke tewerkstelling voor andere taken die tijdens de uitvoering van de werken door de opdrachtnemer wordt beslist, zonder het voorafgaand akkoord van de aanbestedende overheid, zal in hoofde van de opdrachtnemer beschouwd worden als een inbreuk op de bepalingen van onderhavige opdracht. </w:t>
      </w:r>
    </w:p>
    <w:p w14:paraId="6DABD1FD" w14:textId="77777777" w:rsidR="00D36AF8" w:rsidRPr="002424F2" w:rsidRDefault="00D36AF8" w:rsidP="00D36AF8">
      <w:pPr>
        <w:spacing w:after="0"/>
        <w:rPr>
          <w:rFonts w:ascii="Century Gothic" w:hAnsi="Century Gothic"/>
          <w:bCs/>
        </w:rPr>
      </w:pPr>
    </w:p>
    <w:p w14:paraId="648F9CE9" w14:textId="77777777" w:rsidR="00D36AF8" w:rsidRPr="002424F2" w:rsidRDefault="00D36AF8" w:rsidP="00D36AF8">
      <w:pPr>
        <w:spacing w:after="0"/>
        <w:rPr>
          <w:rFonts w:ascii="Century Gothic" w:hAnsi="Century Gothic"/>
          <w:bCs/>
        </w:rPr>
      </w:pPr>
      <w:r w:rsidRPr="002424F2">
        <w:rPr>
          <w:rFonts w:ascii="Century Gothic" w:hAnsi="Century Gothic"/>
        </w:rPr>
        <w:t xml:space="preserve">De opdrachtnemer zal </w:t>
      </w:r>
      <w:r w:rsidRPr="002424F2">
        <w:rPr>
          <w:rFonts w:ascii="Century Gothic" w:hAnsi="Century Gothic"/>
          <w:bCs/>
          <w:u w:val="single"/>
        </w:rPr>
        <w:t>gekwalificeerde personeelsleden aanstellen</w:t>
      </w:r>
      <w:r w:rsidRPr="002424F2">
        <w:rPr>
          <w:rFonts w:ascii="Century Gothic" w:hAnsi="Century Gothic"/>
        </w:rPr>
        <w:t xml:space="preserve"> om de inschakelingspersonen </w:t>
      </w:r>
      <w:r w:rsidRPr="002424F2">
        <w:rPr>
          <w:rFonts w:ascii="Century Gothic" w:hAnsi="Century Gothic"/>
          <w:bCs/>
          <w:u w:val="single"/>
        </w:rPr>
        <w:t>op een gepaste wijze te begeleiden</w:t>
      </w:r>
      <w:r w:rsidRPr="002424F2">
        <w:rPr>
          <w:rFonts w:ascii="Century Gothic" w:hAnsi="Century Gothic"/>
        </w:rPr>
        <w:t xml:space="preserve">, wat hen in staat stelt hun eigen beroepsopleiding te vervolmaken en wat hun tewerkstelling op de bouwplaats ten goede komt. </w:t>
      </w:r>
    </w:p>
    <w:p w14:paraId="71D552D6" w14:textId="77777777" w:rsidR="00D36AF8" w:rsidRPr="002424F2" w:rsidRDefault="00D36AF8" w:rsidP="00D36AF8">
      <w:pPr>
        <w:spacing w:after="0"/>
        <w:rPr>
          <w:rFonts w:ascii="Century Gothic" w:hAnsi="Century Gothic"/>
          <w:bCs/>
        </w:rPr>
      </w:pPr>
    </w:p>
    <w:p w14:paraId="1FD7D2F5" w14:textId="77777777" w:rsidR="00D36AF8" w:rsidRPr="002424F2" w:rsidRDefault="00D36AF8" w:rsidP="00D36AF8">
      <w:pPr>
        <w:spacing w:after="0"/>
        <w:rPr>
          <w:rFonts w:ascii="Century Gothic" w:hAnsi="Century Gothic"/>
          <w:bCs/>
        </w:rPr>
      </w:pPr>
      <w:r w:rsidRPr="002424F2">
        <w:rPr>
          <w:rFonts w:ascii="Century Gothic" w:hAnsi="Century Gothic"/>
        </w:rPr>
        <w:t xml:space="preserve">De modaliteiten van deze begeleiding worden nog vóór de indienstneming van de inschakelingspersonen </w:t>
      </w:r>
      <w:r w:rsidRPr="002424F2">
        <w:rPr>
          <w:rFonts w:ascii="Century Gothic" w:hAnsi="Century Gothic"/>
          <w:b/>
        </w:rPr>
        <w:t>schriftelijk</w:t>
      </w:r>
      <w:r w:rsidRPr="002424F2">
        <w:rPr>
          <w:rFonts w:ascii="Century Gothic" w:hAnsi="Century Gothic"/>
        </w:rPr>
        <w:t xml:space="preserve"> overeengekomen tussen de opdrachtnemer en Actiris; zij zullen ter kennis worden gebracht van de aanbestedende overheid.</w:t>
      </w:r>
    </w:p>
    <w:p w14:paraId="1C3068E3" w14:textId="77777777" w:rsidR="00D36AF8" w:rsidRPr="002424F2" w:rsidRDefault="00D36AF8" w:rsidP="00D36AF8">
      <w:pPr>
        <w:spacing w:after="0"/>
        <w:rPr>
          <w:rFonts w:ascii="Century Gothic" w:hAnsi="Century Gothic"/>
        </w:rPr>
      </w:pPr>
    </w:p>
    <w:p w14:paraId="5E025340" w14:textId="73BE7FFA" w:rsidR="00D36AF8" w:rsidRPr="002424F2" w:rsidRDefault="00D36AF8" w:rsidP="00D36AF8">
      <w:pPr>
        <w:spacing w:after="0"/>
        <w:rPr>
          <w:rFonts w:ascii="Century Gothic" w:hAnsi="Century Gothic"/>
          <w:bCs/>
        </w:rPr>
      </w:pPr>
      <w:r w:rsidRPr="002424F2">
        <w:rPr>
          <w:rFonts w:ascii="Century Gothic" w:hAnsi="Century Gothic"/>
        </w:rPr>
        <w:t xml:space="preserve">De opdrachtnemer moet de volgende </w:t>
      </w:r>
      <w:r w:rsidRPr="002424F2">
        <w:rPr>
          <w:rFonts w:ascii="Century Gothic" w:hAnsi="Century Gothic"/>
          <w:bCs/>
          <w:u w:val="single"/>
        </w:rPr>
        <w:t>documenten</w:t>
      </w:r>
      <w:r w:rsidRPr="002424F2">
        <w:rPr>
          <w:rFonts w:ascii="Century Gothic" w:hAnsi="Century Gothic"/>
        </w:rPr>
        <w:t xml:space="preserve"> aan de aanbestedende overheid hebben </w:t>
      </w:r>
      <w:r w:rsidRPr="002424F2">
        <w:rPr>
          <w:rFonts w:ascii="Century Gothic" w:hAnsi="Century Gothic"/>
          <w:bCs/>
          <w:u w:val="single"/>
        </w:rPr>
        <w:t>bezorgd</w:t>
      </w:r>
      <w:r w:rsidRPr="002424F2">
        <w:rPr>
          <w:rFonts w:ascii="Century Gothic" w:hAnsi="Century Gothic"/>
        </w:rPr>
        <w:t xml:space="preserve">, en dit </w:t>
      </w:r>
      <w:r w:rsidRPr="002424F2">
        <w:rPr>
          <w:rFonts w:ascii="Century Gothic" w:hAnsi="Century Gothic"/>
          <w:b/>
        </w:rPr>
        <w:t>vóór de datum die is vastgesteld voor de aanvang van de overeenkomst</w:t>
      </w:r>
      <w:r w:rsidRPr="002424F2">
        <w:rPr>
          <w:rFonts w:ascii="Century Gothic" w:hAnsi="Century Gothic"/>
        </w:rPr>
        <w:t xml:space="preserve"> van de of elke inschakelingspersoon die tijdens de opdracht wordt opgeleid:  </w:t>
      </w:r>
    </w:p>
    <w:p w14:paraId="1A4097A4" w14:textId="77777777" w:rsidR="00D36AF8" w:rsidRPr="002424F2" w:rsidRDefault="00D36AF8" w:rsidP="00D36AF8">
      <w:pPr>
        <w:numPr>
          <w:ilvl w:val="0"/>
          <w:numId w:val="6"/>
        </w:numPr>
        <w:spacing w:after="0"/>
        <w:rPr>
          <w:rFonts w:ascii="Century Gothic" w:hAnsi="Century Gothic"/>
          <w:bCs/>
        </w:rPr>
      </w:pPr>
      <w:r w:rsidRPr="002424F2">
        <w:rPr>
          <w:rFonts w:ascii="Century Gothic" w:hAnsi="Century Gothic"/>
        </w:rPr>
        <w:t>de naam van de onderneming die de sociale clausule zal uitvoeren, ongeacht of het om de opdrachtnemer zelf of een onderaannemer gaat;</w:t>
      </w:r>
    </w:p>
    <w:p w14:paraId="3B063CCE" w14:textId="77777777" w:rsidR="00D36AF8" w:rsidRPr="002424F2" w:rsidRDefault="00D36AF8" w:rsidP="00D36AF8">
      <w:pPr>
        <w:numPr>
          <w:ilvl w:val="0"/>
          <w:numId w:val="6"/>
        </w:numPr>
        <w:spacing w:after="0"/>
        <w:rPr>
          <w:rFonts w:ascii="Century Gothic" w:hAnsi="Century Gothic"/>
          <w:bCs/>
        </w:rPr>
      </w:pPr>
      <w:r w:rsidRPr="002424F2">
        <w:rPr>
          <w:rFonts w:ascii="Century Gothic" w:hAnsi="Century Gothic"/>
        </w:rPr>
        <w:t>de naam van een referentiepersoon;</w:t>
      </w:r>
    </w:p>
    <w:p w14:paraId="79577696" w14:textId="6E409094" w:rsidR="00D36AF8" w:rsidRPr="00366A08" w:rsidRDefault="00D36AF8" w:rsidP="00D36AF8">
      <w:pPr>
        <w:numPr>
          <w:ilvl w:val="0"/>
          <w:numId w:val="6"/>
        </w:numPr>
        <w:spacing w:after="0"/>
        <w:rPr>
          <w:rFonts w:ascii="Century Gothic" w:hAnsi="Century Gothic"/>
          <w:bCs/>
        </w:rPr>
      </w:pPr>
      <w:r w:rsidRPr="002424F2">
        <w:rPr>
          <w:rFonts w:ascii="Century Gothic" w:hAnsi="Century Gothic"/>
        </w:rPr>
        <w:t>de met de inschakelingspersonen gesloten overeenkomst(en).</w:t>
      </w:r>
    </w:p>
    <w:p w14:paraId="3DF77A39" w14:textId="77777777" w:rsidR="00366A08" w:rsidRPr="002424F2" w:rsidRDefault="00366A08" w:rsidP="00366A08">
      <w:pPr>
        <w:spacing w:after="0"/>
        <w:ind w:left="720"/>
        <w:rPr>
          <w:rFonts w:ascii="Century Gothic" w:hAnsi="Century Gothic"/>
          <w:bCs/>
        </w:rPr>
      </w:pPr>
    </w:p>
    <w:p w14:paraId="2B6D4AD6" w14:textId="77777777" w:rsidR="00D36AF8" w:rsidRPr="002424F2" w:rsidRDefault="00D36AF8" w:rsidP="00D36AF8">
      <w:pPr>
        <w:spacing w:after="0"/>
        <w:rPr>
          <w:rFonts w:ascii="Century Gothic" w:hAnsi="Century Gothic"/>
          <w:bCs/>
        </w:rPr>
      </w:pPr>
    </w:p>
    <w:p w14:paraId="1ADCAE6A" w14:textId="77777777" w:rsidR="00D36AF8" w:rsidRPr="002424F2" w:rsidRDefault="00D36AF8" w:rsidP="00D36AF8">
      <w:pPr>
        <w:spacing w:after="0"/>
        <w:rPr>
          <w:rFonts w:ascii="Century Gothic" w:hAnsi="Century Gothic"/>
          <w:bCs/>
        </w:rPr>
      </w:pPr>
      <w:r w:rsidRPr="002424F2">
        <w:rPr>
          <w:rFonts w:ascii="Century Gothic" w:hAnsi="Century Gothic"/>
        </w:rPr>
        <w:t xml:space="preserve">De in artikel 78, §3 van het koninklijk besluit van 14 januari 2013 bepaalde </w:t>
      </w:r>
      <w:r w:rsidRPr="002424F2">
        <w:rPr>
          <w:rFonts w:ascii="Century Gothic" w:hAnsi="Century Gothic"/>
          <w:bCs/>
          <w:u w:val="single"/>
        </w:rPr>
        <w:t>lijst</w:t>
      </w:r>
      <w:r w:rsidRPr="002424F2">
        <w:rPr>
          <w:rFonts w:ascii="Century Gothic" w:hAnsi="Century Gothic"/>
        </w:rPr>
        <w:t xml:space="preserve"> wordt uitgebreid met elk profiel dat in onderhavige sociale clausule wordt bedoeld en dat betrekking heeft op onderhavige opdracht.</w:t>
      </w:r>
    </w:p>
    <w:p w14:paraId="1F1BD49A" w14:textId="77777777" w:rsidR="00D36AF8" w:rsidRPr="002424F2" w:rsidRDefault="00D36AF8" w:rsidP="00D36AF8">
      <w:pPr>
        <w:spacing w:after="0"/>
        <w:rPr>
          <w:rFonts w:ascii="Century Gothic" w:hAnsi="Century Gothic"/>
          <w:bCs/>
        </w:rPr>
      </w:pPr>
      <w:r w:rsidRPr="002424F2">
        <w:rPr>
          <w:rFonts w:ascii="Century Gothic" w:hAnsi="Century Gothic"/>
        </w:rPr>
        <w:t xml:space="preserve"> De lijst met de individuele inlichtingen wordt aangevuld met de datum van de arbeidsovereenkomst.</w:t>
      </w:r>
    </w:p>
    <w:p w14:paraId="6EE65328" w14:textId="77777777" w:rsidR="00D36AF8" w:rsidRPr="002424F2" w:rsidRDefault="00D36AF8" w:rsidP="00D36AF8">
      <w:pPr>
        <w:spacing w:after="0"/>
        <w:rPr>
          <w:rFonts w:ascii="Century Gothic" w:hAnsi="Century Gothic"/>
        </w:rPr>
      </w:pPr>
    </w:p>
    <w:p w14:paraId="15111ED8" w14:textId="77777777" w:rsidR="00D36AF8" w:rsidRPr="002424F2" w:rsidRDefault="00D36AF8" w:rsidP="00D36AF8">
      <w:pPr>
        <w:spacing w:after="0"/>
        <w:rPr>
          <w:rFonts w:ascii="Century Gothic" w:hAnsi="Century Gothic"/>
          <w:i/>
          <w:iCs/>
        </w:rPr>
      </w:pPr>
      <w:r w:rsidRPr="002424F2">
        <w:rPr>
          <w:rFonts w:ascii="Century Gothic" w:hAnsi="Century Gothic"/>
          <w:b/>
          <w:i/>
          <w:iCs/>
        </w:rPr>
        <w:t>Elke eventuele wijziging van deze parameters moet ter goedkeuring worden voorgelegd aan de aanbestedende overheid en ter kennis worden gebracht van Actiris.</w:t>
      </w:r>
    </w:p>
    <w:p w14:paraId="4CD8FAF1" w14:textId="77777777" w:rsidR="00D36AF8" w:rsidRPr="002424F2" w:rsidRDefault="00D36AF8" w:rsidP="00D36AF8">
      <w:pPr>
        <w:spacing w:after="0"/>
        <w:rPr>
          <w:rFonts w:ascii="Century Gothic" w:hAnsi="Century Gothic"/>
          <w:bCs/>
        </w:rPr>
      </w:pPr>
    </w:p>
    <w:p w14:paraId="3B1FCB6A" w14:textId="77777777" w:rsidR="00D36AF8" w:rsidRPr="002424F2" w:rsidRDefault="00D36AF8" w:rsidP="00D36AF8">
      <w:pPr>
        <w:spacing w:after="0"/>
        <w:rPr>
          <w:rFonts w:ascii="Century Gothic" w:hAnsi="Century Gothic"/>
          <w:bCs/>
        </w:rPr>
      </w:pPr>
      <w:r w:rsidRPr="002424F2">
        <w:rPr>
          <w:rFonts w:ascii="Century Gothic" w:hAnsi="Century Gothic"/>
        </w:rPr>
        <w:t xml:space="preserve">Aan het einde van de opdracht stuurt de opdrachtnemer een </w:t>
      </w:r>
      <w:r w:rsidRPr="002424F2">
        <w:rPr>
          <w:rFonts w:ascii="Century Gothic" w:hAnsi="Century Gothic"/>
          <w:b/>
        </w:rPr>
        <w:t>verslag</w:t>
      </w:r>
      <w:r w:rsidRPr="002424F2">
        <w:rPr>
          <w:rFonts w:ascii="Century Gothic" w:hAnsi="Century Gothic"/>
        </w:rPr>
        <w:t xml:space="preserve"> door naar de aanbestedende overheid, op basis van de in artikel 78, §3 van voornoemd besluit bepaalde lijsten, om </w:t>
      </w:r>
      <w:r w:rsidRPr="002424F2">
        <w:rPr>
          <w:rFonts w:ascii="Century Gothic" w:hAnsi="Century Gothic"/>
          <w:bCs/>
          <w:u w:val="single"/>
        </w:rPr>
        <w:t>na te gaan of de verbintenissen inzake de arbeidsovereenkomsten werden nageleefd</w:t>
      </w:r>
      <w:r w:rsidRPr="002424F2">
        <w:rPr>
          <w:rFonts w:ascii="Century Gothic" w:hAnsi="Century Gothic"/>
        </w:rPr>
        <w:t xml:space="preserve">.  </w:t>
      </w:r>
    </w:p>
    <w:p w14:paraId="4DCB6F82" w14:textId="77777777" w:rsidR="00D36AF8" w:rsidRPr="002424F2" w:rsidRDefault="00D36AF8" w:rsidP="00D36AF8">
      <w:pPr>
        <w:spacing w:after="0"/>
        <w:rPr>
          <w:rFonts w:ascii="Century Gothic" w:hAnsi="Century Gothic"/>
          <w:bCs/>
          <w:u w:val="single"/>
        </w:rPr>
      </w:pPr>
    </w:p>
    <w:p w14:paraId="2358CB89" w14:textId="6484FF09" w:rsidR="00D36AF8" w:rsidRPr="002424F2" w:rsidRDefault="00D36AF8" w:rsidP="00D36AF8">
      <w:pPr>
        <w:spacing w:after="0"/>
        <w:rPr>
          <w:rFonts w:ascii="Century Gothic" w:hAnsi="Century Gothic"/>
          <w:bCs/>
        </w:rPr>
      </w:pPr>
      <w:r w:rsidRPr="002424F2">
        <w:rPr>
          <w:rFonts w:ascii="Century Gothic" w:hAnsi="Century Gothic"/>
          <w:b/>
        </w:rPr>
        <w:t>Tekortkomingen</w:t>
      </w:r>
      <w:r w:rsidRPr="002424F2">
        <w:rPr>
          <w:rFonts w:ascii="Century Gothic" w:hAnsi="Century Gothic"/>
        </w:rPr>
        <w:t xml:space="preserve"> die tijdens de uitvoering door de aanbestedende overheid worden vastgesteld in de door de opdrachtnemer aangegane verbintenissen m.b.t. de tewerkstelling van inschakelingspersonen op de bouwplaats, kunnen door de aanbestedende overheid worden beschouwd als een </w:t>
      </w:r>
      <w:r w:rsidRPr="002424F2">
        <w:rPr>
          <w:rFonts w:ascii="Century Gothic" w:hAnsi="Century Gothic"/>
          <w:bCs/>
          <w:u w:val="single"/>
        </w:rPr>
        <w:t>gebrekkige uitvoering</w:t>
      </w:r>
      <w:r w:rsidRPr="002424F2">
        <w:rPr>
          <w:rFonts w:ascii="Century Gothic" w:hAnsi="Century Gothic"/>
        </w:rPr>
        <w:t xml:space="preserve"> in de zin van artikel 44, §1 van het koninklijk besluit van 14 januari 2013.</w:t>
      </w:r>
    </w:p>
    <w:p w14:paraId="0E84DE35" w14:textId="77777777" w:rsidR="00AF407A" w:rsidRPr="002424F2" w:rsidRDefault="00AF407A" w:rsidP="00D36AF8">
      <w:pPr>
        <w:spacing w:after="0"/>
        <w:rPr>
          <w:rFonts w:ascii="Century Gothic" w:hAnsi="Century Gothic"/>
          <w:bCs/>
        </w:rPr>
      </w:pPr>
    </w:p>
    <w:p w14:paraId="208508DC" w14:textId="77777777" w:rsidR="00D36AF8" w:rsidRPr="002424F2" w:rsidRDefault="00D36AF8" w:rsidP="00D36AF8">
      <w:pPr>
        <w:spacing w:after="0"/>
        <w:rPr>
          <w:rFonts w:ascii="Century Gothic" w:hAnsi="Century Gothic"/>
        </w:rPr>
      </w:pPr>
    </w:p>
    <w:p w14:paraId="2AB19B57" w14:textId="77777777" w:rsidR="00D36AF8" w:rsidRPr="002424F2" w:rsidRDefault="00D36AF8" w:rsidP="00D36AF8">
      <w:pPr>
        <w:pStyle w:val="Titre3"/>
        <w:rPr>
          <w:rFonts w:ascii="Century Gothic" w:hAnsi="Century Gothic"/>
          <w:color w:val="007A89"/>
        </w:rPr>
      </w:pPr>
      <w:bookmarkStart w:id="14" w:name="_Toc71210973"/>
      <w:r w:rsidRPr="002424F2">
        <w:rPr>
          <w:rFonts w:ascii="Century Gothic" w:hAnsi="Century Gothic"/>
          <w:color w:val="007A89"/>
        </w:rPr>
        <w:t>3.2</w:t>
      </w:r>
      <w:r w:rsidRPr="002424F2">
        <w:rPr>
          <w:rFonts w:ascii="Century Gothic" w:hAnsi="Century Gothic"/>
          <w:color w:val="007A89"/>
        </w:rPr>
        <w:tab/>
        <w:t>Verplichtingen van de opdrachtnemer</w:t>
      </w:r>
      <w:bookmarkEnd w:id="14"/>
    </w:p>
    <w:p w14:paraId="7AA13404" w14:textId="77777777" w:rsidR="00D36AF8" w:rsidRPr="002424F2" w:rsidRDefault="00D36AF8" w:rsidP="00D36AF8">
      <w:pPr>
        <w:spacing w:after="0"/>
        <w:rPr>
          <w:rFonts w:ascii="Century Gothic" w:hAnsi="Century Gothic"/>
        </w:rPr>
      </w:pPr>
    </w:p>
    <w:p w14:paraId="15556E5F" w14:textId="77777777" w:rsidR="00D36AF8" w:rsidRPr="002424F2" w:rsidRDefault="00D36AF8" w:rsidP="00D36AF8">
      <w:pPr>
        <w:spacing w:after="0"/>
        <w:rPr>
          <w:rFonts w:ascii="Century Gothic" w:hAnsi="Century Gothic"/>
          <w:bCs/>
        </w:rPr>
      </w:pPr>
      <w:r w:rsidRPr="002424F2">
        <w:rPr>
          <w:rFonts w:ascii="Century Gothic" w:hAnsi="Century Gothic"/>
        </w:rPr>
        <w:t xml:space="preserve">De opdrachtnemer is verplicht op het bouwwerk waarvoor hij inschrijft, in het kader van een arbeidsovereenkomst van bepaalde of onbepaalde duur, met naleving van de wettelijke, reglementaire en contractuele bepalingen eigen aan de betreffende sector, </w:t>
      </w:r>
      <w:r w:rsidRPr="002424F2">
        <w:rPr>
          <w:rFonts w:ascii="Century Gothic" w:hAnsi="Century Gothic"/>
          <w:bCs/>
          <w:u w:val="single"/>
        </w:rPr>
        <w:t>personen met de hoedanigheid van inschakelingspersonen in dienst te nemen die beantwoorden aan het hierna beschreven profiel</w:t>
      </w:r>
      <w:r w:rsidRPr="002424F2">
        <w:rPr>
          <w:rFonts w:ascii="Century Gothic" w:hAnsi="Century Gothic"/>
        </w:rPr>
        <w:t xml:space="preserve">. </w:t>
      </w:r>
    </w:p>
    <w:p w14:paraId="49F27068" w14:textId="77777777" w:rsidR="00D36AF8" w:rsidRPr="002424F2" w:rsidRDefault="00D36AF8" w:rsidP="00D36AF8">
      <w:pPr>
        <w:spacing w:after="0"/>
        <w:rPr>
          <w:rFonts w:ascii="Century Gothic" w:hAnsi="Century Gothic"/>
          <w:bCs/>
        </w:rPr>
      </w:pPr>
      <w:r w:rsidRPr="002424F2">
        <w:rPr>
          <w:rFonts w:ascii="Century Gothic" w:hAnsi="Century Gothic"/>
        </w:rPr>
        <w:t xml:space="preserve">  </w:t>
      </w:r>
    </w:p>
    <w:p w14:paraId="74CF2DC7" w14:textId="77777777" w:rsidR="00D36AF8" w:rsidRPr="002424F2" w:rsidRDefault="00D36AF8" w:rsidP="00D36AF8">
      <w:pPr>
        <w:spacing w:after="0"/>
        <w:rPr>
          <w:rFonts w:ascii="Century Gothic" w:hAnsi="Century Gothic"/>
          <w:bCs/>
        </w:rPr>
      </w:pPr>
      <w:r w:rsidRPr="002424F2">
        <w:rPr>
          <w:rFonts w:ascii="Century Gothic" w:hAnsi="Century Gothic"/>
        </w:rPr>
        <w:t xml:space="preserve">Het aantal in dienst te nemen personen is bepaald in onderstaand punt 3.5. </w:t>
      </w:r>
    </w:p>
    <w:p w14:paraId="4B1C2FFE" w14:textId="77777777" w:rsidR="00D36AF8" w:rsidRPr="002424F2" w:rsidRDefault="00D36AF8" w:rsidP="00D36AF8">
      <w:pPr>
        <w:spacing w:after="0"/>
        <w:rPr>
          <w:rFonts w:ascii="Century Gothic" w:hAnsi="Century Gothic"/>
          <w:bCs/>
        </w:rPr>
      </w:pPr>
    </w:p>
    <w:p w14:paraId="1369F121" w14:textId="77777777" w:rsidR="00D36AF8" w:rsidRPr="002424F2" w:rsidRDefault="00D36AF8" w:rsidP="00D36AF8">
      <w:pPr>
        <w:spacing w:after="0"/>
        <w:rPr>
          <w:rFonts w:ascii="Century Gothic" w:hAnsi="Century Gothic"/>
          <w:bCs/>
        </w:rPr>
      </w:pPr>
      <w:r w:rsidRPr="002424F2">
        <w:rPr>
          <w:rFonts w:ascii="Century Gothic" w:hAnsi="Century Gothic"/>
        </w:rPr>
        <w:t xml:space="preserve">Indien de opdrachtnemer bepaalde werken waarvoor, overeenkomstig de onderhavige bepalingen, inschakelingspersonen zouden moeten worden tewerkgesteld, niet zelf uitvoert, </w:t>
      </w:r>
      <w:r w:rsidRPr="002424F2">
        <w:rPr>
          <w:rFonts w:ascii="Century Gothic" w:hAnsi="Century Gothic"/>
          <w:bCs/>
          <w:u w:val="single"/>
        </w:rPr>
        <w:t>zullen de onderaannemingscontracten diezelfde verplichting aan de onderaannemers opleggen</w:t>
      </w:r>
      <w:r w:rsidRPr="002424F2">
        <w:rPr>
          <w:rFonts w:ascii="Century Gothic" w:hAnsi="Century Gothic"/>
        </w:rPr>
        <w:t>.</w:t>
      </w:r>
    </w:p>
    <w:p w14:paraId="625427E6" w14:textId="77777777" w:rsidR="00D36AF8" w:rsidRPr="002424F2" w:rsidRDefault="00D36AF8" w:rsidP="00D36AF8">
      <w:pPr>
        <w:spacing w:after="0"/>
        <w:rPr>
          <w:rFonts w:ascii="Century Gothic" w:hAnsi="Century Gothic"/>
          <w:bCs/>
        </w:rPr>
      </w:pPr>
    </w:p>
    <w:p w14:paraId="7032B4B9" w14:textId="4D230529" w:rsidR="00D36AF8" w:rsidRPr="002424F2" w:rsidRDefault="00AF407A" w:rsidP="00D36AF8">
      <w:pPr>
        <w:spacing w:after="0"/>
        <w:rPr>
          <w:rFonts w:ascii="Century Gothic" w:hAnsi="Century Gothic"/>
          <w:bCs/>
        </w:rPr>
      </w:pPr>
      <w:r w:rsidRPr="002424F2">
        <w:rPr>
          <w:rFonts w:ascii="Century Gothic" w:hAnsi="Century Gothic"/>
          <w:b/>
        </w:rPr>
        <w:t>D</w:t>
      </w:r>
      <w:r w:rsidR="00D36AF8" w:rsidRPr="002424F2">
        <w:rPr>
          <w:rFonts w:ascii="Century Gothic" w:hAnsi="Century Gothic"/>
          <w:b/>
        </w:rPr>
        <w:t>e opdrachtnemer blijft echter alleen verantwoordelijk</w:t>
      </w:r>
      <w:r w:rsidR="00D36AF8" w:rsidRPr="002424F2">
        <w:rPr>
          <w:rFonts w:ascii="Century Gothic" w:hAnsi="Century Gothic"/>
        </w:rPr>
        <w:t xml:space="preserve"> voor de toepassing van onderhavige clausule ten opzichte van de aanbestedende overheid. </w:t>
      </w:r>
    </w:p>
    <w:p w14:paraId="5328C3E5" w14:textId="77777777" w:rsidR="00D36AF8" w:rsidRPr="002424F2" w:rsidRDefault="00D36AF8" w:rsidP="00D36AF8">
      <w:pPr>
        <w:spacing w:after="0"/>
        <w:rPr>
          <w:rFonts w:ascii="Century Gothic" w:hAnsi="Century Gothic"/>
          <w:bCs/>
        </w:rPr>
      </w:pPr>
    </w:p>
    <w:p w14:paraId="5DF0173C" w14:textId="77777777" w:rsidR="00D36AF8" w:rsidRPr="002424F2" w:rsidRDefault="00D36AF8" w:rsidP="00D36AF8">
      <w:pPr>
        <w:spacing w:after="0"/>
        <w:rPr>
          <w:rFonts w:ascii="Century Gothic" w:hAnsi="Century Gothic"/>
          <w:bCs/>
        </w:rPr>
      </w:pPr>
      <w:r w:rsidRPr="002424F2">
        <w:rPr>
          <w:rFonts w:ascii="Century Gothic" w:hAnsi="Century Gothic"/>
        </w:rPr>
        <w:t>De tewerkstelling dient aan te vatten:</w:t>
      </w:r>
    </w:p>
    <w:p w14:paraId="5EB839FA" w14:textId="77777777" w:rsidR="00D36AF8" w:rsidRPr="002424F2" w:rsidRDefault="00D36AF8" w:rsidP="00D36AF8">
      <w:pPr>
        <w:pStyle w:val="Paragraphedeliste"/>
        <w:numPr>
          <w:ilvl w:val="0"/>
          <w:numId w:val="6"/>
        </w:numPr>
        <w:spacing w:after="0"/>
        <w:rPr>
          <w:rFonts w:ascii="Century Gothic" w:hAnsi="Century Gothic"/>
          <w:bCs/>
        </w:rPr>
      </w:pPr>
      <w:r w:rsidRPr="002424F2">
        <w:rPr>
          <w:rFonts w:ascii="Century Gothic" w:hAnsi="Century Gothic"/>
        </w:rPr>
        <w:t xml:space="preserve">hetzij op de </w:t>
      </w:r>
      <w:r w:rsidRPr="002424F2">
        <w:rPr>
          <w:rFonts w:ascii="Century Gothic" w:hAnsi="Century Gothic"/>
          <w:bCs/>
          <w:u w:val="single"/>
        </w:rPr>
        <w:t>datum die normaal</w:t>
      </w:r>
      <w:r w:rsidRPr="002424F2">
        <w:rPr>
          <w:rFonts w:ascii="Century Gothic" w:hAnsi="Century Gothic"/>
        </w:rPr>
        <w:t xml:space="preserve"> door de aanbestedende overheid </w:t>
      </w:r>
      <w:r w:rsidRPr="002424F2">
        <w:rPr>
          <w:rFonts w:ascii="Century Gothic" w:hAnsi="Century Gothic"/>
          <w:bCs/>
          <w:u w:val="single"/>
        </w:rPr>
        <w:t>wordt vastgesteld</w:t>
      </w:r>
      <w:r w:rsidRPr="002424F2">
        <w:rPr>
          <w:rFonts w:ascii="Century Gothic" w:hAnsi="Century Gothic"/>
        </w:rPr>
        <w:t xml:space="preserve"> voor het begin van de werken, voor de personen die over de vereiste kwalificatie beschikken in één van de beroepen waarop vanaf de aanvang van de werken een beroep wordt gedaan;</w:t>
      </w:r>
    </w:p>
    <w:p w14:paraId="5C951C36" w14:textId="77777777" w:rsidR="00D36AF8" w:rsidRPr="002424F2" w:rsidRDefault="00D36AF8" w:rsidP="00D36AF8">
      <w:pPr>
        <w:pStyle w:val="Paragraphedeliste"/>
        <w:numPr>
          <w:ilvl w:val="0"/>
          <w:numId w:val="6"/>
        </w:numPr>
        <w:spacing w:after="0"/>
        <w:rPr>
          <w:rFonts w:ascii="Century Gothic" w:hAnsi="Century Gothic"/>
          <w:bCs/>
        </w:rPr>
      </w:pPr>
      <w:r w:rsidRPr="002424F2">
        <w:rPr>
          <w:rFonts w:ascii="Century Gothic" w:hAnsi="Century Gothic"/>
        </w:rPr>
        <w:t xml:space="preserve">hetzij op </w:t>
      </w:r>
      <w:r w:rsidRPr="002424F2">
        <w:rPr>
          <w:rFonts w:ascii="Century Gothic" w:hAnsi="Century Gothic"/>
          <w:bCs/>
          <w:u w:val="single"/>
        </w:rPr>
        <w:t>de in de planning van de werken bepaalde datum</w:t>
      </w:r>
      <w:r w:rsidRPr="002424F2">
        <w:rPr>
          <w:rFonts w:ascii="Century Gothic" w:hAnsi="Century Gothic"/>
        </w:rPr>
        <w:t xml:space="preserve"> voor de aanvang van de activiteiten waarvoor een beroep moet worden gedaan op personen met de vereiste kwalificatie in één van de andere voorziene beroepen.</w:t>
      </w:r>
    </w:p>
    <w:p w14:paraId="5F682F23" w14:textId="77777777" w:rsidR="00D36AF8" w:rsidRPr="002424F2" w:rsidRDefault="00D36AF8" w:rsidP="00D36AF8">
      <w:pPr>
        <w:spacing w:after="0"/>
        <w:rPr>
          <w:rFonts w:ascii="Century Gothic" w:hAnsi="Century Gothic"/>
          <w:bCs/>
        </w:rPr>
      </w:pPr>
    </w:p>
    <w:p w14:paraId="3AE544A8" w14:textId="77777777" w:rsidR="00D36AF8" w:rsidRPr="002424F2" w:rsidRDefault="00D36AF8" w:rsidP="00D36AF8">
      <w:pPr>
        <w:spacing w:after="0"/>
        <w:rPr>
          <w:rFonts w:ascii="Century Gothic" w:hAnsi="Century Gothic"/>
          <w:bCs/>
        </w:rPr>
      </w:pPr>
      <w:r w:rsidRPr="002424F2">
        <w:rPr>
          <w:rFonts w:ascii="Century Gothic" w:hAnsi="Century Gothic"/>
        </w:rPr>
        <w:lastRenderedPageBreak/>
        <w:t xml:space="preserve">De inschakelingspersonen moeten tijdens de volledige duur van hun contract op de bouwplaats worden ingezet voor taken die behoren tot het beroep waarvoor de tewerkstelling is voorzien. </w:t>
      </w:r>
    </w:p>
    <w:p w14:paraId="0887ACF0" w14:textId="77777777" w:rsidR="00D36AF8" w:rsidRPr="002424F2" w:rsidRDefault="00D36AF8" w:rsidP="00D36AF8">
      <w:pPr>
        <w:spacing w:after="0"/>
        <w:rPr>
          <w:rFonts w:ascii="Century Gothic" w:hAnsi="Century Gothic"/>
          <w:bCs/>
        </w:rPr>
      </w:pPr>
      <w:r w:rsidRPr="002424F2">
        <w:rPr>
          <w:rFonts w:ascii="Century Gothic" w:hAnsi="Century Gothic"/>
        </w:rPr>
        <w:t xml:space="preserve">  Als de opdrachtnemer of één van zijn onderaannemers zonder voorafgaande toestemming van de aanbestedende overheid beslist om stagiairs in te zetten voor andere taken wordt dat in hoofde van de opdrachtnemer beschouwd als een inbreuk op de clausules van de overeenkomst.</w:t>
      </w:r>
    </w:p>
    <w:p w14:paraId="0CD9AF14" w14:textId="77777777" w:rsidR="00D36AF8" w:rsidRPr="002424F2" w:rsidRDefault="00D36AF8" w:rsidP="00D36AF8">
      <w:pPr>
        <w:spacing w:after="0"/>
        <w:rPr>
          <w:rFonts w:ascii="Century Gothic" w:hAnsi="Century Gothic"/>
          <w:bCs/>
        </w:rPr>
      </w:pPr>
    </w:p>
    <w:p w14:paraId="28FCB4F1" w14:textId="1AC5207A" w:rsidR="00D36AF8" w:rsidRPr="002424F2" w:rsidRDefault="00D36AF8" w:rsidP="00D36AF8">
      <w:pPr>
        <w:spacing w:after="0"/>
        <w:rPr>
          <w:rFonts w:ascii="Century Gothic" w:hAnsi="Century Gothic"/>
          <w:bCs/>
        </w:rPr>
      </w:pPr>
      <w:r w:rsidRPr="002424F2">
        <w:rPr>
          <w:rFonts w:ascii="Century Gothic" w:hAnsi="Century Gothic"/>
        </w:rPr>
        <w:t xml:space="preserve">De opdrachtnemer zal </w:t>
      </w:r>
      <w:r w:rsidRPr="002424F2">
        <w:rPr>
          <w:rFonts w:ascii="Century Gothic" w:hAnsi="Century Gothic"/>
          <w:bCs/>
          <w:u w:val="single"/>
        </w:rPr>
        <w:t>gekwalificeerde personeelsleden aanstellen</w:t>
      </w:r>
      <w:r w:rsidRPr="002424F2">
        <w:rPr>
          <w:rFonts w:ascii="Century Gothic" w:hAnsi="Century Gothic"/>
        </w:rPr>
        <w:t xml:space="preserve"> die de inschakelingspersonen op een gepaste wijze kunnen begeleiden, wat hen in staat stelt hun eigen beroepsopleiding te vervolmaken en wat hun tewerkstelling op de bouwplaats ten goede komt.</w:t>
      </w:r>
    </w:p>
    <w:p w14:paraId="01B63C26" w14:textId="77777777" w:rsidR="00D36AF8" w:rsidRPr="002424F2" w:rsidRDefault="00D36AF8" w:rsidP="00D36AF8">
      <w:pPr>
        <w:spacing w:after="0"/>
        <w:rPr>
          <w:rFonts w:ascii="Century Gothic" w:hAnsi="Century Gothic"/>
          <w:bCs/>
        </w:rPr>
      </w:pPr>
    </w:p>
    <w:p w14:paraId="472E32EE" w14:textId="2B0930F9" w:rsidR="00D36AF8" w:rsidRPr="002424F2" w:rsidRDefault="00D36AF8" w:rsidP="00D36AF8">
      <w:pPr>
        <w:pStyle w:val="Titre3"/>
        <w:rPr>
          <w:rFonts w:ascii="Century Gothic" w:hAnsi="Century Gothic"/>
        </w:rPr>
      </w:pPr>
      <w:bookmarkStart w:id="15" w:name="_Toc71210974"/>
      <w:r w:rsidRPr="002424F2">
        <w:rPr>
          <w:rFonts w:ascii="Century Gothic" w:hAnsi="Century Gothic"/>
          <w:color w:val="007A89"/>
        </w:rPr>
        <w:t>3.3 Kenmerken van de inschakelingspersonen</w:t>
      </w:r>
      <w:bookmarkEnd w:id="15"/>
      <w:r w:rsidRPr="002424F2">
        <w:rPr>
          <w:rFonts w:ascii="Century Gothic" w:hAnsi="Century Gothic"/>
          <w:color w:val="007A89"/>
        </w:rPr>
        <w:tab/>
      </w:r>
    </w:p>
    <w:p w14:paraId="5264A5FC" w14:textId="77777777" w:rsidR="00D36AF8" w:rsidRPr="002424F2" w:rsidRDefault="00D36AF8" w:rsidP="00D36AF8">
      <w:pPr>
        <w:spacing w:after="0"/>
        <w:rPr>
          <w:rFonts w:ascii="Century Gothic" w:hAnsi="Century Gothic"/>
          <w:bCs/>
        </w:rPr>
      </w:pPr>
    </w:p>
    <w:p w14:paraId="7A409700" w14:textId="77777777" w:rsidR="00D36AF8" w:rsidRPr="002424F2" w:rsidRDefault="00D36AF8" w:rsidP="00D36AF8">
      <w:pPr>
        <w:spacing w:after="0"/>
        <w:rPr>
          <w:rFonts w:ascii="Century Gothic" w:hAnsi="Century Gothic"/>
          <w:bCs/>
        </w:rPr>
      </w:pPr>
      <w:r w:rsidRPr="002424F2">
        <w:rPr>
          <w:rFonts w:ascii="Century Gothic" w:hAnsi="Century Gothic"/>
        </w:rPr>
        <w:t xml:space="preserve">De inschakelingspersonen in de zin die hier wordt bedoeld, zijn werkzoekenden met een kwalificerende beroepsopleiding in één van de bouwberoepen, verkregen na een individueel inschakelingstraject opgevolgd door Actiris, haar partners in het Brussels Hoofdstedelijk Gewest of gelijkwaardige instanties van andere gewesten.  </w:t>
      </w:r>
    </w:p>
    <w:p w14:paraId="1AEDCEC4" w14:textId="77777777" w:rsidR="00D36AF8" w:rsidRPr="002424F2" w:rsidRDefault="00D36AF8" w:rsidP="00D36AF8">
      <w:pPr>
        <w:spacing w:after="0"/>
        <w:rPr>
          <w:rFonts w:ascii="Century Gothic" w:hAnsi="Century Gothic"/>
          <w:bCs/>
        </w:rPr>
      </w:pPr>
    </w:p>
    <w:p w14:paraId="6736D919" w14:textId="77777777" w:rsidR="00D36AF8" w:rsidRPr="002424F2" w:rsidRDefault="00D36AF8" w:rsidP="00D36AF8">
      <w:pPr>
        <w:spacing w:after="0"/>
        <w:rPr>
          <w:rFonts w:ascii="Century Gothic" w:hAnsi="Century Gothic"/>
          <w:bCs/>
        </w:rPr>
      </w:pPr>
      <w:r w:rsidRPr="002424F2">
        <w:rPr>
          <w:rFonts w:ascii="Century Gothic" w:hAnsi="Century Gothic"/>
        </w:rPr>
        <w:t xml:space="preserve">Ze hebben niet meer dan 150 werkuren beroepservaring in de laatste 12 maanden. </w:t>
      </w:r>
    </w:p>
    <w:p w14:paraId="5A1D5997" w14:textId="77777777" w:rsidR="00D36AF8" w:rsidRPr="002424F2" w:rsidRDefault="00D36AF8" w:rsidP="00D36AF8">
      <w:pPr>
        <w:pStyle w:val="Titre3"/>
        <w:rPr>
          <w:rFonts w:ascii="Century Gothic" w:hAnsi="Century Gothic"/>
        </w:rPr>
      </w:pPr>
    </w:p>
    <w:p w14:paraId="3302D398" w14:textId="77777777" w:rsidR="00D36AF8" w:rsidRPr="002424F2" w:rsidRDefault="00D36AF8" w:rsidP="00D36AF8">
      <w:pPr>
        <w:pStyle w:val="Titre3"/>
        <w:rPr>
          <w:rFonts w:ascii="Century Gothic" w:hAnsi="Century Gothic"/>
          <w:color w:val="007A89"/>
        </w:rPr>
      </w:pPr>
      <w:bookmarkStart w:id="16" w:name="_Toc71210975"/>
      <w:r w:rsidRPr="002424F2">
        <w:rPr>
          <w:rFonts w:ascii="Century Gothic" w:hAnsi="Century Gothic"/>
          <w:color w:val="007A89"/>
        </w:rPr>
        <w:t>3.4 Beroepen waarvoor in tewerkstelling wordt voorzien</w:t>
      </w:r>
      <w:bookmarkEnd w:id="16"/>
    </w:p>
    <w:p w14:paraId="0E7C2A9D" w14:textId="77777777" w:rsidR="00D36AF8" w:rsidRPr="002424F2" w:rsidRDefault="00D36AF8" w:rsidP="00D36AF8">
      <w:pPr>
        <w:spacing w:after="0"/>
        <w:rPr>
          <w:rFonts w:ascii="Century Gothic" w:hAnsi="Century Gothic"/>
          <w:bCs/>
        </w:rPr>
      </w:pPr>
    </w:p>
    <w:p w14:paraId="4C7B8BF2" w14:textId="77777777" w:rsidR="00D36AF8" w:rsidRPr="002424F2" w:rsidRDefault="00D36AF8" w:rsidP="00D36AF8">
      <w:pPr>
        <w:spacing w:after="0"/>
        <w:rPr>
          <w:rFonts w:ascii="Century Gothic" w:hAnsi="Century Gothic"/>
          <w:bCs/>
        </w:rPr>
      </w:pPr>
      <w:r w:rsidRPr="002424F2">
        <w:rPr>
          <w:rFonts w:ascii="Century Gothic" w:hAnsi="Century Gothic"/>
        </w:rPr>
        <w:t>De beroepen waarvoor de tewerkstelling van inschakelingspersonen moet worden georganiseerd, zijn de beroepen van de bouwsector voor zover ze worden uitgeoefend op de bouwplaats waarvoor de opdrachtnemer heeft ingeschreven.</w:t>
      </w:r>
    </w:p>
    <w:p w14:paraId="393E8BEE" w14:textId="77777777" w:rsidR="00D36AF8" w:rsidRPr="002424F2" w:rsidRDefault="00D36AF8" w:rsidP="00D36AF8">
      <w:pPr>
        <w:spacing w:after="0"/>
        <w:rPr>
          <w:rFonts w:ascii="Century Gothic" w:hAnsi="Century Gothic"/>
          <w:bCs/>
        </w:rPr>
      </w:pPr>
    </w:p>
    <w:p w14:paraId="2F8AF8A9" w14:textId="17561586" w:rsidR="00D36AF8" w:rsidRPr="002424F2" w:rsidRDefault="006E2B85" w:rsidP="006E2B85">
      <w:pPr>
        <w:pStyle w:val="Titre3"/>
        <w:rPr>
          <w:rFonts w:ascii="Century Gothic" w:hAnsi="Century Gothic"/>
          <w:color w:val="007A89"/>
        </w:rPr>
      </w:pPr>
      <w:bookmarkStart w:id="17" w:name="_Toc71210976"/>
      <w:r w:rsidRPr="002424F2">
        <w:rPr>
          <w:rFonts w:ascii="Century Gothic" w:hAnsi="Century Gothic"/>
          <w:color w:val="007A89"/>
        </w:rPr>
        <w:t xml:space="preserve">3.5 Aantal </w:t>
      </w:r>
      <w:bookmarkEnd w:id="17"/>
      <w:r w:rsidR="002C3855" w:rsidRPr="002C3855">
        <w:rPr>
          <w:rFonts w:ascii="Century Gothic" w:hAnsi="Century Gothic"/>
          <w:color w:val="007A89"/>
        </w:rPr>
        <w:t>volledige werkdagen</w:t>
      </w:r>
    </w:p>
    <w:p w14:paraId="01724503" w14:textId="77777777" w:rsidR="00D36AF8" w:rsidRPr="002424F2" w:rsidRDefault="00D36AF8" w:rsidP="00D36AF8">
      <w:pPr>
        <w:spacing w:after="0"/>
        <w:rPr>
          <w:rFonts w:ascii="Century Gothic" w:hAnsi="Century Gothic"/>
          <w:bCs/>
        </w:rPr>
      </w:pPr>
    </w:p>
    <w:p w14:paraId="17CE40DC" w14:textId="77777777" w:rsidR="00D36AF8" w:rsidRPr="002424F2" w:rsidRDefault="00D36AF8" w:rsidP="00D36AF8">
      <w:pPr>
        <w:spacing w:after="0"/>
        <w:rPr>
          <w:rFonts w:ascii="Century Gothic" w:hAnsi="Century Gothic"/>
          <w:bCs/>
        </w:rPr>
      </w:pPr>
      <w:r w:rsidRPr="002424F2">
        <w:rPr>
          <w:rFonts w:ascii="Century Gothic" w:hAnsi="Century Gothic"/>
        </w:rPr>
        <w:t xml:space="preserve">Het aantal inschakelingspersonen dat gedurende de werken moet worden tewerkgesteld, moet minstens gelijk zijn aan </w:t>
      </w:r>
      <w:r w:rsidRPr="00366A08">
        <w:rPr>
          <w:rFonts w:ascii="Century Gothic" w:hAnsi="Century Gothic"/>
          <w:color w:val="DE0025"/>
        </w:rPr>
        <w:t>…………………</w:t>
      </w:r>
      <w:r w:rsidRPr="002424F2">
        <w:rPr>
          <w:rFonts w:ascii="Century Gothic" w:hAnsi="Century Gothic"/>
        </w:rPr>
        <w:t xml:space="preserve"> volledige werkdagen, rekening houdend met de beroepen die nodig zijn voor de uitvoering van de opdracht, de bouwplaatsvoorwaarden en de individuele contractuele voorwaarden, meer bepaald wat de wekelijkse en dagelijkse arbeidstijd op de bouwplaats betreft. </w:t>
      </w:r>
    </w:p>
    <w:p w14:paraId="708F96B5" w14:textId="4CD0A903" w:rsidR="00D36AF8" w:rsidRPr="002424F2" w:rsidRDefault="00D36AF8" w:rsidP="00D36AF8">
      <w:pPr>
        <w:spacing w:after="0"/>
        <w:rPr>
          <w:rFonts w:ascii="Century Gothic" w:hAnsi="Century Gothic"/>
        </w:rPr>
      </w:pPr>
    </w:p>
    <w:p w14:paraId="7BF0C76E" w14:textId="77777777" w:rsidR="00AF407A" w:rsidRPr="002424F2" w:rsidRDefault="00AF407A" w:rsidP="00D36AF8">
      <w:pPr>
        <w:spacing w:after="0"/>
        <w:rPr>
          <w:rFonts w:ascii="Century Gothic" w:hAnsi="Century Gothic"/>
        </w:rPr>
      </w:pPr>
    </w:p>
    <w:tbl>
      <w:tblPr>
        <w:tblStyle w:val="Grilledutableau"/>
        <w:tblW w:w="0" w:type="auto"/>
        <w:tblLook w:val="04A0" w:firstRow="1" w:lastRow="0" w:firstColumn="1" w:lastColumn="0" w:noHBand="0" w:noVBand="1"/>
      </w:tblPr>
      <w:tblGrid>
        <w:gridCol w:w="9062"/>
      </w:tblGrid>
      <w:tr w:rsidR="006E2B85" w:rsidRPr="002424F2" w14:paraId="493D20DC" w14:textId="77777777" w:rsidTr="006E2B85">
        <w:tc>
          <w:tcPr>
            <w:tcW w:w="9062" w:type="dxa"/>
          </w:tcPr>
          <w:p w14:paraId="4F95A3CD" w14:textId="77777777" w:rsidR="006E2B85" w:rsidRPr="00366A08" w:rsidRDefault="006E2B85" w:rsidP="006E2B85">
            <w:pPr>
              <w:spacing w:after="0"/>
              <w:rPr>
                <w:rFonts w:ascii="Century Gothic" w:hAnsi="Century Gothic"/>
                <w:color w:val="DE0025"/>
              </w:rPr>
            </w:pPr>
            <w:r w:rsidRPr="00366A08">
              <w:rPr>
                <w:rFonts w:ascii="Century Gothic" w:hAnsi="Century Gothic"/>
                <w:color w:val="DE0025"/>
                <w:u w:val="single"/>
              </w:rPr>
              <w:t>Het aantal dagen moet tussen de 5 en 10 % belopen van het aantal volgens de volgende formule berekende dagen</w:t>
            </w:r>
            <w:r w:rsidRPr="00366A08">
              <w:rPr>
                <w:rFonts w:ascii="Century Gothic" w:hAnsi="Century Gothic"/>
                <w:color w:val="DE0025"/>
              </w:rPr>
              <w:t>:</w:t>
            </w:r>
          </w:p>
          <w:p w14:paraId="3AB9C7AA" w14:textId="77777777" w:rsidR="006E2B85" w:rsidRPr="00366A08" w:rsidRDefault="006E2B85" w:rsidP="006E2B85">
            <w:pPr>
              <w:spacing w:after="0"/>
              <w:rPr>
                <w:rFonts w:ascii="Century Gothic" w:hAnsi="Century Gothic"/>
                <w:color w:val="DE0025"/>
              </w:rPr>
            </w:pPr>
          </w:p>
          <w:p w14:paraId="042D9695" w14:textId="1D2F7490" w:rsidR="006E2B85" w:rsidRPr="00366A08" w:rsidRDefault="006E2B85" w:rsidP="006E2B85">
            <w:pPr>
              <w:spacing w:after="0"/>
              <w:rPr>
                <w:rFonts w:ascii="Century Gothic" w:hAnsi="Century Gothic"/>
                <w:b/>
                <w:i/>
                <w:color w:val="DE0025"/>
              </w:rPr>
            </w:pPr>
            <w:r w:rsidRPr="00366A08">
              <w:rPr>
                <w:rFonts w:ascii="Century Gothic" w:hAnsi="Century Gothic"/>
                <w:b/>
                <w:i/>
                <w:color w:val="DE0025"/>
              </w:rPr>
              <w:t xml:space="preserve">D = </w:t>
            </w:r>
            <w:r w:rsidR="001E7D28">
              <w:rPr>
                <w:rFonts w:ascii="Century Gothic" w:hAnsi="Century Gothic"/>
                <w:b/>
                <w:i/>
                <w:color w:val="DE0025"/>
              </w:rPr>
              <w:t>(</w:t>
            </w:r>
            <w:r w:rsidRPr="00366A08">
              <w:rPr>
                <w:rFonts w:ascii="Century Gothic" w:hAnsi="Century Gothic"/>
                <w:b/>
                <w:i/>
                <w:color w:val="DE0025"/>
              </w:rPr>
              <w:t>(a x b) / (c x d)</w:t>
            </w:r>
            <w:r w:rsidR="001E7D28">
              <w:rPr>
                <w:rFonts w:ascii="Century Gothic" w:hAnsi="Century Gothic"/>
                <w:b/>
                <w:i/>
                <w:color w:val="DE0025"/>
              </w:rPr>
              <w:t>)/3</w:t>
            </w:r>
          </w:p>
          <w:p w14:paraId="63F69317" w14:textId="77777777" w:rsidR="006E2B85" w:rsidRPr="00366A08" w:rsidRDefault="006E2B85" w:rsidP="006E2B85">
            <w:pPr>
              <w:spacing w:after="0"/>
              <w:rPr>
                <w:rFonts w:ascii="Century Gothic" w:hAnsi="Century Gothic"/>
                <w:color w:val="DE0025"/>
              </w:rPr>
            </w:pPr>
          </w:p>
          <w:p w14:paraId="0575C5B5" w14:textId="77777777" w:rsidR="006E2B85" w:rsidRPr="00366A08" w:rsidRDefault="006E2B85" w:rsidP="006E2B85">
            <w:pPr>
              <w:spacing w:after="0"/>
              <w:rPr>
                <w:rFonts w:ascii="Century Gothic" w:hAnsi="Century Gothic"/>
                <w:color w:val="DE0025"/>
              </w:rPr>
            </w:pPr>
            <w:r w:rsidRPr="00366A08">
              <w:rPr>
                <w:rFonts w:ascii="Century Gothic" w:hAnsi="Century Gothic"/>
                <w:color w:val="DE0025"/>
              </w:rPr>
              <w:t>Met D: het aantal volledige werkdagen.</w:t>
            </w:r>
          </w:p>
          <w:p w14:paraId="122E56E5" w14:textId="77777777" w:rsidR="006E2B85" w:rsidRPr="00366A08" w:rsidRDefault="006E2B85" w:rsidP="006E2B85">
            <w:pPr>
              <w:spacing w:after="0"/>
              <w:rPr>
                <w:rFonts w:ascii="Century Gothic" w:hAnsi="Century Gothic"/>
                <w:color w:val="DE0025"/>
              </w:rPr>
            </w:pPr>
            <w:r w:rsidRPr="00366A08">
              <w:rPr>
                <w:rFonts w:ascii="Century Gothic" w:hAnsi="Century Gothic"/>
                <w:color w:val="DE0025"/>
              </w:rPr>
              <w:t xml:space="preserve">Met a: het bedrag van de raming van de werken, excl. BTW. </w:t>
            </w:r>
          </w:p>
          <w:p w14:paraId="16C85421" w14:textId="77777777" w:rsidR="006E2B85" w:rsidRPr="00366A08" w:rsidRDefault="006E2B85" w:rsidP="006E2B85">
            <w:pPr>
              <w:spacing w:after="0"/>
              <w:rPr>
                <w:rFonts w:ascii="Century Gothic" w:hAnsi="Century Gothic"/>
                <w:color w:val="DE0025"/>
              </w:rPr>
            </w:pPr>
            <w:r w:rsidRPr="00366A08">
              <w:rPr>
                <w:rFonts w:ascii="Century Gothic" w:hAnsi="Century Gothic"/>
                <w:color w:val="DE0025"/>
              </w:rPr>
              <w:lastRenderedPageBreak/>
              <w:t>Met b: het aandeel van de werkarbeid in het bedrag van de werken, bepaald op 40%.</w:t>
            </w:r>
          </w:p>
          <w:p w14:paraId="1E502DAA" w14:textId="77777777" w:rsidR="006E2B85" w:rsidRPr="00366A08" w:rsidRDefault="006E2B85" w:rsidP="006E2B85">
            <w:pPr>
              <w:spacing w:after="0"/>
              <w:rPr>
                <w:rFonts w:ascii="Century Gothic" w:hAnsi="Century Gothic"/>
                <w:color w:val="DE0025"/>
              </w:rPr>
            </w:pPr>
            <w:r w:rsidRPr="00366A08">
              <w:rPr>
                <w:rFonts w:ascii="Century Gothic" w:hAnsi="Century Gothic"/>
                <w:color w:val="DE0025"/>
              </w:rPr>
              <w:t>Met c: het gemiddelde uurloon van een arbeider.</w:t>
            </w:r>
          </w:p>
          <w:p w14:paraId="04F484AA" w14:textId="77777777" w:rsidR="006E2B85" w:rsidRPr="00366A08" w:rsidRDefault="006E2B85" w:rsidP="006E2B85">
            <w:pPr>
              <w:spacing w:after="0"/>
              <w:rPr>
                <w:rFonts w:ascii="Century Gothic" w:hAnsi="Century Gothic"/>
                <w:color w:val="DE0025"/>
              </w:rPr>
            </w:pPr>
            <w:r w:rsidRPr="00366A08">
              <w:rPr>
                <w:rFonts w:ascii="Century Gothic" w:hAnsi="Century Gothic"/>
                <w:color w:val="DE0025"/>
              </w:rPr>
              <w:t>Met d: het aantal arbeidsuren per dag, bepaald op 8 uur.</w:t>
            </w:r>
          </w:p>
          <w:p w14:paraId="33922030" w14:textId="77777777" w:rsidR="006E2B85" w:rsidRPr="00366A08" w:rsidRDefault="006E2B85" w:rsidP="006E2B85">
            <w:pPr>
              <w:spacing w:after="0"/>
              <w:rPr>
                <w:rFonts w:ascii="Century Gothic" w:hAnsi="Century Gothic"/>
                <w:color w:val="DE0025"/>
              </w:rPr>
            </w:pPr>
          </w:p>
          <w:p w14:paraId="07E98E48" w14:textId="77777777" w:rsidR="006E2B85" w:rsidRPr="00366A08" w:rsidRDefault="006E2B85" w:rsidP="006E2B85">
            <w:pPr>
              <w:spacing w:after="0"/>
              <w:rPr>
                <w:rFonts w:ascii="Century Gothic" w:hAnsi="Century Gothic"/>
                <w:color w:val="DE0025"/>
              </w:rPr>
            </w:pPr>
            <w:r w:rsidRPr="00366A08">
              <w:rPr>
                <w:rFonts w:ascii="Century Gothic" w:hAnsi="Century Gothic"/>
                <w:color w:val="DE0025"/>
                <w:u w:val="single"/>
              </w:rPr>
              <w:t>Voorbeeld voor een opdracht geraamd op € 750.000, excl. BTW, met een arbeiderstarief van € 40/uur</w:t>
            </w:r>
            <w:r w:rsidRPr="00366A08">
              <w:rPr>
                <w:rFonts w:ascii="Century Gothic" w:hAnsi="Century Gothic"/>
                <w:color w:val="DE0025"/>
              </w:rPr>
              <w:t>:</w:t>
            </w:r>
          </w:p>
          <w:p w14:paraId="26042684" w14:textId="4FC860C1" w:rsidR="006E2B85" w:rsidRPr="00366A08" w:rsidRDefault="006E2B85" w:rsidP="006E2B85">
            <w:pPr>
              <w:spacing w:after="0"/>
              <w:rPr>
                <w:rFonts w:ascii="Century Gothic" w:hAnsi="Century Gothic"/>
                <w:color w:val="DE0025"/>
              </w:rPr>
            </w:pPr>
            <w:r w:rsidRPr="00366A08">
              <w:rPr>
                <w:rFonts w:ascii="Century Gothic" w:hAnsi="Century Gothic"/>
                <w:color w:val="DE0025"/>
              </w:rPr>
              <w:t>(</w:t>
            </w:r>
            <w:r w:rsidR="001E7D28">
              <w:rPr>
                <w:rFonts w:ascii="Century Gothic" w:hAnsi="Century Gothic"/>
                <w:color w:val="DE0025"/>
              </w:rPr>
              <w:t>(</w:t>
            </w:r>
            <w:r w:rsidRPr="00366A08">
              <w:rPr>
                <w:rFonts w:ascii="Century Gothic" w:hAnsi="Century Gothic"/>
                <w:color w:val="DE0025"/>
              </w:rPr>
              <w:t>€ 750.000 x 40 %) / (€ 40 x 8 u)</w:t>
            </w:r>
            <w:r w:rsidR="001E7D28">
              <w:rPr>
                <w:rFonts w:ascii="Century Gothic" w:hAnsi="Century Gothic"/>
                <w:color w:val="DE0025"/>
              </w:rPr>
              <w:t>)/3</w:t>
            </w:r>
            <w:r w:rsidRPr="00366A08">
              <w:rPr>
                <w:rFonts w:ascii="Century Gothic" w:hAnsi="Century Gothic"/>
                <w:color w:val="DE0025"/>
              </w:rPr>
              <w:t xml:space="preserve"> = </w:t>
            </w:r>
            <w:r w:rsidR="001E7D28">
              <w:rPr>
                <w:rFonts w:ascii="Century Gothic" w:hAnsi="Century Gothic"/>
                <w:color w:val="DE0025"/>
              </w:rPr>
              <w:t>312.5</w:t>
            </w:r>
            <w:r w:rsidRPr="00366A08">
              <w:rPr>
                <w:rFonts w:ascii="Century Gothic" w:hAnsi="Century Gothic"/>
                <w:color w:val="DE0025"/>
              </w:rPr>
              <w:t xml:space="preserve"> dagen</w:t>
            </w:r>
          </w:p>
          <w:p w14:paraId="08465EF0" w14:textId="7F5DD492" w:rsidR="006E2B85" w:rsidRPr="00366A08" w:rsidRDefault="006E2B85" w:rsidP="006E2B85">
            <w:pPr>
              <w:spacing w:after="0"/>
              <w:rPr>
                <w:rFonts w:ascii="Century Gothic" w:hAnsi="Century Gothic"/>
                <w:color w:val="DE0025"/>
              </w:rPr>
            </w:pPr>
            <w:r w:rsidRPr="00366A08">
              <w:rPr>
                <w:rFonts w:ascii="Century Gothic" w:hAnsi="Century Gothic"/>
                <w:color w:val="DE0025"/>
              </w:rPr>
              <w:t xml:space="preserve">Het aantal volledige werkdagen, dat overeenstemt met het aantal te werk te stellen stagiairs, moet tussen de </w:t>
            </w:r>
            <w:r w:rsidR="001E7D28">
              <w:rPr>
                <w:rFonts w:ascii="Century Gothic" w:hAnsi="Century Gothic"/>
                <w:color w:val="DE0025"/>
              </w:rPr>
              <w:t>16</w:t>
            </w:r>
            <w:r w:rsidRPr="00366A08">
              <w:rPr>
                <w:rFonts w:ascii="Century Gothic" w:hAnsi="Century Gothic"/>
                <w:color w:val="DE0025"/>
              </w:rPr>
              <w:t xml:space="preserve"> en de </w:t>
            </w:r>
            <w:r w:rsidR="001E7D28">
              <w:rPr>
                <w:rFonts w:ascii="Century Gothic" w:hAnsi="Century Gothic"/>
                <w:color w:val="DE0025"/>
              </w:rPr>
              <w:t>31</w:t>
            </w:r>
            <w:r w:rsidRPr="00366A08">
              <w:rPr>
                <w:rFonts w:ascii="Century Gothic" w:hAnsi="Century Gothic"/>
                <w:color w:val="DE0025"/>
              </w:rPr>
              <w:t xml:space="preserve"> liggen (tussen 5 en 10 %). </w:t>
            </w:r>
          </w:p>
          <w:p w14:paraId="0EB4CD85" w14:textId="77777777" w:rsidR="006E2B85" w:rsidRPr="002424F2" w:rsidRDefault="006E2B85" w:rsidP="00D36AF8">
            <w:pPr>
              <w:spacing w:after="0"/>
              <w:rPr>
                <w:rFonts w:ascii="Century Gothic" w:hAnsi="Century Gothic"/>
                <w:u w:val="single"/>
              </w:rPr>
            </w:pPr>
          </w:p>
        </w:tc>
      </w:tr>
    </w:tbl>
    <w:p w14:paraId="492284F1" w14:textId="77777777" w:rsidR="00D36AF8" w:rsidRPr="002424F2" w:rsidRDefault="00D36AF8" w:rsidP="00D36AF8">
      <w:pPr>
        <w:spacing w:after="0"/>
        <w:rPr>
          <w:rFonts w:ascii="Century Gothic" w:hAnsi="Century Gothic"/>
        </w:rPr>
      </w:pPr>
    </w:p>
    <w:p w14:paraId="4C52F667" w14:textId="77777777" w:rsidR="00D36AF8" w:rsidRPr="002424F2" w:rsidRDefault="00D36AF8" w:rsidP="00D36AF8">
      <w:pPr>
        <w:spacing w:after="0"/>
        <w:rPr>
          <w:rFonts w:ascii="Century Gothic" w:hAnsi="Century Gothic"/>
        </w:rPr>
      </w:pPr>
      <w:r w:rsidRPr="002424F2">
        <w:rPr>
          <w:rFonts w:ascii="Century Gothic" w:hAnsi="Century Gothic"/>
        </w:rPr>
        <w:t>Vanaf de kennisgeving van de gunningsbeslissing van de opdracht brengt de opdrachtnemer de aanbestedende overheid en Actiris zo snel mogelijk op de hoogte van het personeel dat hij van plan is op de bouwplaats tewerk te stellen of te laten tewerkstellen, met het oog op het bereiken van ten minste het minimale werkvolume uitgedrukt in volledige werkdagen per werkkracht.</w:t>
      </w:r>
    </w:p>
    <w:p w14:paraId="25C3B9FE" w14:textId="77777777" w:rsidR="006E2B85" w:rsidRPr="002424F2" w:rsidRDefault="006E2B85" w:rsidP="00D36AF8">
      <w:pPr>
        <w:spacing w:after="0"/>
        <w:rPr>
          <w:rFonts w:ascii="Century Gothic" w:hAnsi="Century Gothic"/>
        </w:rPr>
      </w:pPr>
    </w:p>
    <w:p w14:paraId="60C30051" w14:textId="77777777" w:rsidR="00D36AF8" w:rsidRPr="002424F2" w:rsidRDefault="00D36AF8" w:rsidP="00D36AF8">
      <w:pPr>
        <w:spacing w:after="0"/>
        <w:rPr>
          <w:rFonts w:ascii="Century Gothic" w:hAnsi="Century Gothic"/>
        </w:rPr>
      </w:pPr>
      <w:r w:rsidRPr="002424F2">
        <w:rPr>
          <w:rFonts w:ascii="Century Gothic" w:hAnsi="Century Gothic"/>
        </w:rPr>
        <w:t>Hij zal in onderling overleg met hen, beroep per beroep, het aantal inschakelingspersonen bepalen dat door hemzelf of zijn onderaannemers kan worden tewerkgesteld.</w:t>
      </w:r>
    </w:p>
    <w:p w14:paraId="5FADBBD4" w14:textId="77777777" w:rsidR="006302D3" w:rsidRPr="002424F2" w:rsidRDefault="006302D3" w:rsidP="00D36AF8">
      <w:pPr>
        <w:spacing w:after="0"/>
        <w:rPr>
          <w:rFonts w:ascii="Century Gothic" w:hAnsi="Century Gothic"/>
          <w:b/>
          <w:bCs/>
        </w:rPr>
      </w:pPr>
    </w:p>
    <w:p w14:paraId="270B9BB8" w14:textId="4EBBC3BB" w:rsidR="00D36AF8" w:rsidRPr="00366A08" w:rsidRDefault="006302D3" w:rsidP="006302D3">
      <w:pPr>
        <w:pStyle w:val="Titre3"/>
        <w:rPr>
          <w:rFonts w:ascii="Century Gothic" w:hAnsi="Century Gothic"/>
          <w:color w:val="007A89"/>
        </w:rPr>
      </w:pPr>
      <w:bookmarkStart w:id="18" w:name="_Toc71210977"/>
      <w:r w:rsidRPr="00366A08">
        <w:rPr>
          <w:rFonts w:ascii="Century Gothic" w:hAnsi="Century Gothic"/>
          <w:color w:val="007A89"/>
        </w:rPr>
        <w:t>3.6 Maximale kostprijs van de sociale clausule</w:t>
      </w:r>
      <w:bookmarkEnd w:id="18"/>
      <w:r w:rsidRPr="00366A08">
        <w:rPr>
          <w:rFonts w:ascii="Century Gothic" w:hAnsi="Century Gothic"/>
          <w:color w:val="007A89"/>
        </w:rPr>
        <w:t xml:space="preserve">  </w:t>
      </w:r>
    </w:p>
    <w:p w14:paraId="0361A44F" w14:textId="77777777" w:rsidR="00D36AF8" w:rsidRPr="002424F2" w:rsidRDefault="00D36AF8" w:rsidP="00D36AF8">
      <w:pPr>
        <w:spacing w:after="0"/>
        <w:rPr>
          <w:rFonts w:ascii="Century Gothic" w:hAnsi="Century Gothic"/>
        </w:rPr>
      </w:pPr>
      <w:r w:rsidRPr="002424F2">
        <w:rPr>
          <w:rFonts w:ascii="Century Gothic" w:hAnsi="Century Gothic"/>
        </w:rPr>
        <w:t>Om de gelijkheid tussen de inschrijvers te waarborgen, zullen de opdrachtnemers die een sociale clausule van dit type uitvoeren, een financiële tegemoetkoming ontvangen als beloning voor hun maatschappelijke inspanning.</w:t>
      </w:r>
    </w:p>
    <w:p w14:paraId="53E92298" w14:textId="77777777" w:rsidR="00F136D8" w:rsidRPr="002424F2" w:rsidRDefault="00F136D8" w:rsidP="00D36AF8">
      <w:pPr>
        <w:spacing w:after="0"/>
        <w:rPr>
          <w:rFonts w:ascii="Century Gothic" w:hAnsi="Century Gothic"/>
        </w:rPr>
      </w:pPr>
    </w:p>
    <w:p w14:paraId="31E10E64" w14:textId="537D897F" w:rsidR="00D36AF8" w:rsidRDefault="00D36AF8" w:rsidP="00D36AF8">
      <w:pPr>
        <w:spacing w:after="0"/>
        <w:rPr>
          <w:rFonts w:ascii="Century Gothic" w:hAnsi="Century Gothic"/>
        </w:rPr>
      </w:pPr>
      <w:r w:rsidRPr="30A2B0D4">
        <w:rPr>
          <w:rFonts w:ascii="Century Gothic" w:hAnsi="Century Gothic"/>
        </w:rPr>
        <w:t xml:space="preserve">Daartoe wordt hieronder de maximale kostprijs van de </w:t>
      </w:r>
      <w:r w:rsidR="13C7FCBD" w:rsidRPr="30A2B0D4">
        <w:rPr>
          <w:rFonts w:ascii="Century Gothic" w:hAnsi="Century Gothic"/>
        </w:rPr>
        <w:t>inschakeling</w:t>
      </w:r>
      <w:r w:rsidRPr="30A2B0D4">
        <w:rPr>
          <w:rFonts w:ascii="Century Gothic" w:hAnsi="Century Gothic"/>
        </w:rPr>
        <w:t xml:space="preserve"> bepaald. Elke meerkost ten opzichte van het in deze bijlage vermelde bedrag is ten laste van de opdrachtnemer. </w:t>
      </w:r>
    </w:p>
    <w:p w14:paraId="69EDF955" w14:textId="404F624E" w:rsidR="00DC12B8" w:rsidRPr="002424F2" w:rsidRDefault="00DC12B8" w:rsidP="00DC12B8">
      <w:pPr>
        <w:rPr>
          <w:rFonts w:ascii="Century Gothic" w:hAnsi="Century Gothic"/>
          <w:bCs/>
        </w:rPr>
      </w:pPr>
      <w:r w:rsidRPr="002424F2">
        <w:rPr>
          <w:rFonts w:ascii="Century Gothic" w:hAnsi="Century Gothic"/>
        </w:rPr>
        <w:t xml:space="preserve">De maximale kostprijs van de </w:t>
      </w:r>
      <w:r w:rsidRPr="00DC12B8">
        <w:rPr>
          <w:rFonts w:ascii="Century Gothic" w:hAnsi="Century Gothic"/>
        </w:rPr>
        <w:t xml:space="preserve">inschakeling </w:t>
      </w:r>
      <w:r w:rsidRPr="002424F2">
        <w:rPr>
          <w:rFonts w:ascii="Century Gothic" w:hAnsi="Century Gothic"/>
        </w:rPr>
        <w:t xml:space="preserve">is gelijk aan </w:t>
      </w:r>
      <w:r w:rsidRPr="001C7EC5">
        <w:rPr>
          <w:rFonts w:ascii="Century Gothic" w:hAnsi="Century Gothic"/>
          <w:color w:val="E5004D"/>
        </w:rPr>
        <w:t>...</w:t>
      </w:r>
    </w:p>
    <w:p w14:paraId="3B634229" w14:textId="77777777" w:rsidR="00DC12B8" w:rsidRPr="002424F2" w:rsidRDefault="00DC12B8" w:rsidP="00D36AF8">
      <w:pPr>
        <w:spacing w:after="0"/>
        <w:rPr>
          <w:rFonts w:ascii="Century Gothic" w:hAnsi="Century Gothic"/>
          <w:bCs/>
        </w:rPr>
      </w:pPr>
    </w:p>
    <w:p w14:paraId="21F1DEC2" w14:textId="77777777" w:rsidR="00D36AF8" w:rsidRPr="002424F2" w:rsidRDefault="00D36AF8" w:rsidP="00D36AF8">
      <w:pPr>
        <w:spacing w:after="0"/>
        <w:rPr>
          <w:rFonts w:ascii="Century Gothic" w:hAnsi="Century Gothic"/>
        </w:rPr>
      </w:pPr>
    </w:p>
    <w:tbl>
      <w:tblPr>
        <w:tblStyle w:val="Grilledutableau"/>
        <w:tblW w:w="0" w:type="auto"/>
        <w:tblLook w:val="04A0" w:firstRow="1" w:lastRow="0" w:firstColumn="1" w:lastColumn="0" w:noHBand="0" w:noVBand="1"/>
      </w:tblPr>
      <w:tblGrid>
        <w:gridCol w:w="9062"/>
      </w:tblGrid>
      <w:tr w:rsidR="00D36AF8" w:rsidRPr="002424F2" w14:paraId="5D7D5C25" w14:textId="77777777" w:rsidTr="0322A2F4">
        <w:tc>
          <w:tcPr>
            <w:tcW w:w="9062" w:type="dxa"/>
          </w:tcPr>
          <w:p w14:paraId="56FB7671" w14:textId="77777777" w:rsidR="00D36AF8" w:rsidRPr="00366A08" w:rsidRDefault="00D36AF8" w:rsidP="00D36AF8">
            <w:pPr>
              <w:spacing w:after="0"/>
              <w:rPr>
                <w:rFonts w:ascii="Century Gothic" w:hAnsi="Century Gothic"/>
                <w:b/>
                <w:bCs/>
                <w:color w:val="DE0025"/>
              </w:rPr>
            </w:pPr>
            <w:r w:rsidRPr="00366A08">
              <w:rPr>
                <w:rFonts w:ascii="Century Gothic" w:hAnsi="Century Gothic"/>
                <w:b/>
                <w:bCs/>
                <w:color w:val="DE0025"/>
              </w:rPr>
              <w:t>Ter attentie van de AO: Om de maximale kostprijs van de inschakeling te kennen, moet de volgende formule worden gehanteerd:</w:t>
            </w:r>
          </w:p>
          <w:p w14:paraId="07FBAF36" w14:textId="647D63EA" w:rsidR="00D36AF8" w:rsidRPr="002424F2" w:rsidRDefault="00D36AF8" w:rsidP="00D36AF8">
            <w:pPr>
              <w:spacing w:after="0"/>
              <w:rPr>
                <w:rFonts w:ascii="Century Gothic" w:hAnsi="Century Gothic"/>
              </w:rPr>
            </w:pPr>
            <w:r w:rsidRPr="0322A2F4">
              <w:rPr>
                <w:rFonts w:ascii="Century Gothic" w:hAnsi="Century Gothic"/>
                <w:color w:val="DE0025"/>
              </w:rPr>
              <w:t xml:space="preserve">de hoogste forfaitaire kostprijs per uur voor </w:t>
            </w:r>
            <w:r w:rsidR="005529E3" w:rsidRPr="005529E3">
              <w:rPr>
                <w:rFonts w:ascii="Century Gothic" w:hAnsi="Century Gothic"/>
                <w:color w:val="DE0025"/>
              </w:rPr>
              <w:t>inschakeling</w:t>
            </w:r>
            <w:r w:rsidRPr="0322A2F4">
              <w:rPr>
                <w:rFonts w:ascii="Century Gothic" w:hAnsi="Century Gothic"/>
                <w:color w:val="DE0025"/>
              </w:rPr>
              <w:t xml:space="preserve"> (€19,41 excl. BTW) X </w:t>
            </w:r>
            <w:r w:rsidR="577C7E61" w:rsidRPr="0322A2F4">
              <w:rPr>
                <w:rFonts w:ascii="Century Gothic" w:hAnsi="Century Gothic"/>
                <w:color w:val="DE0025"/>
              </w:rPr>
              <w:t>8</w:t>
            </w:r>
            <w:r w:rsidRPr="0322A2F4">
              <w:rPr>
                <w:rFonts w:ascii="Century Gothic" w:hAnsi="Century Gothic"/>
                <w:color w:val="DE0025"/>
              </w:rPr>
              <w:t xml:space="preserve"> X het aantal gevraagde dagen. </w:t>
            </w:r>
          </w:p>
        </w:tc>
      </w:tr>
    </w:tbl>
    <w:p w14:paraId="2D44D3C1" w14:textId="77777777" w:rsidR="00D36AF8" w:rsidRPr="002424F2" w:rsidRDefault="00D36AF8" w:rsidP="00D36AF8">
      <w:pPr>
        <w:spacing w:after="0"/>
        <w:rPr>
          <w:rFonts w:ascii="Century Gothic" w:hAnsi="Century Gothic"/>
        </w:rPr>
      </w:pPr>
    </w:p>
    <w:p w14:paraId="447C648F" w14:textId="1450CE9A" w:rsidR="00D36AF8" w:rsidRPr="00366A08" w:rsidRDefault="004C2F48" w:rsidP="004C2F48">
      <w:pPr>
        <w:pStyle w:val="Titre3"/>
        <w:rPr>
          <w:rFonts w:ascii="Century Gothic" w:hAnsi="Century Gothic"/>
          <w:color w:val="007A89"/>
        </w:rPr>
      </w:pPr>
      <w:bookmarkStart w:id="19" w:name="_Toc71210978"/>
      <w:r w:rsidRPr="00366A08">
        <w:rPr>
          <w:rFonts w:ascii="Century Gothic" w:hAnsi="Century Gothic"/>
          <w:color w:val="007A89"/>
        </w:rPr>
        <w:t>3.7 Reële kostprijs van de clausule</w:t>
      </w:r>
      <w:bookmarkEnd w:id="19"/>
      <w:r w:rsidRPr="00366A08">
        <w:rPr>
          <w:rFonts w:ascii="Century Gothic" w:hAnsi="Century Gothic"/>
          <w:color w:val="007A89"/>
        </w:rPr>
        <w:t xml:space="preserve"> </w:t>
      </w:r>
    </w:p>
    <w:p w14:paraId="732AACCB" w14:textId="77777777" w:rsidR="00D36AF8" w:rsidRPr="002424F2" w:rsidRDefault="00D36AF8" w:rsidP="00D36AF8">
      <w:pPr>
        <w:spacing w:after="0"/>
        <w:rPr>
          <w:rFonts w:ascii="Century Gothic" w:hAnsi="Century Gothic"/>
        </w:rPr>
      </w:pPr>
      <w:r w:rsidRPr="002424F2">
        <w:rPr>
          <w:rFonts w:ascii="Century Gothic" w:hAnsi="Century Gothic"/>
        </w:rPr>
        <w:t xml:space="preserve">Indien er een beroep wordt gedaan op een inschakelingsvoorziening, zou het werkelijke door de aanbestedende overheid te betalen bedrag </w:t>
      </w:r>
      <w:r w:rsidRPr="002424F2">
        <w:rPr>
          <w:rFonts w:ascii="Century Gothic" w:hAnsi="Century Gothic"/>
          <w:i/>
          <w:iCs/>
          <w:u w:val="single"/>
        </w:rPr>
        <w:t>lager</w:t>
      </w:r>
      <w:r w:rsidRPr="002424F2">
        <w:rPr>
          <w:rFonts w:ascii="Century Gothic" w:hAnsi="Century Gothic"/>
          <w:i/>
          <w:iCs/>
        </w:rPr>
        <w:t xml:space="preserve"> kunnen liggen</w:t>
      </w:r>
      <w:r w:rsidRPr="002424F2">
        <w:rPr>
          <w:rFonts w:ascii="Century Gothic" w:hAnsi="Century Gothic"/>
        </w:rPr>
        <w:t xml:space="preserve"> dan het maximale bedrag dat hierboven werd vermeld.  </w:t>
      </w:r>
    </w:p>
    <w:p w14:paraId="4733E8B3" w14:textId="77777777" w:rsidR="00D36AF8" w:rsidRPr="002424F2" w:rsidRDefault="00D36AF8" w:rsidP="00D36AF8">
      <w:pPr>
        <w:spacing w:after="0"/>
        <w:rPr>
          <w:rFonts w:ascii="Century Gothic" w:hAnsi="Century Gothic"/>
        </w:rPr>
      </w:pPr>
      <w:r w:rsidRPr="002424F2">
        <w:rPr>
          <w:rFonts w:ascii="Century Gothic" w:hAnsi="Century Gothic"/>
        </w:rPr>
        <w:t xml:space="preserve">In tegenstelling tot het maximumbedrag van de sociale clausule dat gebaseerd is op het voorgeschreven aantal inschakelingsdagen, is het reële bedrag daarentegen </w:t>
      </w:r>
      <w:r w:rsidRPr="002424F2">
        <w:rPr>
          <w:rFonts w:ascii="Century Gothic" w:hAnsi="Century Gothic"/>
        </w:rPr>
        <w:lastRenderedPageBreak/>
        <w:t>immers gebaseerd op het werkelijke, door de opdrachtnemer volbrachte aantal inschakelingsdagen tijdens de uitvoering van de opdracht.</w:t>
      </w:r>
    </w:p>
    <w:p w14:paraId="2D72E5BB" w14:textId="77777777" w:rsidR="00D36AF8" w:rsidRPr="002424F2" w:rsidRDefault="00D36AF8" w:rsidP="00D36AF8">
      <w:pPr>
        <w:spacing w:after="0"/>
        <w:rPr>
          <w:rFonts w:ascii="Century Gothic" w:hAnsi="Century Gothic"/>
        </w:rPr>
      </w:pPr>
      <w:r w:rsidRPr="002424F2">
        <w:rPr>
          <w:rFonts w:ascii="Century Gothic" w:hAnsi="Century Gothic"/>
        </w:rPr>
        <w:t>De reële kostprijs ten laste van de aanbestedende overheid wordt als volgt berekend:</w:t>
      </w:r>
    </w:p>
    <w:p w14:paraId="2BE41472" w14:textId="77777777" w:rsidR="00D36AF8" w:rsidRPr="002424F2" w:rsidRDefault="00D36AF8" w:rsidP="00D36AF8">
      <w:pPr>
        <w:spacing w:after="0"/>
        <w:rPr>
          <w:rFonts w:ascii="Century Gothic" w:hAnsi="Century Gothic"/>
        </w:rPr>
      </w:pPr>
      <w:r w:rsidRPr="002424F2">
        <w:rPr>
          <w:rFonts w:ascii="Century Gothic" w:hAnsi="Century Gothic"/>
        </w:rPr>
        <w:t xml:space="preserve"> </w:t>
      </w:r>
    </w:p>
    <w:tbl>
      <w:tblPr>
        <w:tblStyle w:val="Grilledutableau"/>
        <w:tblW w:w="0" w:type="auto"/>
        <w:tblLook w:val="04A0" w:firstRow="1" w:lastRow="0" w:firstColumn="1" w:lastColumn="0" w:noHBand="0" w:noVBand="1"/>
      </w:tblPr>
      <w:tblGrid>
        <w:gridCol w:w="9046"/>
      </w:tblGrid>
      <w:tr w:rsidR="00D36AF8" w:rsidRPr="002424F2" w14:paraId="297C2AFB" w14:textId="77777777" w:rsidTr="008158B6">
        <w:trPr>
          <w:trHeight w:val="268"/>
        </w:trPr>
        <w:tc>
          <w:tcPr>
            <w:tcW w:w="9046" w:type="dxa"/>
          </w:tcPr>
          <w:p w14:paraId="67F12743" w14:textId="77777777" w:rsidR="00D36AF8" w:rsidRPr="002424F2" w:rsidRDefault="00D36AF8" w:rsidP="00D36AF8">
            <w:pPr>
              <w:spacing w:after="0"/>
              <w:rPr>
                <w:rFonts w:ascii="Century Gothic" w:hAnsi="Century Gothic"/>
              </w:rPr>
            </w:pPr>
            <w:r w:rsidRPr="002424F2">
              <w:rPr>
                <w:rFonts w:ascii="Century Gothic" w:hAnsi="Century Gothic"/>
              </w:rPr>
              <w:t xml:space="preserve">(forfaitair bedrag per uur X 8 uur) x aantal volbrachte inschakelingsdagen   </w:t>
            </w:r>
          </w:p>
        </w:tc>
      </w:tr>
    </w:tbl>
    <w:p w14:paraId="1B899968" w14:textId="77777777" w:rsidR="00D36AF8" w:rsidRPr="002424F2" w:rsidRDefault="00D36AF8" w:rsidP="00D36AF8">
      <w:pPr>
        <w:spacing w:after="0"/>
        <w:rPr>
          <w:rFonts w:ascii="Century Gothic" w:hAnsi="Century Gothic"/>
        </w:rPr>
      </w:pPr>
    </w:p>
    <w:p w14:paraId="08CEE36E" w14:textId="77777777" w:rsidR="00D36AF8" w:rsidRPr="002424F2" w:rsidRDefault="00D36AF8" w:rsidP="00D36AF8">
      <w:pPr>
        <w:spacing w:after="0"/>
        <w:rPr>
          <w:rFonts w:ascii="Century Gothic" w:hAnsi="Century Gothic"/>
        </w:rPr>
      </w:pPr>
      <w:r w:rsidRPr="002424F2">
        <w:rPr>
          <w:rFonts w:ascii="Century Gothic" w:hAnsi="Century Gothic"/>
        </w:rPr>
        <w:t xml:space="preserve">Het aantal volbrachte inschakelingsdagen wordt vastgesteld op basis van de dagelijkse lijst van het op de bouwplaats tewerkgestelde personeel, alsook van de bewijsstukken en de inschakelingsbewijzen.  </w:t>
      </w:r>
    </w:p>
    <w:p w14:paraId="03F7B2BB" w14:textId="77777777" w:rsidR="00F136D8" w:rsidRPr="002424F2" w:rsidRDefault="00F136D8" w:rsidP="00D36AF8">
      <w:pPr>
        <w:spacing w:after="0"/>
        <w:rPr>
          <w:rFonts w:ascii="Century Gothic" w:hAnsi="Century Gothic"/>
        </w:rPr>
      </w:pPr>
    </w:p>
    <w:p w14:paraId="50905326" w14:textId="77777777" w:rsidR="00D36AF8" w:rsidRPr="002424F2" w:rsidRDefault="00D36AF8" w:rsidP="00D36AF8">
      <w:pPr>
        <w:spacing w:after="0"/>
        <w:rPr>
          <w:rFonts w:ascii="Century Gothic" w:hAnsi="Century Gothic"/>
        </w:rPr>
      </w:pPr>
      <w:r w:rsidRPr="002424F2">
        <w:rPr>
          <w:rFonts w:ascii="Century Gothic" w:hAnsi="Century Gothic"/>
        </w:rPr>
        <w:t xml:space="preserve">Er weze opgemerkt dat het door de aanbestedende overheid betaalde aantal dagen inschakeling </w:t>
      </w:r>
      <w:r w:rsidRPr="002424F2">
        <w:rPr>
          <w:rFonts w:ascii="Century Gothic" w:hAnsi="Century Gothic"/>
          <w:b/>
          <w:bCs/>
        </w:rPr>
        <w:t>geplafonneerd</w:t>
      </w:r>
      <w:r w:rsidRPr="002424F2">
        <w:rPr>
          <w:rFonts w:ascii="Century Gothic" w:hAnsi="Century Gothic"/>
        </w:rPr>
        <w:t xml:space="preserve"> is op het hierboven vermelde bedrag, en dit ook als de aannemer meer inspanningen heeft geleverd dan werd geëist in het bestek. </w:t>
      </w:r>
    </w:p>
    <w:p w14:paraId="4BD2C0E1" w14:textId="77777777" w:rsidR="00F136D8" w:rsidRPr="002424F2" w:rsidRDefault="00F136D8" w:rsidP="00D36AF8">
      <w:pPr>
        <w:spacing w:after="0"/>
        <w:rPr>
          <w:rFonts w:ascii="Century Gothic" w:hAnsi="Century Gothic"/>
        </w:rPr>
      </w:pPr>
    </w:p>
    <w:p w14:paraId="6F3E5D0A" w14:textId="77777777" w:rsidR="00D36AF8" w:rsidRPr="002424F2" w:rsidRDefault="00D36AF8" w:rsidP="00D36AF8">
      <w:pPr>
        <w:spacing w:after="0"/>
        <w:rPr>
          <w:rFonts w:ascii="Century Gothic" w:hAnsi="Century Gothic"/>
        </w:rPr>
      </w:pPr>
      <w:r w:rsidRPr="002424F2">
        <w:rPr>
          <w:rFonts w:ascii="Century Gothic" w:hAnsi="Century Gothic"/>
        </w:rPr>
        <w:t xml:space="preserve">Concreet betekent dat dat het werkelijke, aan de opdrachtnemer betaalde bedrag nooit hoger kan zijn dan het bedrag dat hierboven door de aanbestedende overheid wordt vermeld. </w:t>
      </w:r>
    </w:p>
    <w:p w14:paraId="597E276C" w14:textId="5F1FC404" w:rsidR="004C2F48" w:rsidRPr="002424F2" w:rsidRDefault="00D36AF8" w:rsidP="00D36AF8">
      <w:pPr>
        <w:spacing w:after="0"/>
        <w:rPr>
          <w:rFonts w:ascii="Century Gothic" w:hAnsi="Century Gothic"/>
        </w:rPr>
      </w:pPr>
      <w:r w:rsidRPr="002424F2">
        <w:rPr>
          <w:rFonts w:ascii="Century Gothic" w:hAnsi="Century Gothic"/>
        </w:rPr>
        <w:t>De post zal pas worden betaald na controle van de gevorderde prijzen, en dit op basis van de bepalingen met betrekking tot de kostenelementen die in de bijlage van de flexibele clausule worden vermeld.</w:t>
      </w:r>
    </w:p>
    <w:p w14:paraId="60AFAD6F" w14:textId="77777777" w:rsidR="00AF407A" w:rsidRPr="002424F2" w:rsidRDefault="00AF407A" w:rsidP="00D36AF8">
      <w:pPr>
        <w:spacing w:after="0"/>
        <w:rPr>
          <w:rFonts w:ascii="Century Gothic" w:hAnsi="Century Gothic"/>
          <w:b/>
          <w:bCs/>
        </w:rPr>
      </w:pPr>
    </w:p>
    <w:p w14:paraId="57BB4262" w14:textId="7B12B279" w:rsidR="00D36AF8" w:rsidRPr="00366A08" w:rsidRDefault="00F136D8" w:rsidP="00F136D8">
      <w:pPr>
        <w:pStyle w:val="Titre3"/>
        <w:rPr>
          <w:rFonts w:ascii="Century Gothic" w:hAnsi="Century Gothic"/>
          <w:color w:val="007A89"/>
        </w:rPr>
      </w:pPr>
      <w:bookmarkStart w:id="20" w:name="_Toc71210979"/>
      <w:r w:rsidRPr="00366A08">
        <w:rPr>
          <w:rFonts w:ascii="Century Gothic" w:hAnsi="Century Gothic"/>
          <w:color w:val="007A89"/>
        </w:rPr>
        <w:t>3.8 Aanduiding van de inschakelingspersonen</w:t>
      </w:r>
      <w:bookmarkEnd w:id="20"/>
    </w:p>
    <w:p w14:paraId="08C430CC" w14:textId="77777777" w:rsidR="00AF407A" w:rsidRPr="002424F2" w:rsidRDefault="00AF407A" w:rsidP="00D36AF8">
      <w:pPr>
        <w:spacing w:after="0"/>
        <w:rPr>
          <w:rFonts w:ascii="Century Gothic" w:hAnsi="Century Gothic"/>
          <w:u w:val="single"/>
        </w:rPr>
      </w:pPr>
    </w:p>
    <w:p w14:paraId="6CF877E8" w14:textId="4E9D6F50" w:rsidR="00D36AF8" w:rsidRPr="002424F2" w:rsidRDefault="00D36AF8" w:rsidP="00D36AF8">
      <w:pPr>
        <w:spacing w:after="0"/>
        <w:rPr>
          <w:rFonts w:ascii="Century Gothic" w:hAnsi="Century Gothic"/>
        </w:rPr>
      </w:pPr>
      <w:r w:rsidRPr="002424F2">
        <w:rPr>
          <w:rFonts w:ascii="Century Gothic" w:hAnsi="Century Gothic"/>
          <w:u w:val="single"/>
        </w:rPr>
        <w:t>Een lijst van de kandidaten</w:t>
      </w:r>
      <w:r w:rsidRPr="002424F2">
        <w:rPr>
          <w:rFonts w:ascii="Century Gothic" w:hAnsi="Century Gothic"/>
        </w:rPr>
        <w:t xml:space="preserve"> die aan de vastgestelde voorwaarden beantwoorden, zal door Actiris aan de opdrachtnemer worden medegedeeld, binnen de 30 werkdagen vanaf het eerste contact, voor de personen die vanaf het begin van de werken tewerkgesteld worden.</w:t>
      </w:r>
    </w:p>
    <w:p w14:paraId="131CEEB4" w14:textId="77777777" w:rsidR="00F136D8" w:rsidRPr="002424F2" w:rsidRDefault="00F136D8" w:rsidP="00D36AF8">
      <w:pPr>
        <w:spacing w:after="0"/>
        <w:rPr>
          <w:rFonts w:ascii="Century Gothic" w:hAnsi="Century Gothic"/>
          <w:b/>
        </w:rPr>
      </w:pPr>
    </w:p>
    <w:p w14:paraId="57FE26C3" w14:textId="77777777" w:rsidR="00D36AF8" w:rsidRPr="002424F2" w:rsidRDefault="00D36AF8" w:rsidP="00D36AF8">
      <w:pPr>
        <w:spacing w:after="0"/>
        <w:rPr>
          <w:rFonts w:ascii="Century Gothic" w:hAnsi="Century Gothic"/>
        </w:rPr>
      </w:pPr>
      <w:r w:rsidRPr="002424F2">
        <w:rPr>
          <w:rFonts w:ascii="Century Gothic" w:hAnsi="Century Gothic"/>
        </w:rPr>
        <w:t>De lijst van de personen die pas later tijdens de uitvoering van de werken zullen worden tewerkgesteld, zal onder dezelfde voorwaarden overeenkomstig de planning van de werken worden medegedeeld.</w:t>
      </w:r>
    </w:p>
    <w:p w14:paraId="4C21E998" w14:textId="77777777" w:rsidR="00F136D8" w:rsidRPr="002424F2" w:rsidRDefault="00F136D8" w:rsidP="00D36AF8">
      <w:pPr>
        <w:spacing w:after="0"/>
        <w:rPr>
          <w:rFonts w:ascii="Century Gothic" w:hAnsi="Century Gothic"/>
        </w:rPr>
      </w:pPr>
    </w:p>
    <w:p w14:paraId="4C0B557E" w14:textId="77777777" w:rsidR="00D36AF8" w:rsidRPr="002424F2" w:rsidRDefault="00D36AF8" w:rsidP="00D36AF8">
      <w:pPr>
        <w:rPr>
          <w:rFonts w:ascii="Century Gothic" w:hAnsi="Century Gothic"/>
        </w:rPr>
      </w:pPr>
      <w:r w:rsidRPr="002424F2">
        <w:rPr>
          <w:rFonts w:ascii="Century Gothic" w:hAnsi="Century Gothic"/>
        </w:rPr>
        <w:t xml:space="preserve">De opdrachtnemer zal onder de voorgestelde kandidaten, mits naleving van de voorziene bezetting, de werkzoekenden aanduiden die hij in dienst wenst te nemen, rekening houdend met het beroep waarvoor zij werden opgeleid. </w:t>
      </w:r>
    </w:p>
    <w:p w14:paraId="69DBA47A" w14:textId="77777777" w:rsidR="00D36AF8" w:rsidRPr="002424F2" w:rsidRDefault="00D36AF8" w:rsidP="00D36AF8">
      <w:pPr>
        <w:rPr>
          <w:rFonts w:ascii="Century Gothic" w:hAnsi="Century Gothic"/>
        </w:rPr>
      </w:pPr>
      <w:r w:rsidRPr="002424F2">
        <w:rPr>
          <w:rFonts w:ascii="Century Gothic" w:hAnsi="Century Gothic"/>
        </w:rPr>
        <w:t>De aanduiding zal gebeuren binnen welberekende termijnen zodanig dat de tewerkstelling kan aanvatten zoals bepaald in artikel 1, paragraaf 3.</w:t>
      </w:r>
    </w:p>
    <w:p w14:paraId="2A41D721" w14:textId="1755C592" w:rsidR="00D36AF8" w:rsidRPr="00366A08" w:rsidRDefault="00E93EA3" w:rsidP="00E93EA3">
      <w:pPr>
        <w:pStyle w:val="Titre3"/>
        <w:rPr>
          <w:rFonts w:ascii="Century Gothic" w:hAnsi="Century Gothic"/>
          <w:color w:val="007A89"/>
        </w:rPr>
      </w:pPr>
      <w:bookmarkStart w:id="21" w:name="_Toc71210980"/>
      <w:r w:rsidRPr="00366A08">
        <w:rPr>
          <w:rFonts w:ascii="Century Gothic" w:hAnsi="Century Gothic"/>
          <w:color w:val="007A89"/>
        </w:rPr>
        <w:t>3.9 Begeleidingsvoorwaarden</w:t>
      </w:r>
      <w:bookmarkEnd w:id="21"/>
    </w:p>
    <w:p w14:paraId="3AE6DBAA" w14:textId="77777777" w:rsidR="00D36AF8" w:rsidRPr="002424F2" w:rsidRDefault="00D36AF8" w:rsidP="00D36AF8">
      <w:pPr>
        <w:rPr>
          <w:rFonts w:ascii="Century Gothic" w:hAnsi="Century Gothic"/>
        </w:rPr>
      </w:pPr>
      <w:r w:rsidRPr="002424F2">
        <w:rPr>
          <w:rFonts w:ascii="Century Gothic" w:hAnsi="Century Gothic"/>
        </w:rPr>
        <w:t xml:space="preserve">De mentor spreekt </w:t>
      </w:r>
      <w:r w:rsidRPr="002424F2">
        <w:rPr>
          <w:rFonts w:ascii="Century Gothic" w:hAnsi="Century Gothic"/>
          <w:u w:val="single"/>
        </w:rPr>
        <w:t>Nederlands of Frans</w:t>
      </w:r>
      <w:r w:rsidRPr="002424F2">
        <w:rPr>
          <w:rFonts w:ascii="Century Gothic" w:hAnsi="Century Gothic"/>
        </w:rPr>
        <w:t xml:space="preserve"> met de begunstigde van de sociale clausule.</w:t>
      </w:r>
    </w:p>
    <w:p w14:paraId="4585D7F5" w14:textId="77777777" w:rsidR="00D36AF8" w:rsidRPr="002424F2" w:rsidRDefault="00D36AF8" w:rsidP="00D36AF8">
      <w:pPr>
        <w:rPr>
          <w:rFonts w:ascii="Century Gothic" w:hAnsi="Century Gothic"/>
        </w:rPr>
      </w:pPr>
      <w:r w:rsidRPr="002424F2">
        <w:rPr>
          <w:rFonts w:ascii="Century Gothic" w:hAnsi="Century Gothic"/>
        </w:rPr>
        <w:t xml:space="preserve">De inschakelingspersonen moeten tijdens de volledige duur van hun contract op de bouwplaats van de betreffende opdracht worden ingezet voor taken die behoren tot het beroep waarvoor de tewerkstelling is voorzien. </w:t>
      </w:r>
    </w:p>
    <w:p w14:paraId="3ABAAB9E" w14:textId="50891E05" w:rsidR="00D36AF8" w:rsidRPr="00366A08" w:rsidRDefault="00E93EA3" w:rsidP="00E93EA3">
      <w:pPr>
        <w:pStyle w:val="Titre3"/>
        <w:rPr>
          <w:rFonts w:ascii="Century Gothic" w:hAnsi="Century Gothic"/>
          <w:color w:val="007A89"/>
        </w:rPr>
      </w:pPr>
      <w:bookmarkStart w:id="22" w:name="_Toc71210981"/>
      <w:r w:rsidRPr="00366A08">
        <w:rPr>
          <w:rFonts w:ascii="Century Gothic" w:hAnsi="Century Gothic"/>
          <w:color w:val="007A89"/>
        </w:rPr>
        <w:lastRenderedPageBreak/>
        <w:t>3.10 Gezamenlijke evaluatie</w:t>
      </w:r>
      <w:bookmarkEnd w:id="22"/>
    </w:p>
    <w:p w14:paraId="2656AF88" w14:textId="77777777" w:rsidR="00D36AF8" w:rsidRPr="002424F2" w:rsidRDefault="00D36AF8" w:rsidP="00D36AF8">
      <w:pPr>
        <w:rPr>
          <w:rFonts w:ascii="Century Gothic" w:hAnsi="Century Gothic"/>
          <w:b/>
        </w:rPr>
      </w:pPr>
      <w:r w:rsidRPr="002424F2">
        <w:rPr>
          <w:rFonts w:ascii="Century Gothic" w:hAnsi="Century Gothic"/>
        </w:rPr>
        <w:t>Na de beëindiging van de overeenkomst zal een evaluatie van iedere tewerkgestelde inschakelingspersoon plaatsvinden, overeenkomstig onderhavige bepalingen.  Deze evaluatie heeft betrekking op de manier waarop de tewerkstelling is verlopen en op de nieuwe ervaring die door de inschakelingspersoon werd opgedaan.</w:t>
      </w:r>
    </w:p>
    <w:p w14:paraId="6698B3CB" w14:textId="77777777" w:rsidR="00D36AF8" w:rsidRPr="002424F2" w:rsidRDefault="00D36AF8" w:rsidP="00D36AF8">
      <w:pPr>
        <w:rPr>
          <w:rFonts w:ascii="Century Gothic" w:hAnsi="Century Gothic"/>
        </w:rPr>
      </w:pPr>
      <w:r w:rsidRPr="002424F2">
        <w:rPr>
          <w:rFonts w:ascii="Century Gothic" w:hAnsi="Century Gothic"/>
        </w:rPr>
        <w:t xml:space="preserve">De evaluatie zal gezamenlijk worden uitgevoerd door Actiris, de opdrachtnemer of zijn afgevaardigde en door de inschakelingspersoon zelf en zal worden opgetekend op een evaluatieformulier, waarvan een model in </w:t>
      </w:r>
      <w:r w:rsidRPr="002424F2">
        <w:rPr>
          <w:rFonts w:ascii="Century Gothic" w:hAnsi="Century Gothic"/>
          <w:highlight w:val="green"/>
        </w:rPr>
        <w:t>bijlage 5</w:t>
      </w:r>
      <w:r w:rsidRPr="002424F2">
        <w:rPr>
          <w:rFonts w:ascii="Century Gothic" w:hAnsi="Century Gothic"/>
        </w:rPr>
        <w:t>.</w:t>
      </w:r>
    </w:p>
    <w:p w14:paraId="0B366637" w14:textId="3751978F" w:rsidR="00D36AF8" w:rsidRPr="00366A08" w:rsidRDefault="00E93EA3" w:rsidP="00E93EA3">
      <w:pPr>
        <w:pStyle w:val="Titre3"/>
        <w:rPr>
          <w:rFonts w:ascii="Century Gothic" w:hAnsi="Century Gothic"/>
          <w:color w:val="007A89"/>
        </w:rPr>
      </w:pPr>
      <w:bookmarkStart w:id="23" w:name="_Toc71210982"/>
      <w:r w:rsidRPr="00366A08">
        <w:rPr>
          <w:rFonts w:ascii="Century Gothic" w:hAnsi="Century Gothic"/>
          <w:color w:val="007A89"/>
        </w:rPr>
        <w:t>3.11 Arbeidsovereenkomst</w:t>
      </w:r>
      <w:bookmarkEnd w:id="23"/>
      <w:r w:rsidRPr="00366A08">
        <w:rPr>
          <w:rFonts w:ascii="Century Gothic" w:hAnsi="Century Gothic"/>
          <w:color w:val="007A89"/>
        </w:rPr>
        <w:t xml:space="preserve"> </w:t>
      </w:r>
    </w:p>
    <w:p w14:paraId="40FBFBEF" w14:textId="77777777" w:rsidR="00D36AF8" w:rsidRPr="002424F2" w:rsidRDefault="00D36AF8" w:rsidP="00D36AF8">
      <w:pPr>
        <w:rPr>
          <w:rFonts w:ascii="Century Gothic" w:hAnsi="Century Gothic"/>
          <w:b/>
        </w:rPr>
      </w:pPr>
      <w:r w:rsidRPr="002424F2">
        <w:rPr>
          <w:rFonts w:ascii="Century Gothic" w:hAnsi="Century Gothic"/>
        </w:rPr>
        <w:t xml:space="preserve">De opdrachtnemer maakt voor elke inschakelingspersoon een arbeidsovereenkomst op.  </w:t>
      </w:r>
    </w:p>
    <w:p w14:paraId="1DFCE342" w14:textId="77777777" w:rsidR="00D36AF8" w:rsidRPr="002424F2" w:rsidRDefault="00D36AF8" w:rsidP="00D36AF8">
      <w:pPr>
        <w:rPr>
          <w:rFonts w:ascii="Century Gothic" w:hAnsi="Century Gothic"/>
          <w:b/>
        </w:rPr>
      </w:pPr>
      <w:r w:rsidRPr="002424F2">
        <w:rPr>
          <w:rFonts w:ascii="Century Gothic" w:hAnsi="Century Gothic"/>
        </w:rPr>
        <w:t>Die overeenkomst bevat minstens de volgende bepalingen:</w:t>
      </w:r>
    </w:p>
    <w:p w14:paraId="09A70FE1" w14:textId="77777777" w:rsidR="00D36AF8" w:rsidRPr="002424F2" w:rsidRDefault="00D36AF8" w:rsidP="00D36AF8">
      <w:pPr>
        <w:rPr>
          <w:rFonts w:ascii="Century Gothic" w:hAnsi="Century Gothic"/>
        </w:rPr>
      </w:pPr>
      <w:r w:rsidRPr="002424F2">
        <w:rPr>
          <w:rFonts w:ascii="Century Gothic" w:hAnsi="Century Gothic"/>
        </w:rPr>
        <w:tab/>
        <w:t>-</w:t>
      </w:r>
      <w:r w:rsidRPr="002424F2">
        <w:rPr>
          <w:rFonts w:ascii="Century Gothic" w:hAnsi="Century Gothic"/>
        </w:rPr>
        <w:tab/>
        <w:t>de wetgeving die op de overeenkomst van toepassing is;</w:t>
      </w:r>
    </w:p>
    <w:p w14:paraId="6918E75A" w14:textId="77777777" w:rsidR="00D36AF8" w:rsidRPr="002424F2" w:rsidRDefault="00D36AF8" w:rsidP="00D36AF8">
      <w:pPr>
        <w:rPr>
          <w:rFonts w:ascii="Century Gothic" w:hAnsi="Century Gothic"/>
        </w:rPr>
      </w:pPr>
      <w:r w:rsidRPr="002424F2">
        <w:rPr>
          <w:rFonts w:ascii="Century Gothic" w:hAnsi="Century Gothic"/>
        </w:rPr>
        <w:tab/>
        <w:t>-</w:t>
      </w:r>
      <w:r w:rsidRPr="002424F2">
        <w:rPr>
          <w:rFonts w:ascii="Century Gothic" w:hAnsi="Century Gothic"/>
        </w:rPr>
        <w:tab/>
        <w:t>de bevoegde paritaire commissie;</w:t>
      </w:r>
    </w:p>
    <w:p w14:paraId="7B7065DF" w14:textId="77777777" w:rsidR="00D36AF8" w:rsidRPr="002424F2" w:rsidRDefault="00D36AF8" w:rsidP="00D36AF8">
      <w:pPr>
        <w:rPr>
          <w:rFonts w:ascii="Century Gothic" w:hAnsi="Century Gothic"/>
        </w:rPr>
      </w:pPr>
      <w:r w:rsidRPr="002424F2">
        <w:rPr>
          <w:rFonts w:ascii="Century Gothic" w:hAnsi="Century Gothic"/>
        </w:rPr>
        <w:tab/>
        <w:t>-</w:t>
      </w:r>
      <w:r w:rsidRPr="002424F2">
        <w:rPr>
          <w:rFonts w:ascii="Century Gothic" w:hAnsi="Century Gothic"/>
        </w:rPr>
        <w:tab/>
        <w:t>de referentie van de opdracht en het onderhavige bijzonder bestek;</w:t>
      </w:r>
    </w:p>
    <w:p w14:paraId="220117B8" w14:textId="77777777" w:rsidR="00D36AF8" w:rsidRPr="002424F2" w:rsidRDefault="00D36AF8" w:rsidP="00D36AF8">
      <w:pPr>
        <w:rPr>
          <w:rFonts w:ascii="Century Gothic" w:hAnsi="Century Gothic"/>
        </w:rPr>
      </w:pPr>
      <w:r w:rsidRPr="002424F2">
        <w:rPr>
          <w:rFonts w:ascii="Century Gothic" w:hAnsi="Century Gothic"/>
        </w:rPr>
        <w:tab/>
        <w:t>-</w:t>
      </w:r>
      <w:r w:rsidRPr="002424F2">
        <w:rPr>
          <w:rFonts w:ascii="Century Gothic" w:hAnsi="Century Gothic"/>
        </w:rPr>
        <w:tab/>
        <w:t>het beroep waarvoor de tewerkstelling gebeurt;</w:t>
      </w:r>
    </w:p>
    <w:p w14:paraId="1EF7C37D" w14:textId="77777777" w:rsidR="00D36AF8" w:rsidRPr="002424F2" w:rsidRDefault="00D36AF8" w:rsidP="00D36AF8">
      <w:pPr>
        <w:rPr>
          <w:rFonts w:ascii="Century Gothic" w:hAnsi="Century Gothic"/>
        </w:rPr>
      </w:pPr>
      <w:r w:rsidRPr="002424F2">
        <w:rPr>
          <w:rFonts w:ascii="Century Gothic" w:hAnsi="Century Gothic"/>
        </w:rPr>
        <w:tab/>
        <w:t>-</w:t>
      </w:r>
      <w:r w:rsidRPr="002424F2">
        <w:rPr>
          <w:rFonts w:ascii="Century Gothic" w:hAnsi="Century Gothic"/>
        </w:rPr>
        <w:tab/>
        <w:t>de bepaalde duur van de overeenkomst;</w:t>
      </w:r>
    </w:p>
    <w:p w14:paraId="22135D7E" w14:textId="77777777" w:rsidR="00D36AF8" w:rsidRPr="002424F2" w:rsidRDefault="00D36AF8" w:rsidP="00D36AF8">
      <w:pPr>
        <w:rPr>
          <w:rFonts w:ascii="Century Gothic" w:hAnsi="Century Gothic"/>
        </w:rPr>
      </w:pPr>
      <w:r w:rsidRPr="002424F2">
        <w:rPr>
          <w:rFonts w:ascii="Century Gothic" w:hAnsi="Century Gothic"/>
        </w:rPr>
        <w:tab/>
        <w:t>-</w:t>
      </w:r>
      <w:r w:rsidRPr="002424F2">
        <w:rPr>
          <w:rFonts w:ascii="Century Gothic" w:hAnsi="Century Gothic"/>
        </w:rPr>
        <w:tab/>
        <w:t>de werkdagen;</w:t>
      </w:r>
    </w:p>
    <w:p w14:paraId="5BF65E66" w14:textId="0973840B" w:rsidR="00D36AF8" w:rsidRPr="002424F2" w:rsidRDefault="00D36AF8" w:rsidP="00E93EA3">
      <w:pPr>
        <w:ind w:left="708" w:hanging="708"/>
        <w:rPr>
          <w:rFonts w:ascii="Century Gothic" w:hAnsi="Century Gothic"/>
        </w:rPr>
      </w:pPr>
      <w:r w:rsidRPr="002424F2">
        <w:rPr>
          <w:rFonts w:ascii="Century Gothic" w:hAnsi="Century Gothic"/>
        </w:rPr>
        <w:tab/>
        <w:t>-</w:t>
      </w:r>
      <w:r w:rsidRPr="002424F2">
        <w:rPr>
          <w:rFonts w:ascii="Century Gothic" w:hAnsi="Century Gothic"/>
        </w:rPr>
        <w:tab/>
        <w:t>de dagelijkse en wekelijkse arbeidsduur, die dezelfde moeten zijn als voor</w:t>
      </w:r>
      <w:r w:rsidR="008F6F82" w:rsidRPr="002424F2">
        <w:rPr>
          <w:rFonts w:ascii="Century Gothic" w:hAnsi="Century Gothic"/>
        </w:rPr>
        <w:t xml:space="preserve"> </w:t>
      </w:r>
      <w:r w:rsidRPr="002424F2">
        <w:rPr>
          <w:rFonts w:ascii="Century Gothic" w:hAnsi="Century Gothic"/>
        </w:rPr>
        <w:t>alle andere arbeiders op de bouwplaats;</w:t>
      </w:r>
    </w:p>
    <w:p w14:paraId="15904EAB" w14:textId="77777777" w:rsidR="00D36AF8" w:rsidRPr="002424F2" w:rsidRDefault="00D36AF8" w:rsidP="00D36AF8">
      <w:pPr>
        <w:rPr>
          <w:rFonts w:ascii="Century Gothic" w:hAnsi="Century Gothic"/>
        </w:rPr>
      </w:pPr>
      <w:r w:rsidRPr="002424F2">
        <w:rPr>
          <w:rFonts w:ascii="Century Gothic" w:hAnsi="Century Gothic"/>
        </w:rPr>
        <w:tab/>
        <w:t>-</w:t>
      </w:r>
      <w:r w:rsidRPr="002424F2">
        <w:rPr>
          <w:rFonts w:ascii="Century Gothic" w:hAnsi="Century Gothic"/>
        </w:rPr>
        <w:tab/>
        <w:t>de werktijden die van toepassing zijn op de bouwplaats;</w:t>
      </w:r>
    </w:p>
    <w:p w14:paraId="5C26A0E7" w14:textId="77777777" w:rsidR="00D36AF8" w:rsidRPr="002424F2" w:rsidRDefault="00D36AF8" w:rsidP="00E93EA3">
      <w:pPr>
        <w:ind w:left="708" w:hanging="708"/>
        <w:rPr>
          <w:rFonts w:ascii="Century Gothic" w:hAnsi="Century Gothic"/>
        </w:rPr>
      </w:pPr>
      <w:r w:rsidRPr="002424F2">
        <w:rPr>
          <w:rFonts w:ascii="Century Gothic" w:hAnsi="Century Gothic"/>
        </w:rPr>
        <w:tab/>
        <w:t>-</w:t>
      </w:r>
      <w:r w:rsidRPr="002424F2">
        <w:rPr>
          <w:rFonts w:ascii="Century Gothic" w:hAnsi="Century Gothic"/>
        </w:rPr>
        <w:tab/>
        <w:t>het bedrag van het uurloon, dat niet lager mag zijn dan het loon betaald aan de werknemers die in dezelfde omstandigheden zijn tewerkgesteld en die dezelfde vorming en werkervaring hebben;</w:t>
      </w:r>
    </w:p>
    <w:p w14:paraId="50F7B341" w14:textId="77777777" w:rsidR="00D36AF8" w:rsidRPr="002424F2" w:rsidRDefault="00D36AF8" w:rsidP="00E93EA3">
      <w:pPr>
        <w:ind w:left="705"/>
        <w:rPr>
          <w:rFonts w:ascii="Century Gothic" w:hAnsi="Century Gothic"/>
        </w:rPr>
      </w:pPr>
      <w:r w:rsidRPr="002424F2">
        <w:rPr>
          <w:rFonts w:ascii="Century Gothic" w:hAnsi="Century Gothic"/>
        </w:rPr>
        <w:t>-</w:t>
      </w:r>
      <w:r w:rsidRPr="002424F2">
        <w:rPr>
          <w:rFonts w:ascii="Century Gothic" w:hAnsi="Century Gothic"/>
        </w:rPr>
        <w:tab/>
        <w:t>de aanvullende voordelen die aan het personeel van de onderneming van de opdrachtnemer worden toegekend en die de inschakelingspersoon ook moet kunnen genieten;</w:t>
      </w:r>
    </w:p>
    <w:p w14:paraId="49A4AFAF" w14:textId="77777777" w:rsidR="00D36AF8" w:rsidRPr="002424F2" w:rsidRDefault="00D36AF8" w:rsidP="00E93EA3">
      <w:pPr>
        <w:ind w:left="705"/>
        <w:rPr>
          <w:rFonts w:ascii="Century Gothic" w:hAnsi="Century Gothic"/>
        </w:rPr>
      </w:pPr>
      <w:r w:rsidRPr="002424F2">
        <w:rPr>
          <w:rFonts w:ascii="Century Gothic" w:hAnsi="Century Gothic"/>
        </w:rPr>
        <w:t>-</w:t>
      </w:r>
      <w:r w:rsidRPr="002424F2">
        <w:rPr>
          <w:rFonts w:ascii="Century Gothic" w:hAnsi="Century Gothic"/>
        </w:rPr>
        <w:tab/>
        <w:t>de betalingsmodaliteiten van het loon en de aanvullende voordelen die eraan verbonden zijn;</w:t>
      </w:r>
    </w:p>
    <w:p w14:paraId="4DF4BC11" w14:textId="77777777" w:rsidR="00D36AF8" w:rsidRPr="002424F2" w:rsidRDefault="00D36AF8" w:rsidP="00E93EA3">
      <w:pPr>
        <w:ind w:left="705"/>
        <w:rPr>
          <w:rFonts w:ascii="Century Gothic" w:hAnsi="Century Gothic"/>
        </w:rPr>
      </w:pPr>
      <w:r w:rsidRPr="002424F2">
        <w:rPr>
          <w:rFonts w:ascii="Century Gothic" w:hAnsi="Century Gothic"/>
        </w:rPr>
        <w:t>-</w:t>
      </w:r>
      <w:r w:rsidRPr="002424F2">
        <w:rPr>
          <w:rFonts w:ascii="Century Gothic" w:hAnsi="Century Gothic"/>
        </w:rPr>
        <w:tab/>
        <w:t>de sluitingsdagen van de onderneming, met name voor het jaarlijks verlof of om elke andere reden van conventionele aard.</w:t>
      </w:r>
    </w:p>
    <w:p w14:paraId="40DFBCCE" w14:textId="77777777" w:rsidR="00D36AF8" w:rsidRPr="002424F2" w:rsidRDefault="00D36AF8" w:rsidP="00D36AF8">
      <w:pPr>
        <w:rPr>
          <w:rFonts w:ascii="Century Gothic" w:hAnsi="Century Gothic"/>
        </w:rPr>
      </w:pPr>
      <w:r w:rsidRPr="002424F2">
        <w:rPr>
          <w:rFonts w:ascii="Century Gothic" w:hAnsi="Century Gothic"/>
        </w:rPr>
        <w:t xml:space="preserve">Een </w:t>
      </w:r>
      <w:r w:rsidRPr="002424F2">
        <w:rPr>
          <w:rFonts w:ascii="Century Gothic" w:hAnsi="Century Gothic"/>
          <w:u w:val="single"/>
        </w:rPr>
        <w:t>afschrift</w:t>
      </w:r>
      <w:r w:rsidRPr="002424F2">
        <w:rPr>
          <w:rFonts w:ascii="Century Gothic" w:hAnsi="Century Gothic"/>
        </w:rPr>
        <w:t xml:space="preserve"> van de in deze bepalingen bedoelde </w:t>
      </w:r>
      <w:r w:rsidRPr="002424F2">
        <w:rPr>
          <w:rFonts w:ascii="Century Gothic" w:hAnsi="Century Gothic"/>
          <w:u w:val="single"/>
        </w:rPr>
        <w:t>arbeidsovereenkomsten</w:t>
      </w:r>
      <w:r w:rsidRPr="002424F2">
        <w:rPr>
          <w:rFonts w:ascii="Century Gothic" w:hAnsi="Century Gothic"/>
        </w:rPr>
        <w:t xml:space="preserve"> zal aan de aanbestedende overheid of aan Actiris worden bezorgd op eenvoudig verzoek van deze laatsten.</w:t>
      </w:r>
    </w:p>
    <w:p w14:paraId="625B0280" w14:textId="77777777" w:rsidR="00D36AF8" w:rsidRPr="002424F2" w:rsidRDefault="00D36AF8" w:rsidP="00D36AF8">
      <w:pPr>
        <w:rPr>
          <w:rFonts w:ascii="Century Gothic" w:hAnsi="Century Gothic"/>
        </w:rPr>
      </w:pPr>
      <w:r w:rsidRPr="002424F2">
        <w:rPr>
          <w:rFonts w:ascii="Century Gothic" w:hAnsi="Century Gothic"/>
        </w:rPr>
        <w:lastRenderedPageBreak/>
        <w:t>Elke weigering om deze documenten te bezorgen, zal beschouwd kunnen worden als een gebrek in de uitvoering in de zin van artikel 44 § 1 van het koninklijk besluit van 14 januari 2013 en zal, na behoorlijk te zijn vastgesteld, bestraft kunnen worden overeenkomstig de reglementaire bepalingen.</w:t>
      </w:r>
    </w:p>
    <w:p w14:paraId="587BD645" w14:textId="50301873" w:rsidR="00D36AF8" w:rsidRPr="00366A08" w:rsidRDefault="00E93EA3" w:rsidP="00E93EA3">
      <w:pPr>
        <w:pStyle w:val="Titre3"/>
        <w:rPr>
          <w:rFonts w:ascii="Century Gothic" w:hAnsi="Century Gothic"/>
          <w:color w:val="007A89"/>
        </w:rPr>
      </w:pPr>
      <w:bookmarkStart w:id="24" w:name="_Toc71210983"/>
      <w:r w:rsidRPr="00366A08">
        <w:rPr>
          <w:rFonts w:ascii="Century Gothic" w:hAnsi="Century Gothic"/>
          <w:color w:val="007A89"/>
        </w:rPr>
        <w:t>3.12 Einde van de overeenkomst</w:t>
      </w:r>
      <w:bookmarkEnd w:id="24"/>
    </w:p>
    <w:p w14:paraId="21D7F2E1" w14:textId="77777777" w:rsidR="00D36AF8" w:rsidRPr="002424F2" w:rsidRDefault="00D36AF8" w:rsidP="00D36AF8">
      <w:pPr>
        <w:rPr>
          <w:rFonts w:ascii="Century Gothic" w:hAnsi="Century Gothic"/>
        </w:rPr>
      </w:pPr>
      <w:r w:rsidRPr="002424F2">
        <w:rPr>
          <w:rFonts w:ascii="Century Gothic" w:hAnsi="Century Gothic"/>
          <w:u w:val="single"/>
        </w:rPr>
        <w:t>De overeenkomst mag niet worden beëindigd door de opdrachtnemer of door een onderaannemer van deze laatste</w:t>
      </w:r>
      <w:r w:rsidRPr="002424F2">
        <w:rPr>
          <w:rFonts w:ascii="Century Gothic" w:hAnsi="Century Gothic"/>
        </w:rPr>
        <w:t>, om welke reden ook, behalve het normale aflopen van de overeenkomst, zonder dat de aanbestedende overheid en Actiris er voorafgaand en schriftelijk in kennis van werden gesteld.</w:t>
      </w:r>
    </w:p>
    <w:p w14:paraId="748D6519" w14:textId="77777777" w:rsidR="00D36AF8" w:rsidRPr="002424F2" w:rsidRDefault="00D36AF8" w:rsidP="00D36AF8">
      <w:pPr>
        <w:rPr>
          <w:rFonts w:ascii="Century Gothic" w:hAnsi="Century Gothic"/>
        </w:rPr>
      </w:pPr>
      <w:r w:rsidRPr="002424F2">
        <w:rPr>
          <w:rFonts w:ascii="Century Gothic" w:hAnsi="Century Gothic"/>
        </w:rPr>
        <w:t xml:space="preserve">Elke beslissing tot ontslag in weerwil van onderhavige bepaling kan beschouwd worden als een inbreuk op de voorwaarden van de overeenkomst vanwege de opdrachtnemer, in de zin van de reglementering op de overheidsopdrachten. </w:t>
      </w:r>
    </w:p>
    <w:p w14:paraId="6F6C553C" w14:textId="6026C2E6" w:rsidR="00D36AF8" w:rsidRPr="00366A08" w:rsidRDefault="00D76A69" w:rsidP="00D76A69">
      <w:pPr>
        <w:pStyle w:val="Titre3"/>
        <w:rPr>
          <w:rFonts w:ascii="Century Gothic" w:hAnsi="Century Gothic"/>
          <w:color w:val="007A89"/>
        </w:rPr>
      </w:pPr>
      <w:bookmarkStart w:id="25" w:name="_Toc71210984"/>
      <w:r w:rsidRPr="00366A08">
        <w:rPr>
          <w:rFonts w:ascii="Century Gothic" w:hAnsi="Century Gothic"/>
          <w:color w:val="007A89"/>
        </w:rPr>
        <w:t>3.13 Vervanging</w:t>
      </w:r>
      <w:bookmarkEnd w:id="25"/>
    </w:p>
    <w:p w14:paraId="2A0EC108" w14:textId="77777777" w:rsidR="00D36AF8" w:rsidRPr="002424F2" w:rsidRDefault="00D36AF8" w:rsidP="00D36AF8">
      <w:pPr>
        <w:rPr>
          <w:rFonts w:ascii="Century Gothic" w:hAnsi="Century Gothic"/>
        </w:rPr>
      </w:pPr>
      <w:r w:rsidRPr="002424F2">
        <w:rPr>
          <w:rFonts w:ascii="Century Gothic" w:hAnsi="Century Gothic"/>
        </w:rPr>
        <w:t>Inschakelingspersonen die vóór de beëindiging van hun overeenkomst worden ontslagen, worden onmiddellijk vervangen.</w:t>
      </w:r>
    </w:p>
    <w:p w14:paraId="1310087B" w14:textId="77777777" w:rsidR="00D36AF8" w:rsidRPr="002424F2" w:rsidRDefault="00D36AF8" w:rsidP="00D36AF8">
      <w:pPr>
        <w:rPr>
          <w:rFonts w:ascii="Century Gothic" w:hAnsi="Century Gothic"/>
        </w:rPr>
      </w:pPr>
      <w:r w:rsidRPr="002424F2">
        <w:rPr>
          <w:rFonts w:ascii="Century Gothic" w:hAnsi="Century Gothic"/>
        </w:rPr>
        <w:t>Hiertoe stelt Actiris verscheidene kandidaten voor aan de opdrachtnemer waaruit deze laatste zo snel mogelijk de vervanger kiest, die hij onder dezelfde voorwaarden moet tewerkstellen voor minstens de resterende duur van de oorspronkelijke overeenkomst.</w:t>
      </w:r>
    </w:p>
    <w:p w14:paraId="69220F7A" w14:textId="77777777" w:rsidR="00D36AF8" w:rsidRPr="002424F2" w:rsidRDefault="00D36AF8" w:rsidP="00D36AF8">
      <w:pPr>
        <w:rPr>
          <w:rFonts w:ascii="Century Gothic" w:hAnsi="Century Gothic"/>
        </w:rPr>
      </w:pPr>
      <w:r w:rsidRPr="002424F2">
        <w:rPr>
          <w:rFonts w:ascii="Century Gothic" w:hAnsi="Century Gothic"/>
        </w:rPr>
        <w:t xml:space="preserve">Elke weigering tot vervanging zal beschouwd kunnen worden als een gebrek in de uitvoering zoals bedoeld in artikel 44, § 1 van het koninklijk besluit van 14 januari 2013. </w:t>
      </w:r>
    </w:p>
    <w:p w14:paraId="5AB8AF62" w14:textId="77777777" w:rsidR="00D36AF8" w:rsidRPr="002424F2" w:rsidRDefault="00D36AF8" w:rsidP="00D36AF8">
      <w:pPr>
        <w:rPr>
          <w:rFonts w:ascii="Century Gothic" w:hAnsi="Century Gothic"/>
        </w:rPr>
      </w:pPr>
    </w:p>
    <w:p w14:paraId="7A2D2A4D" w14:textId="77777777" w:rsidR="00D36AF8" w:rsidRPr="002424F2" w:rsidRDefault="00D36AF8" w:rsidP="00D36AF8">
      <w:pPr>
        <w:rPr>
          <w:rFonts w:ascii="Century Gothic" w:hAnsi="Century Gothic"/>
        </w:rPr>
      </w:pPr>
    </w:p>
    <w:p w14:paraId="31BCB4CC" w14:textId="77777777" w:rsidR="00D36AF8" w:rsidRPr="002424F2" w:rsidRDefault="00D36AF8" w:rsidP="00D36AF8">
      <w:pPr>
        <w:rPr>
          <w:rFonts w:ascii="Century Gothic" w:hAnsi="Century Gothic"/>
          <w:b/>
          <w:bCs/>
        </w:rPr>
      </w:pPr>
      <w:r w:rsidRPr="002424F2">
        <w:rPr>
          <w:rFonts w:ascii="Century Gothic" w:hAnsi="Century Gothic"/>
        </w:rPr>
        <w:br w:type="page"/>
      </w:r>
    </w:p>
    <w:p w14:paraId="2F70D472" w14:textId="77777777" w:rsidR="00D36AF8" w:rsidRPr="00366A08" w:rsidRDefault="00BE24CA" w:rsidP="00BE24CA">
      <w:pPr>
        <w:pStyle w:val="Titre2"/>
        <w:rPr>
          <w:rFonts w:ascii="Century Gothic" w:hAnsi="Century Gothic"/>
          <w:color w:val="007A89"/>
        </w:rPr>
      </w:pPr>
      <w:bookmarkStart w:id="26" w:name="_Toc71210985"/>
      <w:r w:rsidRPr="00366A08">
        <w:rPr>
          <w:rFonts w:ascii="Century Gothic" w:hAnsi="Century Gothic"/>
          <w:color w:val="007A89"/>
        </w:rPr>
        <w:lastRenderedPageBreak/>
        <w:t>b) Controle van de uitvoering van de flexibele sociale clausule</w:t>
      </w:r>
      <w:bookmarkEnd w:id="26"/>
    </w:p>
    <w:p w14:paraId="1692E731" w14:textId="77777777" w:rsidR="00D36AF8" w:rsidRPr="002424F2" w:rsidRDefault="00D36AF8" w:rsidP="00D36AF8">
      <w:pPr>
        <w:rPr>
          <w:rFonts w:ascii="Century Gothic" w:hAnsi="Century Gothic"/>
          <w:b/>
          <w:bCs/>
        </w:rPr>
      </w:pPr>
    </w:p>
    <w:p w14:paraId="1CBC0B1C" w14:textId="77777777" w:rsidR="00D36AF8" w:rsidRPr="002424F2" w:rsidRDefault="00D36AF8" w:rsidP="00D36AF8">
      <w:pPr>
        <w:rPr>
          <w:rFonts w:ascii="Century Gothic" w:hAnsi="Century Gothic"/>
        </w:rPr>
      </w:pPr>
      <w:r w:rsidRPr="002424F2">
        <w:rPr>
          <w:rFonts w:ascii="Century Gothic" w:hAnsi="Century Gothic"/>
        </w:rPr>
        <w:t xml:space="preserve">De aanbesteder controleert de daadwerkelijke uitvoering van de flexibele sociale clausule in om het even welke fase van de uitvoering van de opdracht.  </w:t>
      </w:r>
    </w:p>
    <w:p w14:paraId="7502EF82" w14:textId="77777777" w:rsidR="00D36AF8" w:rsidRPr="002424F2" w:rsidRDefault="00D36AF8" w:rsidP="00D36AF8">
      <w:pPr>
        <w:rPr>
          <w:rFonts w:ascii="Century Gothic" w:hAnsi="Century Gothic"/>
        </w:rPr>
      </w:pPr>
      <w:r w:rsidRPr="002424F2">
        <w:rPr>
          <w:rFonts w:ascii="Century Gothic" w:hAnsi="Century Gothic"/>
        </w:rPr>
        <w:t xml:space="preserve">De aanbesteder moet de gevraagde documenten hebben ontvangen op de in de opdrachtdocumenten vermelde tijdstippen. </w:t>
      </w:r>
    </w:p>
    <w:p w14:paraId="0CAB533A" w14:textId="77777777" w:rsidR="00D36AF8" w:rsidRPr="002424F2" w:rsidRDefault="00D36AF8" w:rsidP="00D36AF8">
      <w:pPr>
        <w:rPr>
          <w:rFonts w:ascii="Century Gothic" w:hAnsi="Century Gothic"/>
        </w:rPr>
      </w:pPr>
      <w:bookmarkStart w:id="27" w:name="_Hlk56669448"/>
      <w:r w:rsidRPr="002424F2">
        <w:rPr>
          <w:rFonts w:ascii="Century Gothic" w:hAnsi="Century Gothic"/>
        </w:rPr>
        <w:t>De afgevaardigden van de begeleidende instelling (Actiris) ondersteunen de aanbesteder bij de controle van de uitvoering van de sociale clausule. Bijgevolg mogen zij, op eigen verantwoordelijkheid, de bouwplaats betreden om de controletaken die hen worden toevertrouwd, uit te voeren, zonder dat de aannemer hen de toegang tot die plaats kan verbieden.</w:t>
      </w:r>
    </w:p>
    <w:bookmarkEnd w:id="27"/>
    <w:p w14:paraId="23A49B6F" w14:textId="77777777" w:rsidR="00D36AF8" w:rsidRPr="002424F2" w:rsidRDefault="00D36AF8" w:rsidP="00D36AF8">
      <w:pPr>
        <w:rPr>
          <w:rFonts w:ascii="Century Gothic" w:hAnsi="Century Gothic"/>
        </w:rPr>
      </w:pPr>
      <w:r w:rsidRPr="002424F2">
        <w:rPr>
          <w:rFonts w:ascii="Century Gothic" w:hAnsi="Century Gothic"/>
        </w:rPr>
        <w:t xml:space="preserve">Zodra zij aankomen, dienen zij steeds de werfleider van hun aanwezigheid op de hoogte te stellen. Zij moeten inlichtingen inwinnen teneinde alle veiligheidsvoorschriften na te leven die van toepassing zijn op de bouwplaats, overeenkomstig, met name, artikel 79 van de AUR.  In voorkomend geval dienen zij de aanbesteder op de hoogte te stellen van de tekortkomingen die zij zouden hebben vastgesteld. </w:t>
      </w:r>
    </w:p>
    <w:p w14:paraId="7CEBB01C" w14:textId="77777777" w:rsidR="00D36AF8" w:rsidRPr="002424F2" w:rsidRDefault="00D36AF8" w:rsidP="00D36AF8">
      <w:pPr>
        <w:rPr>
          <w:rFonts w:ascii="Century Gothic" w:hAnsi="Century Gothic"/>
        </w:rPr>
      </w:pPr>
      <w:bookmarkStart w:id="28" w:name="_Hlk49940078"/>
      <w:r w:rsidRPr="002424F2">
        <w:rPr>
          <w:rFonts w:ascii="Century Gothic" w:hAnsi="Century Gothic"/>
        </w:rPr>
        <w:t>Ten laatste bij de voorlopige oplevering moet de aanbesteder de volgende documenten ontvangen:</w:t>
      </w:r>
      <w:bookmarkEnd w:id="28"/>
      <w:r w:rsidRPr="002424F2">
        <w:rPr>
          <w:rFonts w:ascii="Century Gothic" w:hAnsi="Century Gothic"/>
        </w:rPr>
        <w:t xml:space="preserve"> </w:t>
      </w:r>
    </w:p>
    <w:p w14:paraId="78D02A9D" w14:textId="77777777" w:rsidR="00D36AF8" w:rsidRPr="002424F2" w:rsidRDefault="00D36AF8" w:rsidP="00D36AF8">
      <w:pPr>
        <w:numPr>
          <w:ilvl w:val="0"/>
          <w:numId w:val="5"/>
        </w:numPr>
        <w:rPr>
          <w:rFonts w:ascii="Century Gothic" w:hAnsi="Century Gothic"/>
        </w:rPr>
      </w:pPr>
      <w:r w:rsidRPr="002424F2">
        <w:rPr>
          <w:rFonts w:ascii="Century Gothic" w:hAnsi="Century Gothic"/>
        </w:rPr>
        <w:t xml:space="preserve">de dagelijkse lijsten van het personeel dat dankzij de flexibele sociale clausule op de bouwplaats wordt opgeleid of tewerkgesteld, en/of; </w:t>
      </w:r>
    </w:p>
    <w:p w14:paraId="64FFC065" w14:textId="77777777" w:rsidR="00D36AF8" w:rsidRPr="002424F2" w:rsidRDefault="00D36AF8" w:rsidP="00D36AF8">
      <w:pPr>
        <w:numPr>
          <w:ilvl w:val="0"/>
          <w:numId w:val="5"/>
        </w:numPr>
        <w:rPr>
          <w:rFonts w:ascii="Century Gothic" w:hAnsi="Century Gothic"/>
        </w:rPr>
      </w:pPr>
      <w:r w:rsidRPr="002424F2">
        <w:rPr>
          <w:rFonts w:ascii="Century Gothic" w:hAnsi="Century Gothic"/>
        </w:rPr>
        <w:t xml:space="preserve">de facturen van elke sociale-inschakelingsonderneming die bij de uitvoering van de opdracht betrokken is.  </w:t>
      </w:r>
    </w:p>
    <w:p w14:paraId="4284CA2B" w14:textId="77777777" w:rsidR="00D36AF8" w:rsidRPr="002424F2" w:rsidRDefault="00D36AF8" w:rsidP="00D36AF8">
      <w:pPr>
        <w:rPr>
          <w:rFonts w:ascii="Century Gothic" w:hAnsi="Century Gothic"/>
        </w:rPr>
      </w:pPr>
      <w:r w:rsidRPr="002424F2">
        <w:rPr>
          <w:rFonts w:ascii="Century Gothic" w:hAnsi="Century Gothic"/>
        </w:rPr>
        <w:t xml:space="preserve">Indien de flexibele sociale clausule of een deel van de flexibele sociale clausule door één of meerdere onderaannemers wordt uitgevoerd, moet de opdrachtnemer erover waken dat deze dagelijkse lijsten tijdig bij de aanbesteder toekomen. </w:t>
      </w:r>
    </w:p>
    <w:p w14:paraId="7B4CA78A" w14:textId="77777777" w:rsidR="00BE24CA" w:rsidRPr="002424F2" w:rsidRDefault="00D36AF8" w:rsidP="00D36AF8">
      <w:pPr>
        <w:rPr>
          <w:rFonts w:ascii="Century Gothic" w:hAnsi="Century Gothic"/>
        </w:rPr>
      </w:pPr>
      <w:r w:rsidRPr="002424F2">
        <w:rPr>
          <w:rFonts w:ascii="Century Gothic" w:hAnsi="Century Gothic"/>
        </w:rPr>
        <w:br w:type="page"/>
      </w:r>
    </w:p>
    <w:p w14:paraId="46C443C1" w14:textId="77777777" w:rsidR="00BE24CA" w:rsidRPr="00366A08" w:rsidRDefault="00BE24CA" w:rsidP="00BE24CA">
      <w:pPr>
        <w:pStyle w:val="Titre1"/>
        <w:rPr>
          <w:rFonts w:ascii="Century Gothic" w:hAnsi="Century Gothic"/>
          <w:color w:val="007A89"/>
        </w:rPr>
      </w:pPr>
      <w:bookmarkStart w:id="29" w:name="_Toc71210986"/>
      <w:r w:rsidRPr="00366A08">
        <w:rPr>
          <w:rFonts w:ascii="Century Gothic" w:hAnsi="Century Gothic"/>
          <w:color w:val="007A89"/>
          <w:highlight w:val="green"/>
        </w:rPr>
        <w:lastRenderedPageBreak/>
        <w:t>Bijlage 1</w:t>
      </w:r>
      <w:r w:rsidRPr="00366A08">
        <w:rPr>
          <w:rFonts w:ascii="Century Gothic" w:hAnsi="Century Gothic"/>
          <w:color w:val="007A89"/>
        </w:rPr>
        <w:t xml:space="preserve">: </w:t>
      </w:r>
      <w:bookmarkStart w:id="30" w:name="_Toc22809888"/>
      <w:r w:rsidRPr="00366A08">
        <w:rPr>
          <w:rFonts w:ascii="Century Gothic" w:hAnsi="Century Gothic"/>
          <w:color w:val="007A89"/>
        </w:rPr>
        <w:t>Opdrachten van de begeleidende instelling</w:t>
      </w:r>
      <w:bookmarkEnd w:id="29"/>
      <w:r w:rsidRPr="00366A08">
        <w:rPr>
          <w:rFonts w:ascii="Century Gothic" w:hAnsi="Century Gothic"/>
          <w:color w:val="007A89"/>
        </w:rPr>
        <w:t xml:space="preserve"> </w:t>
      </w:r>
      <w:bookmarkEnd w:id="30"/>
    </w:p>
    <w:tbl>
      <w:tblPr>
        <w:tblW w:w="5000" w:type="pct"/>
        <w:tblCellMar>
          <w:left w:w="0" w:type="dxa"/>
          <w:right w:w="0" w:type="dxa"/>
        </w:tblCellMar>
        <w:tblLook w:val="04A0" w:firstRow="1" w:lastRow="0" w:firstColumn="1" w:lastColumn="0" w:noHBand="0" w:noVBand="1"/>
      </w:tblPr>
      <w:tblGrid>
        <w:gridCol w:w="9072"/>
      </w:tblGrid>
      <w:tr w:rsidR="00BE24CA" w:rsidRPr="002424F2" w14:paraId="21E8EEC2" w14:textId="77777777" w:rsidTr="008158B6">
        <w:tc>
          <w:tcPr>
            <w:tcW w:w="5000" w:type="pct"/>
            <w:hideMark/>
          </w:tcPr>
          <w:p w14:paraId="72682F3B" w14:textId="77777777" w:rsidR="00BE24CA" w:rsidRPr="002424F2" w:rsidRDefault="00BE24CA" w:rsidP="008158B6">
            <w:pPr>
              <w:spacing w:before="60" w:after="60" w:line="252" w:lineRule="auto"/>
              <w:rPr>
                <w:rFonts w:ascii="Century Gothic" w:hAnsi="Century Gothic" w:cstheme="minorHAnsi"/>
              </w:rPr>
            </w:pPr>
            <w:r w:rsidRPr="002424F2">
              <w:rPr>
                <w:rFonts w:ascii="Century Gothic" w:hAnsi="Century Gothic"/>
              </w:rPr>
              <w:t xml:space="preserve">De aanbesteder zal zich laten bijstaan door een begeleidende instelling om tijdens de uitvoering toezicht te houden op de naleving van de sociale clausule door de opdrachtnemer. </w:t>
            </w:r>
          </w:p>
        </w:tc>
      </w:tr>
      <w:tr w:rsidR="00BE24CA" w:rsidRPr="002424F2" w14:paraId="5AB29D95" w14:textId="77777777" w:rsidTr="008158B6">
        <w:tc>
          <w:tcPr>
            <w:tcW w:w="5000" w:type="pct"/>
            <w:hideMark/>
          </w:tcPr>
          <w:p w14:paraId="001C59EE" w14:textId="77777777" w:rsidR="00BE24CA" w:rsidRPr="002424F2" w:rsidRDefault="00BE24CA" w:rsidP="008158B6">
            <w:pPr>
              <w:spacing w:before="60" w:after="60" w:line="252" w:lineRule="auto"/>
              <w:rPr>
                <w:rFonts w:ascii="Century Gothic" w:hAnsi="Century Gothic" w:cstheme="minorHAnsi"/>
              </w:rPr>
            </w:pPr>
            <w:r w:rsidRPr="002424F2">
              <w:rPr>
                <w:rFonts w:ascii="Century Gothic" w:hAnsi="Century Gothic"/>
              </w:rPr>
              <w:t xml:space="preserve">De begeleidende instelling is de Brusselse Gewestelijke Dienst voor Arbeidsbemiddeling (kortweg ACTIRIS), waarvan de maatschappelijke zetel gevestigd is in de Sterrenkundelaan 14 te 1210 Brussel. </w:t>
            </w:r>
          </w:p>
        </w:tc>
      </w:tr>
      <w:tr w:rsidR="00BE24CA" w:rsidRPr="002424F2" w14:paraId="66EA66DB" w14:textId="77777777" w:rsidTr="008158B6">
        <w:tc>
          <w:tcPr>
            <w:tcW w:w="5000" w:type="pct"/>
            <w:hideMark/>
          </w:tcPr>
          <w:p w14:paraId="115437B9" w14:textId="77777777" w:rsidR="00BE24CA" w:rsidRPr="002424F2" w:rsidRDefault="00BE24CA" w:rsidP="008158B6">
            <w:pPr>
              <w:spacing w:before="60" w:after="60" w:line="252" w:lineRule="auto"/>
              <w:rPr>
                <w:rFonts w:ascii="Century Gothic" w:hAnsi="Century Gothic" w:cstheme="minorHAnsi"/>
              </w:rPr>
            </w:pPr>
            <w:r w:rsidRPr="002424F2">
              <w:rPr>
                <w:rFonts w:ascii="Century Gothic" w:hAnsi="Century Gothic"/>
              </w:rPr>
              <w:t>ACTIRIS zal voor deze opdracht worden vertegenwoordigd door haar Directeur-generaal of door enig ander door hem aangeduid personeelslid.</w:t>
            </w:r>
          </w:p>
        </w:tc>
      </w:tr>
      <w:tr w:rsidR="00BE24CA" w:rsidRPr="002424F2" w14:paraId="3BF69B7B" w14:textId="77777777" w:rsidTr="008158B6">
        <w:tc>
          <w:tcPr>
            <w:tcW w:w="5000" w:type="pct"/>
            <w:hideMark/>
          </w:tcPr>
          <w:p w14:paraId="4978D7AB" w14:textId="77777777" w:rsidR="00BE24CA" w:rsidRPr="002424F2" w:rsidRDefault="00BE24CA" w:rsidP="008158B6">
            <w:pPr>
              <w:spacing w:before="60" w:after="60" w:line="252" w:lineRule="auto"/>
              <w:rPr>
                <w:rFonts w:ascii="Century Gothic" w:hAnsi="Century Gothic" w:cstheme="minorHAnsi"/>
              </w:rPr>
            </w:pPr>
            <w:r w:rsidRPr="002424F2">
              <w:rPr>
                <w:rFonts w:ascii="Century Gothic" w:hAnsi="Century Gothic"/>
              </w:rPr>
              <w:t>Teneinde deze opdracht te kunnen volbrengen, worden de behoorlijk gemandateerde afgevaardigden van Actiris, net als de vertegenwoordigers van de aanbesteder, beschouwd als zijnde belast met de controle op de uitvoering van de opdracht in de zin van artikel 11 en 75 van het koninklijk besluit van 14 januari 2013. Bijgevolg mogen zij, op eigen verantwoordelijkheid, de bouwplaats betreden om er toezicht te houden en om de begeleidingstaken die hen worden toevertrouwd, uit te voeren, zonder dat de aannemer hen de toegang tot de werf kan verbieden.</w:t>
            </w:r>
          </w:p>
        </w:tc>
      </w:tr>
      <w:tr w:rsidR="00BE24CA" w:rsidRPr="002424F2" w14:paraId="61E11C82" w14:textId="77777777" w:rsidTr="008158B6">
        <w:tc>
          <w:tcPr>
            <w:tcW w:w="5000" w:type="pct"/>
            <w:hideMark/>
          </w:tcPr>
          <w:p w14:paraId="7EB787C9" w14:textId="77777777" w:rsidR="00BE24CA" w:rsidRPr="002424F2" w:rsidRDefault="00BE24CA" w:rsidP="008158B6">
            <w:pPr>
              <w:spacing w:before="60" w:after="60" w:line="252" w:lineRule="auto"/>
              <w:rPr>
                <w:rFonts w:ascii="Century Gothic" w:hAnsi="Century Gothic" w:cstheme="minorHAnsi"/>
              </w:rPr>
            </w:pPr>
            <w:r w:rsidRPr="002424F2">
              <w:rPr>
                <w:rFonts w:ascii="Century Gothic" w:hAnsi="Century Gothic"/>
              </w:rPr>
              <w:t>Zodra zij aankomen, dienen zij steeds de werfleider van hun aanwezigheid op de hoogte te stellen en inlichtingen inwinnen om de door de aannemer vastgestelde veiligheidsvoorschriften na te kunnen leven, overeenkomstig artikel 79 van het koninklijk besluit van 14 januari 2013. In voorkomend geval dienen zij de aanbesteder op de hoogte te stellen van de tekortkomingen die zij zouden hebben vastgesteld.</w:t>
            </w:r>
          </w:p>
        </w:tc>
      </w:tr>
    </w:tbl>
    <w:p w14:paraId="140F960C" w14:textId="77777777" w:rsidR="00BE24CA" w:rsidRPr="002424F2" w:rsidRDefault="00BE24CA" w:rsidP="00BE24CA">
      <w:pPr>
        <w:spacing w:before="60" w:after="60" w:line="252" w:lineRule="auto"/>
        <w:rPr>
          <w:rFonts w:ascii="Century Gothic" w:eastAsia="Times New Roman" w:hAnsi="Century Gothic" w:cstheme="minorHAnsi"/>
        </w:rPr>
      </w:pPr>
      <w:r w:rsidRPr="002424F2">
        <w:rPr>
          <w:rFonts w:ascii="Century Gothic" w:hAnsi="Century Gothic"/>
        </w:rPr>
        <w:t xml:space="preserve">De opdrachtnemer moet binnen de 60 kalenderdagen na de datum van kennisgeving van de gunning van de opdracht contact hebben opgenomen met de begeleidende instelling, zodat kan worden bepaald welk type actie zal worden toegepast.   </w:t>
      </w:r>
    </w:p>
    <w:p w14:paraId="34FC16A3" w14:textId="77777777" w:rsidR="00BE24CA" w:rsidRPr="002424F2" w:rsidRDefault="00BE24CA" w:rsidP="00BE24CA">
      <w:pPr>
        <w:spacing w:before="60" w:after="60" w:line="252" w:lineRule="auto"/>
        <w:rPr>
          <w:rFonts w:ascii="Century Gothic" w:hAnsi="Century Gothic" w:cstheme="minorHAnsi"/>
        </w:rPr>
      </w:pPr>
    </w:p>
    <w:p w14:paraId="45FD419B" w14:textId="77777777" w:rsidR="00BE24CA" w:rsidRPr="002424F2" w:rsidRDefault="00BE24CA" w:rsidP="00BE24CA">
      <w:pPr>
        <w:spacing w:beforeLines="60" w:before="144" w:afterLines="60" w:after="144" w:line="252" w:lineRule="auto"/>
        <w:rPr>
          <w:rFonts w:ascii="Century Gothic" w:hAnsi="Century Gothic"/>
        </w:rPr>
      </w:pPr>
    </w:p>
    <w:p w14:paraId="1FCAC1B6" w14:textId="77777777" w:rsidR="00BE24CA" w:rsidRPr="00366A08" w:rsidRDefault="00BE24CA" w:rsidP="00BE24CA">
      <w:pPr>
        <w:pStyle w:val="Titre1"/>
        <w:rPr>
          <w:rFonts w:ascii="Century Gothic" w:hAnsi="Century Gothic"/>
          <w:color w:val="007A89"/>
        </w:rPr>
      </w:pPr>
      <w:bookmarkStart w:id="31" w:name="_Toc71210987"/>
      <w:r w:rsidRPr="00366A08">
        <w:rPr>
          <w:rFonts w:ascii="Century Gothic" w:hAnsi="Century Gothic"/>
          <w:color w:val="007A89"/>
          <w:highlight w:val="green"/>
        </w:rPr>
        <w:t>Bijlage 2</w:t>
      </w:r>
      <w:r w:rsidRPr="00366A08">
        <w:rPr>
          <w:rFonts w:ascii="Century Gothic" w:hAnsi="Century Gothic"/>
          <w:color w:val="007A89"/>
        </w:rPr>
        <w:t>: Opleidingsvoorzieningen die in aanmerking komen voor de sociale clausule</w:t>
      </w:r>
      <w:bookmarkEnd w:id="31"/>
      <w:r w:rsidRPr="00366A08">
        <w:rPr>
          <w:rFonts w:ascii="Century Gothic" w:hAnsi="Century Gothic"/>
          <w:color w:val="007A89"/>
        </w:rPr>
        <w:t xml:space="preserve"> </w:t>
      </w:r>
    </w:p>
    <w:p w14:paraId="407613E5" w14:textId="77777777" w:rsidR="00BE24CA" w:rsidRPr="002424F2" w:rsidRDefault="00BE24CA" w:rsidP="00BE24CA">
      <w:pPr>
        <w:pStyle w:val="Default"/>
        <w:rPr>
          <w:rFonts w:ascii="Century Gothic" w:hAnsi="Century Gothic" w:cs="Trebuchet MS"/>
          <w:color w:val="auto"/>
          <w:sz w:val="22"/>
          <w:szCs w:val="22"/>
        </w:rPr>
      </w:pPr>
    </w:p>
    <w:p w14:paraId="6863256D" w14:textId="5911945C" w:rsidR="1895D60C" w:rsidRDefault="1895D60C" w:rsidP="1895D60C">
      <w:pPr>
        <w:spacing w:before="60" w:after="60" w:line="252" w:lineRule="auto"/>
        <w:rPr>
          <w:rFonts w:ascii="Century Gothic" w:hAnsi="Century Gothic"/>
        </w:rPr>
      </w:pPr>
    </w:p>
    <w:p w14:paraId="29D9E9DC" w14:textId="00192F80" w:rsidR="39B1F428" w:rsidRDefault="39B1F428" w:rsidP="1895D60C">
      <w:pPr>
        <w:pBdr>
          <w:top w:val="single" w:sz="8" w:space="1" w:color="000000"/>
          <w:bottom w:val="single" w:sz="8" w:space="1" w:color="000000"/>
        </w:pBdr>
        <w:spacing w:before="60" w:after="60" w:line="252" w:lineRule="auto"/>
        <w:jc w:val="center"/>
        <w:rPr>
          <w:rFonts w:ascii="Century Gothic" w:hAnsi="Century Gothic"/>
          <w:lang w:val="nl"/>
        </w:rPr>
      </w:pPr>
      <w:r w:rsidRPr="1895D60C">
        <w:rPr>
          <w:rFonts w:asciiTheme="minorHAnsi" w:eastAsiaTheme="minorEastAsia" w:hAnsiTheme="minorHAnsi"/>
          <w:lang w:val="nl"/>
        </w:rPr>
        <w:t>Stage aan het einde van een opleiding</w:t>
      </w:r>
    </w:p>
    <w:p w14:paraId="10CB7C57" w14:textId="31DCC827"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Dankzij de eindeopleidingsstage kan de werkzoekende aan het einde van een beroepsgerichte opleiding zijn verworven kennis in de praktijk brengen in een onderneming.</w:t>
      </w:r>
    </w:p>
    <w:p w14:paraId="183FA170" w14:textId="4E3E2226"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De stagiair(e) wordt tewerkgesteld via een opleidingsovereenkomst. Dit is een onbezoldigde stage.</w:t>
      </w:r>
    </w:p>
    <w:p w14:paraId="58395769" w14:textId="5CF84F94"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Duur: 4 tot 8 weken</w:t>
      </w:r>
    </w:p>
    <w:p w14:paraId="21A4BBFC" w14:textId="11D80363" w:rsidR="39B1F428" w:rsidRDefault="39B1F428" w:rsidP="1895D60C">
      <w:pPr>
        <w:spacing w:before="60" w:after="60" w:line="252" w:lineRule="auto"/>
        <w:rPr>
          <w:rFonts w:ascii="Century Gothic" w:hAnsi="Century Gothic"/>
        </w:rPr>
      </w:pPr>
      <w:r w:rsidRPr="1895D60C">
        <w:rPr>
          <w:rFonts w:asciiTheme="minorHAnsi" w:eastAsiaTheme="minorEastAsia" w:hAnsiTheme="minorHAnsi"/>
        </w:rPr>
        <w:t xml:space="preserve"> </w:t>
      </w:r>
    </w:p>
    <w:p w14:paraId="4B0EE37F" w14:textId="028F3FC0" w:rsidR="39B1F428" w:rsidRDefault="39B1F428" w:rsidP="1895D60C">
      <w:pPr>
        <w:pBdr>
          <w:top w:val="single" w:sz="8" w:space="1" w:color="000000"/>
          <w:bottom w:val="single" w:sz="8" w:space="1" w:color="000000"/>
        </w:pBdr>
        <w:spacing w:before="60" w:after="60" w:line="252" w:lineRule="auto"/>
        <w:jc w:val="center"/>
        <w:rPr>
          <w:rFonts w:ascii="Century Gothic" w:hAnsi="Century Gothic"/>
          <w:lang w:val="nl"/>
        </w:rPr>
      </w:pPr>
      <w:r w:rsidRPr="1895D60C">
        <w:rPr>
          <w:rFonts w:asciiTheme="minorHAnsi" w:eastAsiaTheme="minorEastAsia" w:hAnsiTheme="minorHAnsi"/>
          <w:lang w:val="nl"/>
        </w:rPr>
        <w:t>Voltooiingsstage in een onderneming</w:t>
      </w:r>
    </w:p>
    <w:p w14:paraId="4A5B9286" w14:textId="1CDA9679"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 xml:space="preserve">De voltooiingsstage in een onderneming is een stage voor de cursisten van een 'atelier de formation par le travail' (een Franstalige praktijkgerichte opleiding) en van andere initiatieven van vooropleiding of kwalificerende opleiding, die plaatsvindt aan het einde van een opleiding. Dankzij de </w:t>
      </w:r>
      <w:r w:rsidRPr="1895D60C">
        <w:rPr>
          <w:rFonts w:asciiTheme="minorHAnsi" w:eastAsiaTheme="minorEastAsia" w:hAnsiTheme="minorHAnsi"/>
          <w:lang w:val="nl"/>
        </w:rPr>
        <w:lastRenderedPageBreak/>
        <w:t xml:space="preserve">voltooiingsstage kan de opgeleide stagiair(e) zich aanpassen aan de werkelijke arbeidsomstandigheden van een onderneming. De stage is volledig kosteloos voor de werkgever. De stagiair(e) heeft gedurende de volledige stage een opleidingsovereenkomst. </w:t>
      </w:r>
    </w:p>
    <w:p w14:paraId="07E7EF37" w14:textId="7BCFDA0A"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 xml:space="preserve">De stage duurt maximaal 225 uur. </w:t>
      </w:r>
    </w:p>
    <w:p w14:paraId="66C9DE68" w14:textId="3FA0AF51" w:rsidR="39B1F428" w:rsidRDefault="39B1F428" w:rsidP="1895D60C">
      <w:pPr>
        <w:spacing w:before="60" w:after="60" w:line="252" w:lineRule="auto"/>
        <w:rPr>
          <w:rFonts w:ascii="Century Gothic" w:hAnsi="Century Gothic"/>
        </w:rPr>
      </w:pPr>
      <w:r w:rsidRPr="1895D60C">
        <w:rPr>
          <w:rFonts w:asciiTheme="minorHAnsi" w:eastAsiaTheme="minorEastAsia" w:hAnsiTheme="minorHAnsi"/>
        </w:rPr>
        <w:t xml:space="preserve"> </w:t>
      </w:r>
    </w:p>
    <w:p w14:paraId="57CF3E3C" w14:textId="1B5A0883" w:rsidR="39B1F428" w:rsidRDefault="39B1F428" w:rsidP="1895D60C">
      <w:pPr>
        <w:pBdr>
          <w:top w:val="single" w:sz="8" w:space="1" w:color="000000"/>
          <w:bottom w:val="single" w:sz="8" w:space="1" w:color="000000"/>
        </w:pBdr>
        <w:spacing w:before="60" w:after="60" w:line="252" w:lineRule="auto"/>
        <w:jc w:val="center"/>
        <w:rPr>
          <w:rFonts w:ascii="Century Gothic" w:hAnsi="Century Gothic"/>
          <w:lang w:val="nl"/>
        </w:rPr>
      </w:pPr>
      <w:r w:rsidRPr="1895D60C">
        <w:rPr>
          <w:rFonts w:asciiTheme="minorHAnsi" w:eastAsiaTheme="minorEastAsia" w:hAnsiTheme="minorHAnsi"/>
          <w:lang w:val="nl"/>
        </w:rPr>
        <w:t>First-stage</w:t>
      </w:r>
    </w:p>
    <w:p w14:paraId="1A60D681" w14:textId="44F6B03F"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Dankzij de First-stage kan een jonge Brusselse werkzoekende (maximaal 30 jaar en hoogstens een GHSO, zonder beroepservaring) in een onderneming worden opgevangen om er te worden opgeleid volgens de behoeften van die onderneming en om er een eerste werkervaring op te doen.</w:t>
      </w:r>
    </w:p>
    <w:p w14:paraId="659579AF" w14:textId="703C7816"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 xml:space="preserve">De onderneming betaalt aan de stagiair enkel een maandelijkse vergoeding van € </w:t>
      </w:r>
      <w:r w:rsidR="005529E3">
        <w:rPr>
          <w:rFonts w:asciiTheme="minorHAnsi" w:eastAsiaTheme="minorEastAsia" w:hAnsiTheme="minorHAnsi"/>
          <w:lang w:val="nl"/>
        </w:rPr>
        <w:t>5</w:t>
      </w:r>
      <w:r w:rsidRPr="1895D60C">
        <w:rPr>
          <w:rFonts w:asciiTheme="minorHAnsi" w:eastAsiaTheme="minorEastAsia" w:hAnsiTheme="minorHAnsi"/>
          <w:lang w:val="nl"/>
        </w:rPr>
        <w:t>00, onderworpen aan 11,11 % bedrijfsvoorheffing, en de verplaatsingskosten.</w:t>
      </w:r>
    </w:p>
    <w:p w14:paraId="75BCD8E6" w14:textId="066548D6"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De stage is voltijds en duurt 3 of 6 maanden.</w:t>
      </w:r>
    </w:p>
    <w:p w14:paraId="34067A40" w14:textId="3E3A3E23" w:rsidR="39B1F428" w:rsidRDefault="39B1F428" w:rsidP="1895D60C">
      <w:pPr>
        <w:spacing w:before="60" w:after="60" w:line="252" w:lineRule="auto"/>
        <w:rPr>
          <w:rFonts w:ascii="Century Gothic" w:hAnsi="Century Gothic"/>
        </w:rPr>
      </w:pPr>
      <w:r w:rsidRPr="1895D60C">
        <w:rPr>
          <w:rFonts w:asciiTheme="minorHAnsi" w:eastAsiaTheme="minorEastAsia" w:hAnsiTheme="minorHAnsi"/>
        </w:rPr>
        <w:t xml:space="preserve"> </w:t>
      </w:r>
    </w:p>
    <w:p w14:paraId="4F04F03F" w14:textId="36D2E6B7" w:rsidR="39B1F428" w:rsidRDefault="39B1F428" w:rsidP="1895D60C">
      <w:pPr>
        <w:pBdr>
          <w:top w:val="single" w:sz="8" w:space="1" w:color="000000"/>
          <w:bottom w:val="single" w:sz="8" w:space="1" w:color="000000"/>
        </w:pBdr>
        <w:spacing w:before="60" w:after="60" w:line="252" w:lineRule="auto"/>
        <w:jc w:val="center"/>
        <w:rPr>
          <w:rFonts w:ascii="Century Gothic" w:hAnsi="Century Gothic"/>
          <w:lang w:val="nl"/>
        </w:rPr>
      </w:pPr>
      <w:r w:rsidRPr="1895D60C">
        <w:rPr>
          <w:rFonts w:asciiTheme="minorHAnsi" w:eastAsiaTheme="minorEastAsia" w:hAnsiTheme="minorHAnsi"/>
          <w:lang w:val="nl"/>
        </w:rPr>
        <w:t>Individuele beroepsopleiding in de onderneming</w:t>
      </w:r>
    </w:p>
    <w:p w14:paraId="34C48FD8" w14:textId="4D783B80"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Via de Formation Professionnelle Individuelle en Entreprise (FPI-E, individuele beroepsopleiding in de onderneming) wordt een werkzoekende die bij Actiris is ingeschreven, gedurende 4 weken tot 6 maanden opgeleid in een specifieke functie in de onderneming. Onmiddellijk na de FPI-E moet u een arbeidsovereenkomst voorstellen waarvan de looptijd minstens gelijk is aan de opleidingsduur.</w:t>
      </w:r>
    </w:p>
    <w:p w14:paraId="33A222DF" w14:textId="4A119362"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U betaalt een opleidingsvergoeding rechtstreeks aan de werkzoekende. De premie komt overeen met het normale brutoloon voor de uitgeoefende functie min 13,07 % RSZ-werknemersbijdrage en min de werkelijke inkomsten (werkloosheidsuitkering of leefloon).</w:t>
      </w:r>
    </w:p>
    <w:p w14:paraId="5C09313C" w14:textId="25E519C6"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U betaalt geen RSZ-bijdragen voor de opleiding.</w:t>
      </w:r>
    </w:p>
    <w:p w14:paraId="173E48B0" w14:textId="0BB7C7BB"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De productiviteitspremie is progressief: in geval van een FPI van 6 maanden, betaalt u 80 % de eerste 2 maanden, 90 % de volgende 2 maanden en 100 % de laatste 2 maanden.</w:t>
      </w:r>
    </w:p>
    <w:p w14:paraId="283B3539" w14:textId="1B2131AE"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Een tussenkomst in de verplaatsingskosten, overeenkomstig de regelgeving die van toepassing is op de werknemers van de onderneming.</w:t>
      </w:r>
    </w:p>
    <w:p w14:paraId="591785EA" w14:textId="6CDADFC5" w:rsidR="39B1F428" w:rsidRDefault="39B1F428" w:rsidP="1895D60C">
      <w:pPr>
        <w:spacing w:before="60" w:after="60" w:line="252" w:lineRule="auto"/>
        <w:rPr>
          <w:rFonts w:ascii="Century Gothic" w:hAnsi="Century Gothic"/>
        </w:rPr>
      </w:pPr>
      <w:r w:rsidRPr="1895D60C">
        <w:rPr>
          <w:rFonts w:asciiTheme="minorHAnsi" w:eastAsiaTheme="minorEastAsia" w:hAnsiTheme="minorHAnsi"/>
        </w:rPr>
        <w:t xml:space="preserve"> </w:t>
      </w:r>
    </w:p>
    <w:p w14:paraId="735CE25B" w14:textId="22893FBD" w:rsidR="39B1F428" w:rsidRDefault="39B1F428" w:rsidP="1895D60C">
      <w:pPr>
        <w:spacing w:before="60" w:after="60" w:line="252" w:lineRule="auto"/>
        <w:rPr>
          <w:rFonts w:ascii="Century Gothic" w:hAnsi="Century Gothic"/>
        </w:rPr>
      </w:pPr>
      <w:r w:rsidRPr="1895D60C">
        <w:rPr>
          <w:rFonts w:asciiTheme="minorHAnsi" w:eastAsiaTheme="minorEastAsia" w:hAnsiTheme="minorHAnsi"/>
        </w:rPr>
        <w:t xml:space="preserve"> </w:t>
      </w:r>
    </w:p>
    <w:p w14:paraId="670D9DC8" w14:textId="7028CFDD" w:rsidR="39B1F428" w:rsidRDefault="39B1F428" w:rsidP="1895D60C">
      <w:pPr>
        <w:spacing w:before="60" w:after="60" w:line="252" w:lineRule="auto"/>
        <w:rPr>
          <w:rFonts w:ascii="Century Gothic" w:hAnsi="Century Gothic"/>
        </w:rPr>
      </w:pPr>
      <w:r w:rsidRPr="1895D60C">
        <w:rPr>
          <w:rFonts w:asciiTheme="minorHAnsi" w:eastAsiaTheme="minorEastAsia" w:hAnsiTheme="minorHAnsi"/>
        </w:rPr>
        <w:t xml:space="preserve"> </w:t>
      </w:r>
    </w:p>
    <w:p w14:paraId="46A052AD" w14:textId="376A9AD0" w:rsidR="39B1F428" w:rsidRDefault="39B1F428" w:rsidP="1895D60C">
      <w:pPr>
        <w:pBdr>
          <w:top w:val="single" w:sz="8" w:space="1" w:color="000000"/>
          <w:bottom w:val="single" w:sz="8" w:space="1" w:color="000000"/>
        </w:pBdr>
        <w:spacing w:before="60" w:after="60" w:line="252" w:lineRule="auto"/>
        <w:jc w:val="center"/>
        <w:rPr>
          <w:rFonts w:ascii="Century Gothic" w:hAnsi="Century Gothic"/>
          <w:lang w:val="nl"/>
        </w:rPr>
      </w:pPr>
      <w:r w:rsidRPr="1895D60C">
        <w:rPr>
          <w:rFonts w:asciiTheme="minorHAnsi" w:eastAsiaTheme="minorEastAsia" w:hAnsiTheme="minorHAnsi"/>
          <w:lang w:val="nl"/>
        </w:rPr>
        <w:t>Individuele beroepsopleiding (IBO)</w:t>
      </w:r>
    </w:p>
    <w:p w14:paraId="23543276" w14:textId="529C8F38"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De oplossing van de individuele beroepsopleiding (IBO) bestaat erin een werkzoekende gedurende 1 tot 6 maanden op het terrein op te leiden en vervolgens in dienst te nemen.</w:t>
      </w:r>
    </w:p>
    <w:p w14:paraId="2C1B40B7" w14:textId="63FAB05A"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U leidt uw medewerker zelf op afhankelijk van de behoeften van uw onderneming. Vervolgens wordt de stagiair(e) aangeworven voor onbepaalde tijd of, in bepaalde gevallen, voor bepaalde tijd (waarbij de duur van de aanwerving minstens gelijk moet zijn aan de duur van de IBO).</w:t>
      </w:r>
    </w:p>
    <w:p w14:paraId="1B4DC96A" w14:textId="2FC05E23"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Het kost u nauwelijks iets: u betaalt geen loon of RSZ-bijdragen, u betaalt enkel een vaste maandelijkse premie.</w:t>
      </w:r>
    </w:p>
    <w:p w14:paraId="6586CFC6" w14:textId="0868204A"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In bepaalde gevallen kan de IBO rechtstreeks worden gecombineerd met de bijzonder voordelige activa.brussels-premie.</w:t>
      </w:r>
    </w:p>
    <w:p w14:paraId="0D40FA6B" w14:textId="020D0432" w:rsidR="39B1F428" w:rsidRDefault="39B1F428" w:rsidP="1895D60C">
      <w:pPr>
        <w:spacing w:before="60" w:after="60" w:line="252" w:lineRule="auto"/>
        <w:rPr>
          <w:rFonts w:ascii="Century Gothic" w:hAnsi="Century Gothic"/>
        </w:rPr>
      </w:pPr>
      <w:r w:rsidRPr="1895D60C">
        <w:rPr>
          <w:rFonts w:asciiTheme="minorHAnsi" w:eastAsiaTheme="minorEastAsia" w:hAnsiTheme="minorHAnsi"/>
        </w:rPr>
        <w:t xml:space="preserve"> </w:t>
      </w:r>
    </w:p>
    <w:p w14:paraId="18E41C07" w14:textId="1AEE2669" w:rsidR="39B1F428" w:rsidRDefault="39B1F428" w:rsidP="1895D60C">
      <w:pPr>
        <w:pBdr>
          <w:top w:val="single" w:sz="8" w:space="1" w:color="000000"/>
          <w:bottom w:val="single" w:sz="8" w:space="1" w:color="000000"/>
        </w:pBdr>
        <w:spacing w:before="60" w:after="60" w:line="252" w:lineRule="auto"/>
        <w:jc w:val="center"/>
        <w:rPr>
          <w:rFonts w:ascii="Century Gothic" w:hAnsi="Century Gothic"/>
        </w:rPr>
      </w:pPr>
      <w:r w:rsidRPr="1895D60C">
        <w:rPr>
          <w:rFonts w:asciiTheme="minorHAnsi" w:eastAsiaTheme="minorEastAsia" w:hAnsiTheme="minorHAnsi"/>
        </w:rPr>
        <w:t>Beroepsinlevingsstage</w:t>
      </w:r>
    </w:p>
    <w:p w14:paraId="42287AC9" w14:textId="59849448" w:rsidR="39B1F428" w:rsidRDefault="39B1F428" w:rsidP="1895D60C">
      <w:pPr>
        <w:spacing w:before="60" w:after="60" w:line="252" w:lineRule="auto"/>
        <w:rPr>
          <w:rFonts w:ascii="Century Gothic" w:hAnsi="Century Gothic"/>
        </w:rPr>
      </w:pPr>
      <w:r w:rsidRPr="1895D60C">
        <w:rPr>
          <w:rFonts w:asciiTheme="minorHAnsi" w:eastAsiaTheme="minorEastAsia" w:hAnsiTheme="minorHAnsi"/>
        </w:rPr>
        <w:t>De beroepsinlevingsstage is een stageovereenkomst van 4 weken tot 6 maanden waarbij de stagiair als onderdeel van een opleiding bepaalde praktische kennis of beroepsvaardigheden opdoet bij een werkgever door arbeid te verrichten.</w:t>
      </w:r>
    </w:p>
    <w:p w14:paraId="06FEB221" w14:textId="028BAF45" w:rsidR="39B1F428" w:rsidRDefault="39B1F428" w:rsidP="1895D60C">
      <w:pPr>
        <w:spacing w:before="60" w:after="60" w:line="252" w:lineRule="auto"/>
        <w:rPr>
          <w:rFonts w:ascii="Century Gothic" w:hAnsi="Century Gothic"/>
        </w:rPr>
      </w:pPr>
      <w:r w:rsidRPr="1895D60C">
        <w:rPr>
          <w:rFonts w:asciiTheme="minorHAnsi" w:eastAsiaTheme="minorEastAsia" w:hAnsiTheme="minorHAnsi"/>
        </w:rPr>
        <w:lastRenderedPageBreak/>
        <w:t>Deze overeenkomst is een bedrijfsinterne stageovereenkomst tussen de stagiair en de werkgever van het bedrijf waar de stagiair stage wil lopen. Bruxelles Formation toetst het opleidingsprogramma dat aan de overeenkomst verbonden is voor de Franstaligen; VDAB doet dit voor de Nederlandstaligen.</w:t>
      </w:r>
    </w:p>
    <w:p w14:paraId="145AC221" w14:textId="0837D8DC" w:rsidR="39B1F428" w:rsidRDefault="39B1F428" w:rsidP="1895D60C">
      <w:pPr>
        <w:spacing w:before="60" w:after="60" w:line="252" w:lineRule="auto"/>
        <w:rPr>
          <w:rFonts w:ascii="Century Gothic" w:hAnsi="Century Gothic"/>
        </w:rPr>
      </w:pPr>
      <w:r w:rsidRPr="1895D60C">
        <w:rPr>
          <w:rFonts w:asciiTheme="minorHAnsi" w:eastAsiaTheme="minorEastAsia" w:hAnsiTheme="minorHAnsi"/>
        </w:rPr>
        <w:t xml:space="preserve">Op 1 </w:t>
      </w:r>
      <w:r w:rsidR="005529E3">
        <w:rPr>
          <w:rFonts w:asciiTheme="minorHAnsi" w:eastAsiaTheme="minorEastAsia" w:hAnsiTheme="minorHAnsi"/>
        </w:rPr>
        <w:t>januari 2026</w:t>
      </w:r>
      <w:r w:rsidRPr="1895D60C">
        <w:rPr>
          <w:rFonts w:asciiTheme="minorHAnsi" w:eastAsiaTheme="minorEastAsia" w:hAnsiTheme="minorHAnsi"/>
        </w:rPr>
        <w:t xml:space="preserve"> bedragen de maandelijkse kosten €</w:t>
      </w:r>
      <w:r w:rsidR="005529E3" w:rsidRPr="005529E3">
        <w:rPr>
          <w:rFonts w:asciiTheme="minorHAnsi" w:eastAsiaTheme="minorEastAsia" w:hAnsiTheme="minorHAnsi"/>
        </w:rPr>
        <w:t>1.077,05</w:t>
      </w:r>
      <w:r w:rsidR="005529E3">
        <w:rPr>
          <w:rFonts w:asciiTheme="minorHAnsi" w:eastAsiaTheme="minorEastAsia" w:hAnsiTheme="minorHAnsi"/>
        </w:rPr>
        <w:t>.</w:t>
      </w:r>
    </w:p>
    <w:p w14:paraId="0ED0D211" w14:textId="2D222698" w:rsidR="39B1F428" w:rsidRDefault="39B1F428" w:rsidP="1895D60C">
      <w:pPr>
        <w:spacing w:before="60" w:after="60" w:line="252" w:lineRule="auto"/>
        <w:rPr>
          <w:rFonts w:ascii="Century Gothic" w:hAnsi="Century Gothic"/>
        </w:rPr>
      </w:pPr>
      <w:r w:rsidRPr="1895D60C">
        <w:rPr>
          <w:rFonts w:asciiTheme="minorHAnsi" w:eastAsiaTheme="minorEastAsia" w:hAnsiTheme="minorHAnsi"/>
        </w:rPr>
        <w:t xml:space="preserve"> </w:t>
      </w:r>
    </w:p>
    <w:p w14:paraId="795EC2AE" w14:textId="66B52083" w:rsidR="39B1F428" w:rsidRDefault="39B1F428" w:rsidP="1895D60C">
      <w:pPr>
        <w:pBdr>
          <w:top w:val="single" w:sz="8" w:space="1" w:color="000000"/>
          <w:bottom w:val="single" w:sz="8" w:space="1" w:color="000000"/>
        </w:pBdr>
        <w:spacing w:before="60" w:after="60" w:line="252" w:lineRule="auto"/>
        <w:jc w:val="center"/>
        <w:rPr>
          <w:rFonts w:ascii="Century Gothic" w:hAnsi="Century Gothic"/>
          <w:lang w:val="nl"/>
        </w:rPr>
      </w:pPr>
      <w:r w:rsidRPr="1895D60C">
        <w:rPr>
          <w:rFonts w:asciiTheme="minorHAnsi" w:eastAsiaTheme="minorEastAsia" w:hAnsiTheme="minorHAnsi"/>
          <w:lang w:val="nl"/>
        </w:rPr>
        <w:t>Overeenkomst alternerend leren en werken</w:t>
      </w:r>
    </w:p>
    <w:p w14:paraId="0502A93F" w14:textId="064B6E3C"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Alternerend leren en werken garandeert een algemene, technische en praktische opleiding voor jongeren vanaf 15 jaar door middel van een overeenkomst alternerend leren en werken met een onderneming. Deze overeenkomst beoogt het praktisch aanleren van een beroep in een onderneming, aangevuld met een algemene theoretische beroepsopleiding in een opleidingscentrum (CEFA of EFP).</w:t>
      </w:r>
    </w:p>
    <w:p w14:paraId="4DF1457D" w14:textId="7F17813F"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De onderneming moet erkend zijn als opleidingsonderneming en moet een mentor aanwijzen die de supervisie zal hebben over de stagiair(e).</w:t>
      </w:r>
    </w:p>
    <w:p w14:paraId="7A0E4F43" w14:textId="363B2FF7" w:rsidR="39B1F428" w:rsidRDefault="39B1F428" w:rsidP="096C4D99">
      <w:pPr>
        <w:spacing w:before="60" w:after="60" w:line="252" w:lineRule="auto"/>
        <w:rPr>
          <w:rFonts w:ascii="Century Gothic" w:hAnsi="Century Gothic"/>
        </w:rPr>
      </w:pPr>
      <w:r w:rsidRPr="096C4D99">
        <w:rPr>
          <w:rFonts w:asciiTheme="minorHAnsi" w:eastAsiaTheme="minorEastAsia" w:hAnsiTheme="minorHAnsi"/>
        </w:rPr>
        <w:t xml:space="preserve">Op 1 </w:t>
      </w:r>
      <w:r w:rsidR="005529E3">
        <w:rPr>
          <w:rFonts w:asciiTheme="minorHAnsi" w:eastAsiaTheme="minorEastAsia" w:hAnsiTheme="minorHAnsi"/>
        </w:rPr>
        <w:t>januari 2026</w:t>
      </w:r>
      <w:r w:rsidRPr="096C4D99">
        <w:rPr>
          <w:rFonts w:asciiTheme="minorHAnsi" w:eastAsiaTheme="minorEastAsia" w:hAnsiTheme="minorHAnsi"/>
        </w:rPr>
        <w:t xml:space="preserve"> zijn de brutobedragen per maand (het bedrag van de vergoeding hangt af van het niveau van de cursist) : </w:t>
      </w:r>
    </w:p>
    <w:p w14:paraId="1AAE9E16" w14:textId="3284D233" w:rsidR="39B1F428" w:rsidRDefault="39B1F428" w:rsidP="1895D60C">
      <w:pPr>
        <w:spacing w:before="60" w:after="60" w:line="252" w:lineRule="auto"/>
        <w:rPr>
          <w:rFonts w:ascii="Century Gothic" w:hAnsi="Century Gothic"/>
        </w:rPr>
      </w:pPr>
      <w:r w:rsidRPr="1895D60C">
        <w:rPr>
          <w:rFonts w:asciiTheme="minorHAnsi" w:eastAsiaTheme="minorEastAsia" w:hAnsiTheme="minorHAnsi"/>
        </w:rPr>
        <w:t xml:space="preserve"> </w:t>
      </w:r>
    </w:p>
    <w:p w14:paraId="182C5DC9" w14:textId="01155C5C"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Niveau A: € 3</w:t>
      </w:r>
      <w:r w:rsidR="005529E3">
        <w:rPr>
          <w:rFonts w:asciiTheme="minorHAnsi" w:eastAsiaTheme="minorEastAsia" w:hAnsiTheme="minorHAnsi"/>
          <w:lang w:val="nl"/>
        </w:rPr>
        <w:t>66</w:t>
      </w:r>
      <w:r w:rsidRPr="1895D60C">
        <w:rPr>
          <w:rFonts w:asciiTheme="minorHAnsi" w:eastAsiaTheme="minorEastAsia" w:hAnsiTheme="minorHAnsi"/>
          <w:lang w:val="nl"/>
        </w:rPr>
        <w:t>,</w:t>
      </w:r>
      <w:r w:rsidR="005529E3">
        <w:rPr>
          <w:rFonts w:asciiTheme="minorHAnsi" w:eastAsiaTheme="minorEastAsia" w:hAnsiTheme="minorHAnsi"/>
          <w:lang w:val="nl"/>
        </w:rPr>
        <w:t>20</w:t>
      </w:r>
      <w:r w:rsidRPr="1895D60C">
        <w:rPr>
          <w:rFonts w:asciiTheme="minorHAnsi" w:eastAsiaTheme="minorEastAsia" w:hAnsiTheme="minorHAnsi"/>
          <w:lang w:val="nl"/>
        </w:rPr>
        <w:t xml:space="preserve"> per maand (17 % van het GGMMI)</w:t>
      </w:r>
    </w:p>
    <w:p w14:paraId="432DC724" w14:textId="0F48C7D8"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 xml:space="preserve">Niveau  B: € </w:t>
      </w:r>
      <w:r w:rsidR="005529E3">
        <w:rPr>
          <w:rFonts w:asciiTheme="minorHAnsi" w:eastAsiaTheme="minorEastAsia" w:hAnsiTheme="minorHAnsi"/>
          <w:lang w:val="nl"/>
        </w:rPr>
        <w:t>516</w:t>
      </w:r>
      <w:r w:rsidRPr="1895D60C">
        <w:rPr>
          <w:rFonts w:asciiTheme="minorHAnsi" w:eastAsiaTheme="minorEastAsia" w:hAnsiTheme="minorHAnsi"/>
          <w:lang w:val="nl"/>
        </w:rPr>
        <w:t>,9</w:t>
      </w:r>
      <w:r w:rsidR="005529E3">
        <w:rPr>
          <w:rFonts w:asciiTheme="minorHAnsi" w:eastAsiaTheme="minorEastAsia" w:hAnsiTheme="minorHAnsi"/>
          <w:lang w:val="nl"/>
        </w:rPr>
        <w:t>9</w:t>
      </w:r>
      <w:r w:rsidRPr="1895D60C">
        <w:rPr>
          <w:rFonts w:asciiTheme="minorHAnsi" w:eastAsiaTheme="minorEastAsia" w:hAnsiTheme="minorHAnsi"/>
          <w:lang w:val="nl"/>
        </w:rPr>
        <w:t xml:space="preserve"> per maand (24 % van het GGMMI)</w:t>
      </w:r>
    </w:p>
    <w:p w14:paraId="341E66AF" w14:textId="01CFB045"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Niveau C: € 6</w:t>
      </w:r>
      <w:r w:rsidR="005529E3">
        <w:rPr>
          <w:rFonts w:asciiTheme="minorHAnsi" w:eastAsiaTheme="minorEastAsia" w:hAnsiTheme="minorHAnsi"/>
          <w:lang w:val="nl"/>
        </w:rPr>
        <w:t>89</w:t>
      </w:r>
      <w:r w:rsidRPr="1895D60C">
        <w:rPr>
          <w:rFonts w:asciiTheme="minorHAnsi" w:eastAsiaTheme="minorEastAsia" w:hAnsiTheme="minorHAnsi"/>
          <w:lang w:val="nl"/>
        </w:rPr>
        <w:t>,</w:t>
      </w:r>
      <w:r w:rsidR="005529E3">
        <w:rPr>
          <w:rFonts w:asciiTheme="minorHAnsi" w:eastAsiaTheme="minorEastAsia" w:hAnsiTheme="minorHAnsi"/>
          <w:lang w:val="nl"/>
        </w:rPr>
        <w:t>32</w:t>
      </w:r>
      <w:r w:rsidRPr="1895D60C">
        <w:rPr>
          <w:rFonts w:asciiTheme="minorHAnsi" w:eastAsiaTheme="minorEastAsia" w:hAnsiTheme="minorHAnsi"/>
          <w:lang w:val="nl"/>
        </w:rPr>
        <w:t xml:space="preserve"> per maand (32 % van het GGMMI)</w:t>
      </w:r>
    </w:p>
    <w:p w14:paraId="4BE49BC9" w14:textId="6C19E15A" w:rsidR="39B1F428" w:rsidRDefault="39B1F428" w:rsidP="1895D60C">
      <w:pPr>
        <w:spacing w:before="60" w:after="60" w:line="252" w:lineRule="auto"/>
        <w:ind w:left="720"/>
        <w:rPr>
          <w:rFonts w:ascii="Century Gothic" w:hAnsi="Century Gothic"/>
        </w:rPr>
      </w:pPr>
      <w:r w:rsidRPr="1895D60C">
        <w:rPr>
          <w:rFonts w:asciiTheme="minorHAnsi" w:eastAsiaTheme="minorEastAsia" w:hAnsiTheme="minorHAnsi"/>
        </w:rPr>
        <w:t xml:space="preserve"> </w:t>
      </w:r>
    </w:p>
    <w:p w14:paraId="1CCDD0D1" w14:textId="659E48B9"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De duur van de overeenkomst alternerend leren en werken varieert en omvat een proefperiode van 1 maand. De duur kan worden ingekort op basis van de geobjectiveerde eerdere verworvenheden van de cursist.</w:t>
      </w:r>
    </w:p>
    <w:p w14:paraId="013EFB12" w14:textId="3923BD0B" w:rsidR="39B1F428" w:rsidRDefault="39B1F428" w:rsidP="1895D60C">
      <w:pPr>
        <w:spacing w:before="60" w:after="60" w:line="252" w:lineRule="auto"/>
        <w:rPr>
          <w:rFonts w:ascii="Century Gothic" w:hAnsi="Century Gothic"/>
        </w:rPr>
      </w:pPr>
      <w:r w:rsidRPr="1895D60C">
        <w:rPr>
          <w:rFonts w:asciiTheme="minorHAnsi" w:eastAsiaTheme="minorEastAsia" w:hAnsiTheme="minorHAnsi"/>
        </w:rPr>
        <w:t xml:space="preserve"> </w:t>
      </w:r>
    </w:p>
    <w:p w14:paraId="6413A09C" w14:textId="2E1F51DC" w:rsidR="39B1F428" w:rsidRDefault="39B1F428" w:rsidP="1895D60C">
      <w:pPr>
        <w:pBdr>
          <w:top w:val="single" w:sz="8" w:space="1" w:color="000000"/>
          <w:bottom w:val="single" w:sz="8" w:space="1" w:color="000000"/>
        </w:pBdr>
        <w:spacing w:before="60" w:after="60" w:line="252" w:lineRule="auto"/>
        <w:jc w:val="center"/>
        <w:rPr>
          <w:rFonts w:ascii="Century Gothic" w:hAnsi="Century Gothic"/>
          <w:lang w:val="nl"/>
        </w:rPr>
      </w:pPr>
      <w:r w:rsidRPr="1895D60C">
        <w:rPr>
          <w:rFonts w:asciiTheme="minorHAnsi" w:eastAsiaTheme="minorEastAsia" w:hAnsiTheme="minorHAnsi"/>
          <w:lang w:val="nl"/>
        </w:rPr>
        <w:t>Alternerende stageovereenkomst</w:t>
      </w:r>
    </w:p>
    <w:p w14:paraId="0781C7B4" w14:textId="174701AF"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 xml:space="preserve">De stageovereenkomst is een alternerende opleidingsovereenkomst van bepaalde duur. De duur van de overeenkomst varieert afhankelijk van het gekozen beroep en stemt steeds overeen met de duur van de opleiding. Deze overeenkomst is bestemd voor cursisten van 18 jaar of ouder. </w:t>
      </w:r>
    </w:p>
    <w:p w14:paraId="3A32B33B" w14:textId="5B9DED71"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De alternerende opleiding zal als volgt verlopen:</w:t>
      </w:r>
    </w:p>
    <w:p w14:paraId="67E19CCF" w14:textId="2CAF7A6A"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3 of 4 dagen per week in de onderneming (gemiddeld 28 uur per week);</w:t>
      </w:r>
    </w:p>
    <w:p w14:paraId="67360BF6" w14:textId="79C00118"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 xml:space="preserve">1 of 2 dagen per week beroepslessen met betrekking tot het gekozen beroep en beheerslessen, in totaal tussen 8 en 16 uur per week. </w:t>
      </w:r>
    </w:p>
    <w:p w14:paraId="638DC531" w14:textId="39F4244B"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 xml:space="preserve">De stageovereenkomst geeft recht op een maandelijkse toelage. Op 1 </w:t>
      </w:r>
      <w:r w:rsidR="005529E3">
        <w:rPr>
          <w:rFonts w:asciiTheme="minorHAnsi" w:eastAsiaTheme="minorEastAsia" w:hAnsiTheme="minorHAnsi"/>
          <w:lang w:val="nl"/>
        </w:rPr>
        <w:t>januari</w:t>
      </w:r>
      <w:r w:rsidRPr="1895D60C">
        <w:rPr>
          <w:rFonts w:asciiTheme="minorHAnsi" w:eastAsiaTheme="minorEastAsia" w:hAnsiTheme="minorHAnsi"/>
          <w:lang w:val="nl"/>
        </w:rPr>
        <w:t xml:space="preserve"> 202</w:t>
      </w:r>
      <w:r w:rsidR="005529E3">
        <w:rPr>
          <w:rFonts w:asciiTheme="minorHAnsi" w:eastAsiaTheme="minorEastAsia" w:hAnsiTheme="minorHAnsi"/>
          <w:lang w:val="nl"/>
        </w:rPr>
        <w:t>6</w:t>
      </w:r>
      <w:r w:rsidRPr="1895D60C">
        <w:rPr>
          <w:rFonts w:asciiTheme="minorHAnsi" w:eastAsiaTheme="minorEastAsia" w:hAnsiTheme="minorHAnsi"/>
          <w:lang w:val="nl"/>
        </w:rPr>
        <w:t xml:space="preserve"> de minimumbedragen voor deze toelage tussen € 6</w:t>
      </w:r>
      <w:r w:rsidR="005529E3">
        <w:rPr>
          <w:rFonts w:asciiTheme="minorHAnsi" w:eastAsiaTheme="minorEastAsia" w:hAnsiTheme="minorHAnsi"/>
          <w:lang w:val="nl"/>
        </w:rPr>
        <w:t>89</w:t>
      </w:r>
      <w:r w:rsidRPr="1895D60C">
        <w:rPr>
          <w:rFonts w:asciiTheme="minorHAnsi" w:eastAsiaTheme="minorEastAsia" w:hAnsiTheme="minorHAnsi"/>
          <w:lang w:val="nl"/>
        </w:rPr>
        <w:t>,</w:t>
      </w:r>
      <w:r w:rsidR="005529E3">
        <w:rPr>
          <w:rFonts w:asciiTheme="minorHAnsi" w:eastAsiaTheme="minorEastAsia" w:hAnsiTheme="minorHAnsi"/>
          <w:lang w:val="nl"/>
        </w:rPr>
        <w:t>32</w:t>
      </w:r>
      <w:r w:rsidRPr="1895D60C">
        <w:rPr>
          <w:rFonts w:asciiTheme="minorHAnsi" w:eastAsiaTheme="minorEastAsia" w:hAnsiTheme="minorHAnsi"/>
          <w:lang w:val="nl"/>
        </w:rPr>
        <w:t xml:space="preserve">  en € 1 1</w:t>
      </w:r>
      <w:r w:rsidR="005529E3">
        <w:rPr>
          <w:rFonts w:asciiTheme="minorHAnsi" w:eastAsiaTheme="minorEastAsia" w:hAnsiTheme="minorHAnsi"/>
          <w:lang w:val="nl"/>
        </w:rPr>
        <w:t>82</w:t>
      </w:r>
      <w:r w:rsidRPr="1895D60C">
        <w:rPr>
          <w:rFonts w:asciiTheme="minorHAnsi" w:eastAsiaTheme="minorEastAsia" w:hAnsiTheme="minorHAnsi"/>
          <w:lang w:val="nl"/>
        </w:rPr>
        <w:t>,</w:t>
      </w:r>
      <w:r w:rsidR="005529E3">
        <w:rPr>
          <w:rFonts w:asciiTheme="minorHAnsi" w:eastAsiaTheme="minorEastAsia" w:hAnsiTheme="minorHAnsi"/>
          <w:lang w:val="nl"/>
        </w:rPr>
        <w:t>82</w:t>
      </w:r>
      <w:r w:rsidRPr="1895D60C">
        <w:rPr>
          <w:rFonts w:asciiTheme="minorHAnsi" w:eastAsiaTheme="minorEastAsia" w:hAnsiTheme="minorHAnsi"/>
          <w:lang w:val="nl"/>
        </w:rPr>
        <w:t xml:space="preserve"> afhankelijk van het opleidingsplan dat door uw toezichtafgevaardigde zal worden opgesteld. De minimumtoelage wordt jaarlijks geïndexeerd.</w:t>
      </w:r>
    </w:p>
    <w:p w14:paraId="34D88AC5" w14:textId="1B5FB937" w:rsidR="39B1F428" w:rsidRDefault="39B1F428" w:rsidP="1895D60C">
      <w:pPr>
        <w:spacing w:before="60" w:after="60" w:line="252" w:lineRule="auto"/>
        <w:rPr>
          <w:rFonts w:ascii="Century Gothic" w:hAnsi="Century Gothic"/>
        </w:rPr>
      </w:pPr>
      <w:r w:rsidRPr="1895D60C">
        <w:rPr>
          <w:rFonts w:asciiTheme="minorHAnsi" w:eastAsiaTheme="minorEastAsia" w:hAnsiTheme="minorHAnsi"/>
        </w:rPr>
        <w:t xml:space="preserve"> </w:t>
      </w:r>
    </w:p>
    <w:p w14:paraId="19963D21" w14:textId="5B4EBCEF" w:rsidR="39B1F428" w:rsidRDefault="39B1F428" w:rsidP="1895D60C">
      <w:pPr>
        <w:pBdr>
          <w:top w:val="single" w:sz="8" w:space="1" w:color="000000"/>
          <w:bottom w:val="single" w:sz="8" w:space="1" w:color="000000"/>
        </w:pBdr>
        <w:spacing w:before="60" w:after="60" w:line="252" w:lineRule="auto"/>
        <w:jc w:val="center"/>
        <w:rPr>
          <w:rFonts w:ascii="Century Gothic" w:hAnsi="Century Gothic"/>
          <w:lang w:val="nl"/>
        </w:rPr>
      </w:pPr>
      <w:r w:rsidRPr="1895D60C">
        <w:rPr>
          <w:rFonts w:asciiTheme="minorHAnsi" w:eastAsiaTheme="minorEastAsia" w:hAnsiTheme="minorHAnsi"/>
          <w:lang w:val="nl"/>
        </w:rPr>
        <w:t>Schoolstages</w:t>
      </w:r>
    </w:p>
    <w:p w14:paraId="0C39E7D2" w14:textId="43C175F9"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Stage van type 1: de observatie- en initiatiestages maken deel uit van het projectwerk van leerlingen en kaderen in een breed oriënteringsproces. Ze hebben als doel de leerling in staat te stellen om:</w:t>
      </w:r>
    </w:p>
    <w:p w14:paraId="26F0EF5D" w14:textId="460E4581"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kennis te maken met één of meerdere beroepen teneinde een opleidingsplan vast te leggen of te preciseren;</w:t>
      </w:r>
    </w:p>
    <w:p w14:paraId="3BAD2E21" w14:textId="101FD7E2"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zich vertrouwd te maken met beroepsactiviteiten en/of het beroepsleven;</w:t>
      </w:r>
    </w:p>
    <w:p w14:paraId="0502A29E" w14:textId="304CC0A0"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 xml:space="preserve">zijn interesses af te bakenen. </w:t>
      </w:r>
    </w:p>
    <w:p w14:paraId="0CBCDAFB" w14:textId="3188716F" w:rsidR="39B1F428" w:rsidRDefault="39B1F428" w:rsidP="1895D60C">
      <w:pPr>
        <w:spacing w:before="60" w:after="60" w:line="252" w:lineRule="auto"/>
        <w:ind w:firstLine="360"/>
        <w:rPr>
          <w:rFonts w:ascii="Century Gothic" w:hAnsi="Century Gothic"/>
          <w:lang w:val="nl"/>
        </w:rPr>
      </w:pPr>
      <w:r w:rsidRPr="1895D60C">
        <w:rPr>
          <w:rFonts w:asciiTheme="minorHAnsi" w:eastAsiaTheme="minorEastAsia" w:hAnsiTheme="minorHAnsi"/>
          <w:lang w:val="nl"/>
        </w:rPr>
        <w:t>De stages kunnen onder meer bestaan uit:</w:t>
      </w:r>
    </w:p>
    <w:p w14:paraId="588CB381" w14:textId="54016605"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lastRenderedPageBreak/>
        <w:t>de deelname aan proeven en demonstraties;</w:t>
      </w:r>
    </w:p>
    <w:p w14:paraId="5DC64A71" w14:textId="36EA39F9"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het bijwonen van productieactiviteiten;</w:t>
      </w:r>
    </w:p>
    <w:p w14:paraId="433F5E0C" w14:textId="5F35E483"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het ontmoeten van personen uit de beroepsomgeving.</w:t>
      </w:r>
    </w:p>
    <w:p w14:paraId="1ED7A196" w14:textId="5558A8D3" w:rsidR="39B1F428" w:rsidRDefault="39B1F428" w:rsidP="1895D60C">
      <w:pPr>
        <w:spacing w:before="60" w:after="60" w:line="252" w:lineRule="auto"/>
        <w:ind w:left="360"/>
        <w:rPr>
          <w:rFonts w:ascii="Century Gothic" w:hAnsi="Century Gothic"/>
          <w:lang w:val="nl"/>
        </w:rPr>
      </w:pPr>
      <w:r w:rsidRPr="1895D60C">
        <w:rPr>
          <w:rFonts w:asciiTheme="minorHAnsi" w:eastAsiaTheme="minorEastAsia" w:hAnsiTheme="minorHAnsi"/>
          <w:lang w:val="nl"/>
        </w:rPr>
        <w:t>De leerlingen die een observatie- of initiatiestage volgen, nemen niet deel aan het werk op de werkvloer. Ze worden globaal opgevangen door de werkomgeving en hebben weinig autonomie.</w:t>
      </w:r>
    </w:p>
    <w:p w14:paraId="62A84157" w14:textId="77B621F3" w:rsidR="39B1F428" w:rsidRDefault="39B1F428" w:rsidP="1895D60C">
      <w:pPr>
        <w:spacing w:before="60" w:after="60" w:line="252" w:lineRule="auto"/>
        <w:ind w:left="360"/>
        <w:rPr>
          <w:rFonts w:ascii="Century Gothic" w:hAnsi="Century Gothic"/>
          <w:lang w:val="nl"/>
        </w:rPr>
      </w:pPr>
      <w:r w:rsidRPr="1895D60C">
        <w:rPr>
          <w:rFonts w:asciiTheme="minorHAnsi" w:eastAsiaTheme="minorEastAsia" w:hAnsiTheme="minorHAnsi"/>
          <w:lang w:val="nl"/>
        </w:rPr>
        <w:t>Deze stages kunnen worden georganiseerd van het 1e tot het 6e jaar secundair onderwijs, ongeacht de gevolgde richting, voor een duur van maximaal 4 weken per graad.</w:t>
      </w:r>
    </w:p>
    <w:p w14:paraId="678BA356" w14:textId="5CBF09EA"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Stage van type 2: de stages van begeleide praktijk worden voornamelijk in het 4e jaar en in de 3e graad van het kwalificerend onderwijs georganiseerd. Ze hebben als doel de leerling in staat te stellen om:</w:t>
      </w:r>
    </w:p>
    <w:p w14:paraId="393F3866" w14:textId="684D1F7C"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kennis te maken met de beroepswereld;</w:t>
      </w:r>
    </w:p>
    <w:p w14:paraId="24B5FCCA" w14:textId="4F03CE2C"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zijn opleidingsproject verder uit te werken;</w:t>
      </w:r>
    </w:p>
    <w:p w14:paraId="721706CD" w14:textId="0A581F94"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zijn beroepskeuze te bevestigen;</w:t>
      </w:r>
    </w:p>
    <w:p w14:paraId="483AD5B2" w14:textId="13C644A9" w:rsidR="39B1F428" w:rsidRDefault="39B1F428" w:rsidP="1895D60C">
      <w:pPr>
        <w:pStyle w:val="Paragraphedeliste"/>
        <w:numPr>
          <w:ilvl w:val="0"/>
          <w:numId w:val="1"/>
        </w:numPr>
        <w:spacing w:after="0" w:line="252" w:lineRule="auto"/>
        <w:rPr>
          <w:rFonts w:ascii="Century Gothic" w:hAnsi="Century Gothic"/>
          <w:lang w:val="nl"/>
        </w:rPr>
      </w:pPr>
      <w:r w:rsidRPr="1895D60C">
        <w:rPr>
          <w:rFonts w:asciiTheme="minorHAnsi" w:eastAsiaTheme="minorEastAsia" w:hAnsiTheme="minorHAnsi"/>
          <w:lang w:val="nl"/>
        </w:rPr>
        <w:t>de vaardigheden toe te passen die hij op school heeft verworven, door deel te nemen aan het productieproces.</w:t>
      </w:r>
    </w:p>
    <w:p w14:paraId="03FE7E0E" w14:textId="3C0C8455"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Dit laatste punt houdt in dat steeds ingewikkeldere taken worden uitgevoerd naargelang van het studieprogramma. Dit gebeurt onder nauwgezette begeleiding van de werkomgeving. De leerling heeft een matige autonomie. In het 4e jaar worden de stages beperkt tot maximaal 4 weken. In het 5e en 6e jaar duren de stages minimaal 4 en maximaal 15 weken. In het 7e jaar duren ze minimaal 4 en maximaal 12 weken.</w:t>
      </w:r>
    </w:p>
    <w:p w14:paraId="27508C4D" w14:textId="7170A51F"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 xml:space="preserve">Stage van type 3: de praktijkstages met verantwoordelijkheid worden georganiseerd in de 3e graad van het kwalificerend onderwijs. Ze moeten de leerling in staat stellen om het beroep volledig te beheersen of zich te perfectioneren, als aanvulling op de kennis, vaardigheden en beroepsbekwaamheid die op school werden aangeleerd. Hiertoe wordt van de leerlingen gevraagd dat zij naargelang van het studieprogramma steeds ingewikkeldere taken autonoom uitvoeren, onder toezicht van de werkomgeving. </w:t>
      </w:r>
    </w:p>
    <w:p w14:paraId="26544BFF" w14:textId="4F7DF09C"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 xml:space="preserve">De specifieke organisatorische modaliteiten van elk van de hierboven beschreven stagetypes werden door de regering vastgelegd. </w:t>
      </w:r>
    </w:p>
    <w:p w14:paraId="4EA2D7AE" w14:textId="18428DC5" w:rsidR="39B1F428" w:rsidRDefault="39B1F428" w:rsidP="1895D60C">
      <w:pPr>
        <w:spacing w:before="60" w:after="60" w:line="252" w:lineRule="auto"/>
        <w:rPr>
          <w:rFonts w:ascii="Century Gothic" w:hAnsi="Century Gothic"/>
          <w:lang w:val="nl"/>
        </w:rPr>
      </w:pPr>
      <w:r w:rsidRPr="1895D60C">
        <w:rPr>
          <w:rFonts w:asciiTheme="minorHAnsi" w:eastAsiaTheme="minorEastAsia" w:hAnsiTheme="minorHAnsi"/>
          <w:lang w:val="nl"/>
        </w:rPr>
        <w:t>De stages duren minimaal 4 weken. In het 5e en 6e jaar worden zij tot 15 weken beperkt en in het 7e jaar tot 12 weken.</w:t>
      </w:r>
    </w:p>
    <w:p w14:paraId="018D3FF0" w14:textId="5C4EC2A3" w:rsidR="1895D60C" w:rsidRDefault="1895D60C" w:rsidP="1895D60C">
      <w:pPr>
        <w:spacing w:before="60" w:after="60" w:line="252" w:lineRule="auto"/>
        <w:rPr>
          <w:rFonts w:ascii="Century Gothic" w:hAnsi="Century Gothic"/>
        </w:rPr>
      </w:pPr>
    </w:p>
    <w:p w14:paraId="1BCEE304" w14:textId="77777777" w:rsidR="005529E3" w:rsidRDefault="005529E3" w:rsidP="1895D60C">
      <w:pPr>
        <w:spacing w:before="60" w:after="60" w:line="252" w:lineRule="auto"/>
        <w:rPr>
          <w:rFonts w:ascii="Century Gothic" w:hAnsi="Century Gothic"/>
        </w:rPr>
      </w:pPr>
    </w:p>
    <w:p w14:paraId="32B77F67" w14:textId="77777777" w:rsidR="00BE24CA" w:rsidRPr="002424F2" w:rsidRDefault="00BE24CA" w:rsidP="1895D60C">
      <w:pPr>
        <w:spacing w:before="60" w:after="60" w:line="252" w:lineRule="auto"/>
        <w:rPr>
          <w:rFonts w:ascii="Century Gothic" w:hAnsi="Century Gothic"/>
        </w:rPr>
      </w:pPr>
    </w:p>
    <w:p w14:paraId="449F50AF" w14:textId="77777777" w:rsidR="00BE24CA" w:rsidRPr="002424F2" w:rsidRDefault="00BE24CA" w:rsidP="1895D60C">
      <w:pPr>
        <w:rPr>
          <w:rFonts w:ascii="Century Gothic" w:hAnsi="Century Gothic"/>
        </w:rPr>
      </w:pPr>
      <w:r w:rsidRPr="1895D60C">
        <w:rPr>
          <w:rFonts w:asciiTheme="minorHAnsi" w:eastAsiaTheme="minorEastAsia" w:hAnsiTheme="minorHAnsi"/>
        </w:rPr>
        <w:br w:type="page"/>
      </w:r>
    </w:p>
    <w:p w14:paraId="2EE7213E" w14:textId="77777777" w:rsidR="00BE24CA" w:rsidRPr="00366A08" w:rsidRDefault="00BE24CA" w:rsidP="00BE24CA">
      <w:pPr>
        <w:pStyle w:val="Titre1"/>
        <w:rPr>
          <w:rFonts w:ascii="Century Gothic" w:hAnsi="Century Gothic"/>
          <w:color w:val="007A89"/>
        </w:rPr>
      </w:pPr>
      <w:bookmarkStart w:id="32" w:name="_Toc71210988"/>
      <w:r w:rsidRPr="00366A08">
        <w:rPr>
          <w:rFonts w:ascii="Century Gothic" w:hAnsi="Century Gothic"/>
          <w:color w:val="007A89"/>
          <w:highlight w:val="green"/>
          <w:shd w:val="clear" w:color="auto" w:fill="FFFFFF"/>
        </w:rPr>
        <w:lastRenderedPageBreak/>
        <w:t>Bijlage 3</w:t>
      </w:r>
      <w:r w:rsidRPr="00366A08">
        <w:rPr>
          <w:rFonts w:ascii="Century Gothic" w:hAnsi="Century Gothic"/>
          <w:color w:val="007A89"/>
          <w:shd w:val="clear" w:color="auto" w:fill="FFFFFF"/>
        </w:rPr>
        <w:t> </w:t>
      </w:r>
      <w:bookmarkStart w:id="33" w:name="_Toc22809890"/>
      <w:r w:rsidRPr="00366A08">
        <w:rPr>
          <w:rFonts w:ascii="Century Gothic" w:hAnsi="Century Gothic"/>
          <w:color w:val="007A89"/>
        </w:rPr>
        <w:t xml:space="preserve">: </w:t>
      </w:r>
      <w:bookmarkStart w:id="34" w:name="_Hlk49423646"/>
      <w:r w:rsidRPr="00366A08">
        <w:rPr>
          <w:rFonts w:ascii="Century Gothic" w:hAnsi="Century Gothic"/>
          <w:color w:val="007A89"/>
        </w:rPr>
        <w:t>Referentietabellen met de forfaitaire kostprijs per uur voor beroepsopleiding en inschakeling</w:t>
      </w:r>
      <w:bookmarkEnd w:id="32"/>
      <w:r w:rsidRPr="00366A08">
        <w:rPr>
          <w:rFonts w:ascii="Century Gothic" w:hAnsi="Century Gothic"/>
          <w:color w:val="007A89"/>
        </w:rPr>
        <w:t xml:space="preserve">  </w:t>
      </w:r>
      <w:bookmarkEnd w:id="33"/>
    </w:p>
    <w:p w14:paraId="73F30EED" w14:textId="765AC38F" w:rsidR="00BE24CA" w:rsidRPr="002424F2" w:rsidRDefault="00BE24CA" w:rsidP="354F20C6">
      <w:pPr>
        <w:spacing w:before="60" w:after="60" w:line="252" w:lineRule="auto"/>
        <w:rPr>
          <w:rFonts w:ascii="Century Gothic" w:hAnsi="Century Gothic"/>
        </w:rPr>
      </w:pPr>
      <w:r w:rsidRPr="354F20C6">
        <w:rPr>
          <w:rFonts w:ascii="Century Gothic" w:hAnsi="Century Gothic"/>
        </w:rPr>
        <w:t xml:space="preserve">De prijs voor opleiding </w:t>
      </w:r>
      <w:r w:rsidR="00CE514C">
        <w:rPr>
          <w:rFonts w:ascii="Century Gothic" w:hAnsi="Century Gothic"/>
        </w:rPr>
        <w:t xml:space="preserve">en inschakeling </w:t>
      </w:r>
      <w:r w:rsidRPr="354F20C6">
        <w:rPr>
          <w:rFonts w:ascii="Century Gothic" w:hAnsi="Century Gothic"/>
        </w:rPr>
        <w:t>wordt als volgt berekend</w:t>
      </w:r>
      <w:r w:rsidR="366230B4" w:rsidRPr="354F20C6">
        <w:rPr>
          <w:rFonts w:ascii="Century Gothic" w:hAnsi="Century Gothic"/>
        </w:rPr>
        <w:t xml:space="preserve"> </w:t>
      </w:r>
      <w:r w:rsidR="00B530B2" w:rsidRPr="354F20C6">
        <w:rPr>
          <w:rFonts w:ascii="Century Gothic" w:hAnsi="Century Gothic"/>
        </w:rPr>
        <w:t>:</w:t>
      </w:r>
    </w:p>
    <w:p w14:paraId="4E909E45" w14:textId="16D212E1" w:rsidR="00BE24CA" w:rsidRPr="00366A08" w:rsidRDefault="00BE24CA" w:rsidP="00BE24CA">
      <w:pPr>
        <w:pBdr>
          <w:top w:val="single" w:sz="4" w:space="1" w:color="auto"/>
          <w:left w:val="single" w:sz="4" w:space="4" w:color="auto"/>
          <w:bottom w:val="single" w:sz="4" w:space="1" w:color="auto"/>
          <w:right w:val="single" w:sz="4" w:space="4" w:color="auto"/>
        </w:pBdr>
        <w:spacing w:before="60" w:after="60" w:line="252" w:lineRule="auto"/>
        <w:rPr>
          <w:rFonts w:ascii="Century Gothic" w:hAnsi="Century Gothic" w:cstheme="minorHAnsi"/>
        </w:rPr>
      </w:pPr>
      <m:oMathPara>
        <m:oMath>
          <m:r>
            <m:rPr>
              <m:sty m:val="p"/>
            </m:rPr>
            <w:rPr>
              <w:rFonts w:ascii="Cambria Math" w:hAnsi="Cambria Math" w:cstheme="minorHAnsi"/>
            </w:rPr>
            <m:t xml:space="preserve">Nombre de jours de formation ou </m:t>
          </m:r>
          <m:sSup>
            <m:sSupPr>
              <m:ctrlPr>
                <w:rPr>
                  <w:rFonts w:ascii="Cambria Math" w:eastAsia="Times New Roman" w:hAnsi="Cambria Math" w:cstheme="minorHAnsi"/>
                </w:rPr>
              </m:ctrlPr>
            </m:sSupPr>
            <m:e>
              <m:r>
                <m:rPr>
                  <m:sty m:val="p"/>
                </m:rPr>
                <w:rPr>
                  <w:rFonts w:ascii="Cambria Math" w:hAnsi="Cambria Math" w:cstheme="minorHAnsi"/>
                </w:rPr>
                <m:t>d</m:t>
              </m:r>
            </m:e>
            <m:sup>
              <m:r>
                <m:rPr>
                  <m:sty m:val="p"/>
                </m:rPr>
                <w:rPr>
                  <w:rFonts w:ascii="Cambria Math" w:hAnsi="Cambria Math" w:cstheme="minorHAnsi"/>
                </w:rPr>
                <m:t>'</m:t>
              </m:r>
            </m:sup>
          </m:sSup>
          <m:r>
            <m:rPr>
              <m:sty m:val="p"/>
            </m:rPr>
            <w:rPr>
              <w:rFonts w:ascii="Cambria Math" w:hAnsi="Cambria Math" w:cstheme="minorHAnsi"/>
            </w:rPr>
            <m:t>insertion effectués*(montant forfaitaire horaire*8)</m:t>
          </m:r>
        </m:oMath>
      </m:oMathPara>
    </w:p>
    <w:p w14:paraId="1D14A6CB" w14:textId="366D0DC2" w:rsidR="00BE24CA" w:rsidRPr="002424F2" w:rsidRDefault="00BE24CA" w:rsidP="00BE24CA">
      <w:pPr>
        <w:spacing w:before="60" w:after="60" w:line="252" w:lineRule="auto"/>
        <w:rPr>
          <w:rFonts w:ascii="Century Gothic" w:hAnsi="Century Gothic" w:cstheme="minorHAnsi"/>
        </w:rPr>
      </w:pPr>
      <w:r w:rsidRPr="002424F2">
        <w:rPr>
          <w:rFonts w:ascii="Century Gothic" w:hAnsi="Century Gothic"/>
        </w:rPr>
        <w:t>Het aantal gepresteerde opleidingsdagen</w:t>
      </w:r>
      <w:r w:rsidR="00CE514C">
        <w:rPr>
          <w:rFonts w:ascii="Century Gothic" w:hAnsi="Century Gothic"/>
        </w:rPr>
        <w:t xml:space="preserve"> of inschakelingsdagen</w:t>
      </w:r>
      <w:r w:rsidRPr="002424F2">
        <w:rPr>
          <w:rFonts w:ascii="Century Gothic" w:hAnsi="Century Gothic"/>
        </w:rPr>
        <w:t xml:space="preserve"> wordt bepaald op basis van de dagelijkse lijst van het op de bouwplaats opgeleide personeel. </w:t>
      </w:r>
    </w:p>
    <w:p w14:paraId="3C4F7889" w14:textId="77777777" w:rsidR="00BE24CA" w:rsidRPr="002424F2" w:rsidRDefault="00BE24CA" w:rsidP="00BE24CA">
      <w:pPr>
        <w:spacing w:before="60" w:after="60" w:line="252" w:lineRule="auto"/>
        <w:rPr>
          <w:rFonts w:ascii="Century Gothic" w:hAnsi="Century Gothic" w:cstheme="minorHAnsi"/>
        </w:rPr>
      </w:pPr>
      <w:r w:rsidRPr="002424F2">
        <w:rPr>
          <w:rFonts w:ascii="Century Gothic" w:hAnsi="Century Gothic"/>
        </w:rPr>
        <w:t xml:space="preserve">Het aantal door de aanbesteder </w:t>
      </w:r>
      <w:r w:rsidRPr="002424F2">
        <w:rPr>
          <w:rFonts w:ascii="Century Gothic" w:hAnsi="Century Gothic"/>
          <w:u w:val="single"/>
        </w:rPr>
        <w:t>betaalde</w:t>
      </w:r>
      <w:r w:rsidRPr="002424F2">
        <w:rPr>
          <w:rFonts w:ascii="Century Gothic" w:hAnsi="Century Gothic"/>
        </w:rPr>
        <w:t xml:space="preserve"> opleidings- of inschakelingsdagen mag het aantal in de bijlage sociale clausule bepaalde dagen echter niet overschrijden. </w:t>
      </w:r>
    </w:p>
    <w:p w14:paraId="4FD001DA" w14:textId="77777777" w:rsidR="00BE24CA" w:rsidRPr="002424F2" w:rsidRDefault="00BE24CA" w:rsidP="00BE24CA">
      <w:pPr>
        <w:spacing w:before="60" w:after="60" w:line="252" w:lineRule="auto"/>
        <w:rPr>
          <w:rFonts w:ascii="Century Gothic" w:hAnsi="Century Gothic" w:cstheme="minorHAnsi"/>
        </w:rPr>
      </w:pPr>
      <w:r w:rsidRPr="002424F2">
        <w:rPr>
          <w:rFonts w:ascii="Century Gothic" w:hAnsi="Century Gothic"/>
        </w:rPr>
        <w:t>Hierna volgen de forfaitaire bedragen per uur (excl. btw) van elk opleidingsstelsel:</w:t>
      </w:r>
    </w:p>
    <w:tbl>
      <w:tblPr>
        <w:tblW w:w="8942"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6300"/>
        <w:gridCol w:w="2642"/>
      </w:tblGrid>
      <w:tr w:rsidR="00BE24CA" w:rsidRPr="002424F2" w14:paraId="569D7206" w14:textId="77777777" w:rsidTr="1895D60C">
        <w:tc>
          <w:tcPr>
            <w:tcW w:w="63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02C0165" w14:textId="0378A108" w:rsidR="1895D60C" w:rsidRDefault="1895D60C" w:rsidP="1895D60C">
            <w:pPr>
              <w:spacing w:before="60" w:after="60" w:line="252" w:lineRule="auto"/>
              <w:rPr>
                <w:rFonts w:ascii="Century Gothic" w:hAnsi="Century Gothic"/>
                <w:lang w:val="nl"/>
              </w:rPr>
            </w:pPr>
            <w:r w:rsidRPr="1895D60C">
              <w:rPr>
                <w:rFonts w:asciiTheme="minorHAnsi" w:eastAsiaTheme="minorEastAsia" w:hAnsiTheme="minorHAnsi"/>
                <w:lang w:val="nl"/>
              </w:rPr>
              <w:t xml:space="preserve">In geval van een eindeopleidingsstage </w:t>
            </w:r>
          </w:p>
        </w:tc>
        <w:tc>
          <w:tcPr>
            <w:tcW w:w="26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2307108" w14:textId="4BBD7DA7" w:rsidR="1895D60C" w:rsidRDefault="1895D60C" w:rsidP="1895D60C">
            <w:pPr>
              <w:spacing w:before="60" w:after="60" w:line="252" w:lineRule="auto"/>
              <w:rPr>
                <w:rFonts w:ascii="Century Gothic" w:hAnsi="Century Gothic"/>
                <w:lang w:val="nl"/>
              </w:rPr>
            </w:pPr>
            <w:r w:rsidRPr="1895D60C">
              <w:rPr>
                <w:rFonts w:asciiTheme="minorHAnsi" w:eastAsiaTheme="minorEastAsia" w:hAnsiTheme="minorHAnsi"/>
                <w:lang w:val="nl"/>
              </w:rPr>
              <w:t>0,00 euro (excl. btw)</w:t>
            </w:r>
          </w:p>
        </w:tc>
      </w:tr>
      <w:tr w:rsidR="00BE24CA" w:rsidRPr="002424F2" w14:paraId="563409BF" w14:textId="77777777" w:rsidTr="1895D60C">
        <w:tc>
          <w:tcPr>
            <w:tcW w:w="63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ED957F2" w14:textId="20B88827" w:rsidR="1895D60C" w:rsidRDefault="1895D60C" w:rsidP="1895D60C">
            <w:pPr>
              <w:spacing w:before="60" w:after="60" w:line="252" w:lineRule="auto"/>
              <w:rPr>
                <w:rFonts w:ascii="Century Gothic" w:hAnsi="Century Gothic"/>
                <w:lang w:val="nl"/>
              </w:rPr>
            </w:pPr>
            <w:r w:rsidRPr="1895D60C">
              <w:rPr>
                <w:rFonts w:asciiTheme="minorHAnsi" w:eastAsiaTheme="minorEastAsia" w:hAnsiTheme="minorHAnsi"/>
                <w:lang w:val="nl"/>
              </w:rPr>
              <w:t>In geval van een voltooiingsstage in een onderneming</w:t>
            </w:r>
          </w:p>
        </w:tc>
        <w:tc>
          <w:tcPr>
            <w:tcW w:w="26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EED2776" w14:textId="3BDD1256" w:rsidR="1895D60C" w:rsidRDefault="1895D60C" w:rsidP="1895D60C">
            <w:pPr>
              <w:spacing w:before="60" w:after="60" w:line="252" w:lineRule="auto"/>
              <w:rPr>
                <w:rFonts w:ascii="Century Gothic" w:hAnsi="Century Gothic"/>
                <w:lang w:val="nl"/>
              </w:rPr>
            </w:pPr>
            <w:r w:rsidRPr="1895D60C">
              <w:rPr>
                <w:rFonts w:asciiTheme="minorHAnsi" w:eastAsiaTheme="minorEastAsia" w:hAnsiTheme="minorHAnsi"/>
                <w:lang w:val="nl"/>
              </w:rPr>
              <w:t>0,00 euro (excl. btw)</w:t>
            </w:r>
          </w:p>
        </w:tc>
      </w:tr>
      <w:tr w:rsidR="00BE24CA" w:rsidRPr="002424F2" w14:paraId="3466C280" w14:textId="77777777" w:rsidTr="1895D60C">
        <w:tc>
          <w:tcPr>
            <w:tcW w:w="63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50866F9" w14:textId="6A9C678F" w:rsidR="1895D60C" w:rsidRDefault="1895D60C" w:rsidP="1895D60C">
            <w:pPr>
              <w:spacing w:before="60" w:after="60" w:line="252" w:lineRule="auto"/>
              <w:rPr>
                <w:rFonts w:ascii="Century Gothic" w:hAnsi="Century Gothic"/>
                <w:lang w:val="nl"/>
              </w:rPr>
            </w:pPr>
            <w:r w:rsidRPr="1895D60C">
              <w:rPr>
                <w:rFonts w:asciiTheme="minorHAnsi" w:eastAsiaTheme="minorEastAsia" w:hAnsiTheme="minorHAnsi"/>
                <w:lang w:val="nl"/>
              </w:rPr>
              <w:t>In geval van een Formation Professionnelle Individuelle en Entreprise of een IBO</w:t>
            </w:r>
          </w:p>
        </w:tc>
        <w:tc>
          <w:tcPr>
            <w:tcW w:w="26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8E4A5BA" w14:textId="66CB9FF0" w:rsidR="1895D60C" w:rsidRDefault="1895D60C" w:rsidP="1895D60C">
            <w:pPr>
              <w:spacing w:before="60" w:after="60" w:line="252" w:lineRule="auto"/>
              <w:rPr>
                <w:rFonts w:ascii="Century Gothic" w:hAnsi="Century Gothic"/>
                <w:lang w:val="nl"/>
              </w:rPr>
            </w:pPr>
            <w:r w:rsidRPr="1895D60C">
              <w:rPr>
                <w:rFonts w:asciiTheme="minorHAnsi" w:eastAsiaTheme="minorEastAsia" w:hAnsiTheme="minorHAnsi"/>
                <w:lang w:val="nl"/>
              </w:rPr>
              <w:t>6,47 euro (excl. btw)</w:t>
            </w:r>
          </w:p>
        </w:tc>
      </w:tr>
      <w:tr w:rsidR="00BE24CA" w:rsidRPr="002424F2" w14:paraId="59D16D4E" w14:textId="77777777" w:rsidTr="1895D60C">
        <w:tc>
          <w:tcPr>
            <w:tcW w:w="63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96DC64A" w14:textId="6CB913B3" w:rsidR="1895D60C" w:rsidRDefault="1895D60C" w:rsidP="1895D60C">
            <w:pPr>
              <w:spacing w:before="60" w:after="60" w:line="252" w:lineRule="auto"/>
              <w:rPr>
                <w:rFonts w:ascii="Century Gothic" w:hAnsi="Century Gothic"/>
                <w:lang w:val="nl"/>
              </w:rPr>
            </w:pPr>
            <w:r w:rsidRPr="1895D60C">
              <w:rPr>
                <w:rFonts w:asciiTheme="minorHAnsi" w:eastAsiaTheme="minorEastAsia" w:hAnsiTheme="minorHAnsi"/>
                <w:lang w:val="nl"/>
              </w:rPr>
              <w:t>In geval van een First-stage</w:t>
            </w:r>
          </w:p>
        </w:tc>
        <w:tc>
          <w:tcPr>
            <w:tcW w:w="26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32A988D" w14:textId="428C3715" w:rsidR="1895D60C" w:rsidRDefault="00CE514C" w:rsidP="1895D60C">
            <w:pPr>
              <w:spacing w:before="60" w:after="60" w:line="252" w:lineRule="auto"/>
              <w:rPr>
                <w:rFonts w:ascii="Century Gothic" w:hAnsi="Century Gothic"/>
                <w:lang w:val="nl"/>
              </w:rPr>
            </w:pPr>
            <w:r>
              <w:rPr>
                <w:rFonts w:asciiTheme="minorHAnsi" w:eastAsiaTheme="minorEastAsia" w:hAnsiTheme="minorHAnsi"/>
                <w:lang w:val="nl"/>
              </w:rPr>
              <w:t>2</w:t>
            </w:r>
            <w:r w:rsidR="1895D60C" w:rsidRPr="1895D60C">
              <w:rPr>
                <w:rFonts w:asciiTheme="minorHAnsi" w:eastAsiaTheme="minorEastAsia" w:hAnsiTheme="minorHAnsi"/>
                <w:lang w:val="nl"/>
              </w:rPr>
              <w:t>,</w:t>
            </w:r>
            <w:r>
              <w:rPr>
                <w:rFonts w:asciiTheme="minorHAnsi" w:eastAsiaTheme="minorEastAsia" w:hAnsiTheme="minorHAnsi"/>
                <w:lang w:val="nl"/>
              </w:rPr>
              <w:t>90</w:t>
            </w:r>
            <w:r w:rsidR="1895D60C" w:rsidRPr="1895D60C">
              <w:rPr>
                <w:rFonts w:asciiTheme="minorHAnsi" w:eastAsiaTheme="minorEastAsia" w:hAnsiTheme="minorHAnsi"/>
                <w:lang w:val="nl"/>
              </w:rPr>
              <w:t xml:space="preserve"> euro (excl. btw)</w:t>
            </w:r>
          </w:p>
        </w:tc>
      </w:tr>
      <w:tr w:rsidR="000E1245" w:rsidRPr="002424F2" w14:paraId="596704B0" w14:textId="77777777" w:rsidTr="1895D60C">
        <w:tc>
          <w:tcPr>
            <w:tcW w:w="63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862E11F" w14:textId="613D8C9D" w:rsidR="1895D60C" w:rsidRDefault="1895D60C" w:rsidP="1895D60C">
            <w:pPr>
              <w:spacing w:before="60" w:after="60" w:line="252" w:lineRule="auto"/>
              <w:rPr>
                <w:rFonts w:ascii="Century Gothic" w:hAnsi="Century Gothic"/>
                <w:lang w:val="nl"/>
              </w:rPr>
            </w:pPr>
            <w:r w:rsidRPr="1895D60C">
              <w:rPr>
                <w:rFonts w:asciiTheme="minorHAnsi" w:eastAsiaTheme="minorEastAsia" w:hAnsiTheme="minorHAnsi"/>
                <w:lang w:val="nl"/>
              </w:rPr>
              <w:t>In geval van een Beroepsinlevingsstage</w:t>
            </w:r>
          </w:p>
        </w:tc>
        <w:tc>
          <w:tcPr>
            <w:tcW w:w="26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E84CE13" w14:textId="1A8F40E5" w:rsidR="1895D60C" w:rsidRDefault="1895D60C" w:rsidP="1895D60C">
            <w:pPr>
              <w:spacing w:before="60" w:after="60" w:line="252" w:lineRule="auto"/>
              <w:rPr>
                <w:rFonts w:ascii="Century Gothic" w:hAnsi="Century Gothic"/>
                <w:lang w:val="nl"/>
              </w:rPr>
            </w:pPr>
            <w:r w:rsidRPr="1895D60C">
              <w:rPr>
                <w:rFonts w:asciiTheme="minorHAnsi" w:eastAsiaTheme="minorEastAsia" w:hAnsiTheme="minorHAnsi"/>
                <w:lang w:val="nl"/>
              </w:rPr>
              <w:t>5,</w:t>
            </w:r>
            <w:r w:rsidR="00CE514C">
              <w:rPr>
                <w:rFonts w:asciiTheme="minorHAnsi" w:eastAsiaTheme="minorEastAsia" w:hAnsiTheme="minorHAnsi"/>
                <w:lang w:val="nl"/>
              </w:rPr>
              <w:t>7</w:t>
            </w:r>
            <w:r w:rsidRPr="1895D60C">
              <w:rPr>
                <w:rFonts w:asciiTheme="minorHAnsi" w:eastAsiaTheme="minorEastAsia" w:hAnsiTheme="minorHAnsi"/>
                <w:lang w:val="nl"/>
              </w:rPr>
              <w:t>0 euro (excl. btw)</w:t>
            </w:r>
          </w:p>
        </w:tc>
      </w:tr>
      <w:tr w:rsidR="000E1245" w:rsidRPr="002424F2" w14:paraId="6E22966D" w14:textId="77777777" w:rsidTr="1895D60C">
        <w:tc>
          <w:tcPr>
            <w:tcW w:w="63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730A5C8" w14:textId="3B510DF2" w:rsidR="1895D60C" w:rsidRDefault="1895D60C" w:rsidP="1895D60C">
            <w:pPr>
              <w:spacing w:before="60" w:after="60" w:line="252" w:lineRule="auto"/>
              <w:rPr>
                <w:rFonts w:ascii="Century Gothic" w:hAnsi="Century Gothic"/>
                <w:lang w:val="nl"/>
              </w:rPr>
            </w:pPr>
            <w:r w:rsidRPr="1895D60C">
              <w:rPr>
                <w:rFonts w:asciiTheme="minorHAnsi" w:eastAsiaTheme="minorEastAsia" w:hAnsiTheme="minorHAnsi"/>
                <w:lang w:val="nl"/>
              </w:rPr>
              <w:t>In geval van een stageovereenkomst van de SFPME</w:t>
            </w:r>
          </w:p>
        </w:tc>
        <w:tc>
          <w:tcPr>
            <w:tcW w:w="26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52D182F" w14:textId="173D1D75" w:rsidR="1895D60C" w:rsidRDefault="1895D60C" w:rsidP="1895D60C">
            <w:pPr>
              <w:spacing w:before="60" w:after="60" w:line="252" w:lineRule="auto"/>
              <w:rPr>
                <w:rFonts w:ascii="Century Gothic" w:hAnsi="Century Gothic"/>
                <w:lang w:val="nl"/>
              </w:rPr>
            </w:pPr>
            <w:r w:rsidRPr="1895D60C">
              <w:rPr>
                <w:rFonts w:asciiTheme="minorHAnsi" w:eastAsiaTheme="minorEastAsia" w:hAnsiTheme="minorHAnsi"/>
                <w:lang w:val="nl"/>
              </w:rPr>
              <w:t>5,47 euro (excl. btw)</w:t>
            </w:r>
          </w:p>
        </w:tc>
      </w:tr>
      <w:tr w:rsidR="00BE24CA" w:rsidRPr="002424F2" w14:paraId="2D1EFF22" w14:textId="77777777" w:rsidTr="1895D60C">
        <w:tc>
          <w:tcPr>
            <w:tcW w:w="63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306AF39" w14:textId="0A45E673" w:rsidR="1895D60C" w:rsidRDefault="1895D60C" w:rsidP="1895D60C">
            <w:pPr>
              <w:spacing w:before="60" w:after="60" w:line="252" w:lineRule="auto"/>
              <w:rPr>
                <w:rFonts w:ascii="Century Gothic" w:hAnsi="Century Gothic"/>
                <w:lang w:val="nl"/>
              </w:rPr>
            </w:pPr>
            <w:r w:rsidRPr="1895D60C">
              <w:rPr>
                <w:rFonts w:asciiTheme="minorHAnsi" w:eastAsiaTheme="minorEastAsia" w:hAnsiTheme="minorHAnsi"/>
                <w:lang w:val="nl"/>
              </w:rPr>
              <w:t>In geval van een overeenkomst alternerend leren en werken</w:t>
            </w:r>
          </w:p>
        </w:tc>
        <w:tc>
          <w:tcPr>
            <w:tcW w:w="26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F7D6F23" w14:textId="3DDD026D" w:rsidR="1895D60C" w:rsidRDefault="1895D60C" w:rsidP="1895D60C">
            <w:pPr>
              <w:spacing w:before="60" w:after="60" w:line="252" w:lineRule="auto"/>
              <w:rPr>
                <w:rFonts w:ascii="Century Gothic" w:hAnsi="Century Gothic"/>
                <w:lang w:val="nl"/>
              </w:rPr>
            </w:pPr>
            <w:r w:rsidRPr="1895D60C">
              <w:rPr>
                <w:rFonts w:asciiTheme="minorHAnsi" w:eastAsiaTheme="minorEastAsia" w:hAnsiTheme="minorHAnsi"/>
                <w:lang w:val="nl"/>
              </w:rPr>
              <w:t>3,</w:t>
            </w:r>
            <w:r w:rsidR="00CE514C">
              <w:rPr>
                <w:rFonts w:asciiTheme="minorHAnsi" w:eastAsiaTheme="minorEastAsia" w:hAnsiTheme="minorHAnsi"/>
                <w:lang w:val="nl"/>
              </w:rPr>
              <w:t>12</w:t>
            </w:r>
            <w:r w:rsidRPr="1895D60C">
              <w:rPr>
                <w:rFonts w:asciiTheme="minorHAnsi" w:eastAsiaTheme="minorEastAsia" w:hAnsiTheme="minorHAnsi"/>
                <w:lang w:val="nl"/>
              </w:rPr>
              <w:t xml:space="preserve"> euro (excl. btw)</w:t>
            </w:r>
          </w:p>
        </w:tc>
      </w:tr>
      <w:tr w:rsidR="00CE514C" w:rsidRPr="002424F2" w14:paraId="4DB49F76" w14:textId="77777777" w:rsidTr="1895D60C">
        <w:tc>
          <w:tcPr>
            <w:tcW w:w="63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9252675" w14:textId="21985455" w:rsidR="00CE514C" w:rsidRPr="00CE514C" w:rsidRDefault="00CE514C" w:rsidP="00CE514C">
            <w:pPr>
              <w:spacing w:before="60" w:after="60" w:line="252" w:lineRule="auto"/>
              <w:rPr>
                <w:rFonts w:asciiTheme="minorHAnsi" w:eastAsiaTheme="minorEastAsia" w:hAnsiTheme="minorHAnsi"/>
                <w:lang w:val="nl-NL"/>
              </w:rPr>
            </w:pPr>
            <w:r>
              <w:rPr>
                <w:rFonts w:asciiTheme="minorHAnsi" w:eastAsiaTheme="minorEastAsia" w:hAnsiTheme="minorHAnsi"/>
                <w:lang w:val="nl"/>
              </w:rPr>
              <w:t xml:space="preserve">In geval van een </w:t>
            </w:r>
            <w:r w:rsidRPr="00CE514C">
              <w:rPr>
                <w:rFonts w:asciiTheme="minorHAnsi" w:eastAsiaTheme="minorEastAsia" w:hAnsiTheme="minorHAnsi"/>
                <w:lang w:val="nl-NL"/>
              </w:rPr>
              <w:t>Beroepsinlevingsstage</w:t>
            </w:r>
          </w:p>
        </w:tc>
        <w:tc>
          <w:tcPr>
            <w:tcW w:w="26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14135AA" w14:textId="6FA8906D" w:rsidR="00CE514C" w:rsidRPr="1895D60C" w:rsidRDefault="00CE514C" w:rsidP="00CE514C">
            <w:pPr>
              <w:spacing w:before="60" w:after="60" w:line="252" w:lineRule="auto"/>
              <w:rPr>
                <w:rFonts w:asciiTheme="minorHAnsi" w:eastAsiaTheme="minorEastAsia" w:hAnsiTheme="minorHAnsi"/>
                <w:lang w:val="nl"/>
              </w:rPr>
            </w:pPr>
            <w:r w:rsidRPr="1895D60C">
              <w:rPr>
                <w:rFonts w:asciiTheme="minorHAnsi" w:eastAsiaTheme="minorEastAsia" w:hAnsiTheme="minorHAnsi"/>
                <w:lang w:val="nl"/>
              </w:rPr>
              <w:t>6,4</w:t>
            </w:r>
            <w:r>
              <w:rPr>
                <w:rFonts w:asciiTheme="minorHAnsi" w:eastAsiaTheme="minorEastAsia" w:hAnsiTheme="minorHAnsi"/>
                <w:lang w:val="nl"/>
              </w:rPr>
              <w:t>1</w:t>
            </w:r>
            <w:r w:rsidRPr="1895D60C">
              <w:rPr>
                <w:rFonts w:asciiTheme="minorHAnsi" w:eastAsiaTheme="minorEastAsia" w:hAnsiTheme="minorHAnsi"/>
                <w:lang w:val="nl"/>
              </w:rPr>
              <w:t xml:space="preserve"> euro (excl. btw)</w:t>
            </w:r>
          </w:p>
        </w:tc>
      </w:tr>
      <w:tr w:rsidR="00CE514C" w:rsidRPr="002424F2" w14:paraId="4E0CEAF0" w14:textId="77777777" w:rsidTr="1895D60C">
        <w:tc>
          <w:tcPr>
            <w:tcW w:w="63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7998367D" w14:textId="64F93B32" w:rsidR="00CE514C" w:rsidRDefault="00CE514C" w:rsidP="00CE514C">
            <w:pPr>
              <w:spacing w:before="60" w:after="60" w:line="252" w:lineRule="auto"/>
              <w:rPr>
                <w:rFonts w:asciiTheme="minorHAnsi" w:eastAsiaTheme="minorEastAsia" w:hAnsiTheme="minorHAnsi"/>
                <w:lang w:val="nl"/>
              </w:rPr>
            </w:pPr>
            <w:r>
              <w:rPr>
                <w:rFonts w:asciiTheme="minorHAnsi" w:eastAsiaTheme="minorEastAsia" w:hAnsiTheme="minorHAnsi"/>
                <w:lang w:val="nl"/>
              </w:rPr>
              <w:t xml:space="preserve">In geval van inschakeling </w:t>
            </w:r>
          </w:p>
        </w:tc>
        <w:tc>
          <w:tcPr>
            <w:tcW w:w="26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F6F5B42" w14:textId="4F224954" w:rsidR="00CE514C" w:rsidRPr="1895D60C" w:rsidRDefault="00CE514C" w:rsidP="00CE514C">
            <w:pPr>
              <w:spacing w:before="60" w:after="60" w:line="252" w:lineRule="auto"/>
              <w:rPr>
                <w:rFonts w:asciiTheme="minorHAnsi" w:eastAsiaTheme="minorEastAsia" w:hAnsiTheme="minorHAnsi"/>
                <w:lang w:val="nl"/>
              </w:rPr>
            </w:pPr>
            <w:r>
              <w:rPr>
                <w:rFonts w:asciiTheme="minorHAnsi" w:eastAsiaTheme="minorEastAsia" w:hAnsiTheme="minorHAnsi"/>
                <w:lang w:val="nl"/>
              </w:rPr>
              <w:t>19,41 euro (excl. btw)</w:t>
            </w:r>
          </w:p>
        </w:tc>
      </w:tr>
    </w:tbl>
    <w:p w14:paraId="192E88C1" w14:textId="77777777" w:rsidR="00BE24CA" w:rsidRPr="002424F2" w:rsidRDefault="00BE24CA" w:rsidP="00BE24CA">
      <w:pPr>
        <w:rPr>
          <w:rFonts w:ascii="Century Gothic" w:hAnsi="Century Gothic" w:cstheme="minorHAnsi"/>
          <w:shd w:val="clear" w:color="auto" w:fill="FFFFFF"/>
        </w:rPr>
      </w:pPr>
    </w:p>
    <w:p w14:paraId="29411FF1" w14:textId="77777777" w:rsidR="00BE24CA" w:rsidRPr="002424F2" w:rsidRDefault="00BE24CA" w:rsidP="00BE24CA">
      <w:pPr>
        <w:spacing w:before="60" w:after="60" w:line="252" w:lineRule="auto"/>
        <w:rPr>
          <w:rFonts w:ascii="Century Gothic" w:hAnsi="Century Gothic" w:cstheme="minorHAnsi"/>
          <w:shd w:val="clear" w:color="auto" w:fill="FFFFFF"/>
        </w:rPr>
      </w:pPr>
      <w:r w:rsidRPr="002424F2">
        <w:rPr>
          <w:rFonts w:ascii="Century Gothic" w:hAnsi="Century Gothic"/>
          <w:shd w:val="clear" w:color="auto" w:fill="FFFFFF"/>
        </w:rPr>
        <w:t xml:space="preserve">De stages duren minimaal 4 weken. In het 5e en 6e jaar worden zij tot 15 weken beperkt en in het 7e jaar tot 12 weken. </w:t>
      </w:r>
    </w:p>
    <w:p w14:paraId="4273337F" w14:textId="77777777" w:rsidR="00BE24CA" w:rsidRPr="002424F2" w:rsidRDefault="00BE24CA">
      <w:pPr>
        <w:spacing w:after="160" w:line="259" w:lineRule="auto"/>
        <w:jc w:val="left"/>
        <w:rPr>
          <w:rFonts w:ascii="Century Gothic" w:hAnsi="Century Gothic" w:cstheme="minorHAnsi"/>
          <w:shd w:val="clear" w:color="auto" w:fill="FFFFFF"/>
        </w:rPr>
      </w:pPr>
      <w:r w:rsidRPr="002424F2">
        <w:rPr>
          <w:rFonts w:ascii="Century Gothic" w:hAnsi="Century Gothic"/>
        </w:rPr>
        <w:br w:type="page"/>
      </w:r>
    </w:p>
    <w:p w14:paraId="588B6BE6" w14:textId="77777777" w:rsidR="00BE24CA" w:rsidRPr="002424F2" w:rsidRDefault="00BE24CA" w:rsidP="00BE24CA">
      <w:pPr>
        <w:spacing w:before="60" w:after="60" w:line="252" w:lineRule="auto"/>
        <w:rPr>
          <w:rFonts w:ascii="Century Gothic" w:hAnsi="Century Gothic" w:cstheme="minorHAnsi"/>
          <w:shd w:val="clear" w:color="auto" w:fill="FFFFFF"/>
        </w:rPr>
      </w:pPr>
    </w:p>
    <w:p w14:paraId="77B72B72" w14:textId="77777777" w:rsidR="00BE24CA" w:rsidRPr="00366A08" w:rsidRDefault="00BE24CA" w:rsidP="00BE24CA">
      <w:pPr>
        <w:pStyle w:val="Titre1"/>
        <w:rPr>
          <w:rFonts w:ascii="Century Gothic" w:hAnsi="Century Gothic"/>
          <w:color w:val="007A89"/>
        </w:rPr>
      </w:pPr>
      <w:bookmarkStart w:id="35" w:name="_Toc71210989"/>
      <w:bookmarkEnd w:id="34"/>
      <w:r w:rsidRPr="00366A08">
        <w:rPr>
          <w:rFonts w:ascii="Century Gothic" w:hAnsi="Century Gothic"/>
          <w:color w:val="007A89"/>
          <w:highlight w:val="green"/>
        </w:rPr>
        <w:t xml:space="preserve">Bijlage </w:t>
      </w:r>
      <w:r w:rsidRPr="00366A08">
        <w:rPr>
          <w:rFonts w:ascii="Century Gothic" w:hAnsi="Century Gothic"/>
          <w:color w:val="007A89"/>
        </w:rPr>
        <w:t>4: Toepassingsmodaliteiten van de flexibele sociale clausule in geval van een combinatie van acties voor beroepsopleiding en acties voor maatschappelijke en professionele inschakeling/integratie</w:t>
      </w:r>
      <w:bookmarkEnd w:id="35"/>
      <w:r w:rsidRPr="00366A08">
        <w:rPr>
          <w:rFonts w:ascii="Century Gothic" w:hAnsi="Century Gothic"/>
          <w:color w:val="007A89"/>
        </w:rPr>
        <w:t xml:space="preserve">  </w:t>
      </w:r>
    </w:p>
    <w:p w14:paraId="490AACE6" w14:textId="77777777" w:rsidR="00BE24CA" w:rsidRPr="002424F2" w:rsidRDefault="00BE24CA" w:rsidP="00BE24CA">
      <w:pPr>
        <w:pStyle w:val="Default"/>
        <w:rPr>
          <w:rFonts w:ascii="Century Gothic" w:hAnsi="Century Gothic" w:cs="Trebuchet MS"/>
          <w:color w:val="auto"/>
          <w:sz w:val="22"/>
          <w:szCs w:val="22"/>
        </w:rPr>
      </w:pPr>
    </w:p>
    <w:p w14:paraId="3997D064" w14:textId="77777777" w:rsidR="00BE24CA" w:rsidRPr="002424F2" w:rsidRDefault="00BE24CA" w:rsidP="00BE24CA">
      <w:pPr>
        <w:pStyle w:val="Default"/>
        <w:rPr>
          <w:rFonts w:ascii="Century Gothic" w:hAnsi="Century Gothic" w:cs="Trebuchet MS"/>
          <w:sz w:val="22"/>
          <w:szCs w:val="22"/>
        </w:rPr>
      </w:pPr>
      <w:r w:rsidRPr="002424F2">
        <w:rPr>
          <w:rFonts w:ascii="Century Gothic" w:hAnsi="Century Gothic"/>
          <w:sz w:val="22"/>
          <w:szCs w:val="22"/>
        </w:rPr>
        <w:t xml:space="preserve">De opdrachtnemer die verschillende actievormen wenst te combineren (opleiding, inschakeling of uitbesteding), voldoet aan de sociale clausule voor zover de som van de uitvoeringspercentages van alle toegepaste acties gelijk is aan 100. </w:t>
      </w:r>
    </w:p>
    <w:p w14:paraId="10226832" w14:textId="77777777" w:rsidR="00BE24CA" w:rsidRPr="00366A08" w:rsidRDefault="00BE24CA" w:rsidP="00BE24CA">
      <w:pPr>
        <w:pStyle w:val="Default"/>
        <w:rPr>
          <w:rFonts w:ascii="Century Gothic" w:hAnsi="Century Gothic" w:cs="Trebuchet MS"/>
          <w:color w:val="007A89"/>
          <w:sz w:val="22"/>
          <w:szCs w:val="22"/>
        </w:rPr>
      </w:pPr>
    </w:p>
    <w:p w14:paraId="1303EDCE" w14:textId="77777777" w:rsidR="00BE24CA" w:rsidRPr="00366A08" w:rsidRDefault="00BE24CA" w:rsidP="00BE24CA">
      <w:pPr>
        <w:pStyle w:val="Default"/>
        <w:numPr>
          <w:ilvl w:val="3"/>
          <w:numId w:val="9"/>
        </w:numPr>
        <w:ind w:left="709"/>
        <w:rPr>
          <w:rFonts w:ascii="Century Gothic" w:eastAsiaTheme="majorEastAsia" w:hAnsi="Century Gothic" w:cstheme="majorBidi"/>
          <w:i/>
          <w:iCs/>
          <w:color w:val="007A89"/>
          <w:sz w:val="22"/>
          <w:szCs w:val="22"/>
        </w:rPr>
      </w:pPr>
      <w:r w:rsidRPr="00366A08">
        <w:rPr>
          <w:rFonts w:ascii="Century Gothic" w:hAnsi="Century Gothic"/>
          <w:i/>
          <w:iCs/>
          <w:color w:val="007A89"/>
          <w:sz w:val="22"/>
          <w:szCs w:val="22"/>
        </w:rPr>
        <w:t xml:space="preserve">Omzetting: aantal opleidingsdagen in aantal inschakelingsdagen  </w:t>
      </w:r>
    </w:p>
    <w:p w14:paraId="18C6AEB0" w14:textId="77777777" w:rsidR="00BE24CA" w:rsidRPr="002424F2" w:rsidRDefault="00BE24CA" w:rsidP="00BE24CA">
      <w:pPr>
        <w:pStyle w:val="Default"/>
        <w:rPr>
          <w:rFonts w:ascii="Century Gothic" w:hAnsi="Century Gothic" w:cs="Trebuchet MS"/>
        </w:rPr>
      </w:pPr>
    </w:p>
    <w:p w14:paraId="192847EB" w14:textId="77777777" w:rsidR="00BE24CA" w:rsidRPr="002424F2" w:rsidRDefault="00BE24CA" w:rsidP="00BE24CA">
      <w:pPr>
        <w:pStyle w:val="Default"/>
        <w:rPr>
          <w:rFonts w:ascii="Century Gothic" w:hAnsi="Century Gothic" w:cs="Trebuchet MS"/>
          <w:sz w:val="22"/>
          <w:szCs w:val="22"/>
        </w:rPr>
      </w:pPr>
      <w:r w:rsidRPr="002424F2">
        <w:rPr>
          <w:rFonts w:ascii="Century Gothic" w:hAnsi="Century Gothic"/>
          <w:sz w:val="22"/>
          <w:szCs w:val="22"/>
        </w:rPr>
        <w:t xml:space="preserve">Het aantal opleidingsdagen kan worden omgezet in inschakelingsdagen door dat aantal te delen door 3.  </w:t>
      </w:r>
    </w:p>
    <w:p w14:paraId="395BBBC4" w14:textId="77777777" w:rsidR="00BE24CA" w:rsidRPr="002424F2" w:rsidRDefault="00BE24CA" w:rsidP="00BE24CA">
      <w:pPr>
        <w:pStyle w:val="Default"/>
        <w:rPr>
          <w:rFonts w:ascii="Century Gothic" w:hAnsi="Century Gothic" w:cs="Trebuchet MS"/>
          <w:color w:val="auto"/>
          <w:sz w:val="22"/>
          <w:szCs w:val="22"/>
        </w:rPr>
      </w:pPr>
    </w:p>
    <w:p w14:paraId="0F3F2D4A" w14:textId="77777777" w:rsidR="00BE24CA" w:rsidRPr="00366A08" w:rsidRDefault="00BE24CA" w:rsidP="00BE24CA">
      <w:pPr>
        <w:keepNext/>
        <w:keepLines/>
        <w:numPr>
          <w:ilvl w:val="3"/>
          <w:numId w:val="9"/>
        </w:numPr>
        <w:spacing w:before="40" w:after="0"/>
        <w:ind w:left="709"/>
        <w:outlineLvl w:val="6"/>
        <w:rPr>
          <w:rFonts w:ascii="Century Gothic" w:eastAsiaTheme="majorEastAsia" w:hAnsi="Century Gothic" w:cstheme="majorBidi"/>
          <w:i/>
          <w:iCs/>
          <w:color w:val="007A89"/>
        </w:rPr>
      </w:pPr>
      <w:bookmarkStart w:id="36" w:name="_Toc31899779"/>
      <w:r w:rsidRPr="00366A08">
        <w:rPr>
          <w:rFonts w:ascii="Century Gothic" w:hAnsi="Century Gothic"/>
          <w:i/>
          <w:iCs/>
          <w:color w:val="007A89"/>
        </w:rPr>
        <w:t xml:space="preserve">Omzetting: aantal uren opleiding of inschakeling/integratie → uitbestedingspercentage </w:t>
      </w:r>
      <w:bookmarkEnd w:id="36"/>
      <w:r w:rsidRPr="00366A08">
        <w:rPr>
          <w:rFonts w:ascii="Century Gothic" w:hAnsi="Century Gothic"/>
          <w:i/>
          <w:iCs/>
          <w:color w:val="007A89"/>
        </w:rPr>
        <w:t xml:space="preserve"> </w:t>
      </w:r>
    </w:p>
    <w:p w14:paraId="05B9369E" w14:textId="77777777" w:rsidR="00BE24CA" w:rsidRPr="002424F2" w:rsidRDefault="00BE24CA" w:rsidP="00BE24CA">
      <w:pPr>
        <w:keepNext/>
        <w:keepLines/>
        <w:spacing w:before="40" w:after="0"/>
        <w:ind w:left="709"/>
        <w:outlineLvl w:val="6"/>
        <w:rPr>
          <w:rFonts w:ascii="Century Gothic" w:eastAsiaTheme="majorEastAsia" w:hAnsi="Century Gothic" w:cstheme="majorBidi"/>
          <w:i/>
          <w:iCs/>
          <w:color w:val="1F3763" w:themeColor="accent1" w:themeShade="7F"/>
        </w:rPr>
      </w:pPr>
    </w:p>
    <w:p w14:paraId="2D7110DC" w14:textId="77777777" w:rsidR="00BE24CA" w:rsidRPr="002424F2" w:rsidRDefault="00BE24CA" w:rsidP="00BE24CA">
      <w:pPr>
        <w:rPr>
          <w:rFonts w:ascii="Century Gothic" w:hAnsi="Century Gothic"/>
        </w:rPr>
      </w:pPr>
      <w:r w:rsidRPr="002424F2">
        <w:rPr>
          <w:rFonts w:ascii="Century Gothic" w:hAnsi="Century Gothic"/>
        </w:rPr>
        <w:t xml:space="preserve">De onderneming die slechts </w:t>
      </w:r>
      <w:r w:rsidRPr="002424F2">
        <w:rPr>
          <w:rFonts w:ascii="Century Gothic" w:hAnsi="Century Gothic"/>
          <w:b/>
        </w:rPr>
        <w:t>voor een deel van de in het bijzonder bestek vastgelegde uren</w:t>
      </w:r>
      <w:r w:rsidRPr="002424F2">
        <w:rPr>
          <w:rFonts w:ascii="Century Gothic" w:hAnsi="Century Gothic"/>
        </w:rPr>
        <w:t xml:space="preserve"> opteert voor de opleiding van werkzoekenden of cursisten en die zich voor de rest wendt tot een actie voor socioprofessionele inschakeling of integratie, rechtstreeks door de onderneming zelf of </w:t>
      </w:r>
      <w:r w:rsidRPr="002424F2">
        <w:rPr>
          <w:rFonts w:ascii="Century Gothic" w:hAnsi="Century Gothic"/>
          <w:i/>
          <w:iCs/>
        </w:rPr>
        <w:t>via</w:t>
      </w:r>
      <w:r w:rsidRPr="002424F2">
        <w:rPr>
          <w:rFonts w:ascii="Century Gothic" w:hAnsi="Century Gothic"/>
        </w:rPr>
        <w:t xml:space="preserve"> uitbesteding aan een sociale-inschakelingsonderneming, voldoet aan de sociale clausule </w:t>
      </w:r>
      <w:r w:rsidRPr="002424F2">
        <w:rPr>
          <w:rFonts w:ascii="Century Gothic" w:hAnsi="Century Gothic"/>
          <w:u w:val="single"/>
        </w:rPr>
        <w:t>voor zover het percentage van het bedrag van de aan de sociale inschakelingseconomie uitbestede post(en) overeenstemt met het ontbrekende aantal uren opleiding</w:t>
      </w:r>
      <w:r w:rsidRPr="002424F2">
        <w:rPr>
          <w:rFonts w:ascii="Century Gothic" w:hAnsi="Century Gothic"/>
        </w:rPr>
        <w:t xml:space="preserve">.    </w:t>
      </w:r>
    </w:p>
    <w:p w14:paraId="65A08A02" w14:textId="77777777" w:rsidR="00BE24CA" w:rsidRPr="002424F2" w:rsidRDefault="00BE24CA" w:rsidP="00BE24CA">
      <w:pPr>
        <w:rPr>
          <w:rFonts w:ascii="Century Gothic" w:hAnsi="Century Gothic"/>
        </w:rPr>
      </w:pPr>
      <w:r w:rsidRPr="002424F2">
        <w:rPr>
          <w:rFonts w:ascii="Century Gothic" w:hAnsi="Century Gothic"/>
        </w:rPr>
        <w:t>De formule om het aantal uren opleiding om te zetten in een percentage sociale inschakeling of integratie ziet er als volgt uit:</w:t>
      </w:r>
    </w:p>
    <w:p w14:paraId="5ADB5082" w14:textId="77777777" w:rsidR="00BE24CA" w:rsidRPr="002424F2" w:rsidRDefault="00BE24CA" w:rsidP="00BE24CA">
      <w:pPr>
        <w:spacing w:after="0"/>
        <w:jc w:val="center"/>
        <w:rPr>
          <w:rFonts w:ascii="Century Gothic" w:hAnsi="Century Gothic"/>
        </w:rPr>
      </w:pPr>
      <w:r w:rsidRPr="002424F2">
        <w:rPr>
          <w:rFonts w:ascii="Century Gothic" w:hAnsi="Century Gothic"/>
        </w:rPr>
        <w:t>Aantal op de bouwplaats gepresteerde uren opleiding</w:t>
      </w:r>
    </w:p>
    <w:p w14:paraId="2AAC66A4" w14:textId="77777777" w:rsidR="00BE24CA" w:rsidRPr="002424F2" w:rsidRDefault="00BE24CA" w:rsidP="00BE24CA">
      <w:pPr>
        <w:spacing w:after="0"/>
        <w:ind w:left="5664" w:firstLine="708"/>
        <w:jc w:val="center"/>
        <w:rPr>
          <w:rFonts w:ascii="Century Gothic" w:hAnsi="Century Gothic"/>
        </w:rPr>
      </w:pPr>
      <w:r w:rsidRPr="002424F2">
        <w:rPr>
          <w:rFonts w:ascii="Century Gothic" w:hAnsi="Century Gothic"/>
          <w:noProof/>
        </w:rPr>
        <mc:AlternateContent>
          <mc:Choice Requires="wps">
            <w:drawing>
              <wp:anchor distT="0" distB="0" distL="114300" distR="114300" simplePos="0" relativeHeight="251664384" behindDoc="0" locked="0" layoutInCell="1" allowOverlap="1" wp14:anchorId="3F208BA9" wp14:editId="5E9AACFB">
                <wp:simplePos x="0" y="0"/>
                <wp:positionH relativeFrom="margin">
                  <wp:posOffset>1443355</wp:posOffset>
                </wp:positionH>
                <wp:positionV relativeFrom="paragraph">
                  <wp:posOffset>75565</wp:posOffset>
                </wp:positionV>
                <wp:extent cx="2828925" cy="0"/>
                <wp:effectExtent l="0" t="0" r="0" b="0"/>
                <wp:wrapNone/>
                <wp:docPr id="13" name="Connecteur droit 13"/>
                <wp:cNvGraphicFramePr/>
                <a:graphic xmlns:a="http://schemas.openxmlformats.org/drawingml/2006/main">
                  <a:graphicData uri="http://schemas.microsoft.com/office/word/2010/wordprocessingShape">
                    <wps:wsp>
                      <wps:cNvCnPr/>
                      <wps:spPr>
                        <a:xfrm>
                          <a:off x="0" y="0"/>
                          <a:ext cx="2828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FB54EB">
              <v:line id="Connecteur droit 13"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a7ebb" from="113.65pt,5.95pt" to="336.4pt,5.95pt" w14:anchorId="2F6E1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Zj00wEAAJYDAAAOAAAAZHJzL2Uyb0RvYy54bWysU8uu0zAQ3SPxD5b3NGmgqI2aXolWZcOj&#10;EvABUz8SS37J9m3av2fspOUCO8TG8cx4zsw5M9k+XY0mFxGicrajy0VNibDMcWX7jv74fnyzpiQm&#10;sBy0s6KjNxHp0+71q+3oW9G4wWkuAkEQG9vRd3RIybdVFdkgDMSF88JiULpgIKEZ+ooHGBHd6Kqp&#10;6/fV6AL3wTERI3oPU5DuCr6UgqWvUkaRiO4o9pbKGcp5zme120LbB/CDYnMb8A9dGFAWiz6gDpCA&#10;PAf1F5RRLLjoZFowZyonpWKicEA2y/oPNt8G8KJwQXGif8gU/x8s+3I5BaI4zu4tJRYMzmjvrEXh&#10;xHMgPDiVCIZQp9HHFp/v7SnMVvSnkElfZTD5i3TItWh7e2grrokwdDbrZr1pVpSwe6z6lehDTB+F&#10;MyRfOqqVzbShhcunmLAYPr0/yW7rjkrrMjptydjRzaogAy6Q1JCwiPFIKdqeEtA9biZLoSBGpxXP&#10;2Rknhv6814FcALfj3XG9/HCYHg3AxeTdrOp63pII6bPjk3tZ3/3Y2gxT2vwNP/d8gDhMOSWUhcQU&#10;bXN9URZ0ppjlnQTNt7Pjt6JzlS0cfkmbFzVv10sb7y9/p91PAAAA//8DAFBLAwQUAAYACAAAACEA&#10;BnLWv98AAAAJAQAADwAAAGRycy9kb3ducmV2LnhtbEyPwU7DMBBE70j8g7VI3KjTIJoS4lRQqRUX&#10;pNKint14iQPxOordNuTrWcQBjjvzNDtTLAbXihP2ofGkYDpJQCBV3jRUK3jbrW7mIELUZHTrCRV8&#10;YYBFeXlR6Nz4M73iaRtrwSEUcq3AxtjlUobKotNh4jsk9t5973Tks6+l6fWZw10r0ySZSacb4g9W&#10;d7i0WH1uj07BaObLzbNdjy9P+2y8q8Nutd5/KHV9NTw+gIg4xD8YfupzdSi508EfyQTRKkjT7JZR&#10;Nqb3IBiYZSlvOfwKsizk/wXlNwAAAP//AwBQSwECLQAUAAYACAAAACEAtoM4kv4AAADhAQAAEwAA&#10;AAAAAAAAAAAAAAAAAAAAW0NvbnRlbnRfVHlwZXNdLnhtbFBLAQItABQABgAIAAAAIQA4/SH/1gAA&#10;AJQBAAALAAAAAAAAAAAAAAAAAC8BAABfcmVscy8ucmVsc1BLAQItABQABgAIAAAAIQB1jZj00wEA&#10;AJYDAAAOAAAAAAAAAAAAAAAAAC4CAABkcnMvZTJvRG9jLnhtbFBLAQItABQABgAIAAAAIQAGcta/&#10;3wAAAAkBAAAPAAAAAAAAAAAAAAAAAC0EAABkcnMvZG93bnJldi54bWxQSwUGAAAAAAQABADzAAAA&#10;OQUAAAAA&#10;">
                <w10:wrap anchorx="margin"/>
              </v:line>
            </w:pict>
          </mc:Fallback>
        </mc:AlternateContent>
      </w:r>
      <w:r w:rsidRPr="002424F2">
        <w:rPr>
          <w:rFonts w:ascii="Century Gothic" w:hAnsi="Century Gothic"/>
        </w:rPr>
        <w:t>x 100 = … %</w:t>
      </w:r>
    </w:p>
    <w:p w14:paraId="32EA6C22" w14:textId="6143051C" w:rsidR="00BE24CA" w:rsidRPr="002424F2" w:rsidRDefault="00BE24CA" w:rsidP="00BE24CA">
      <w:pPr>
        <w:spacing w:after="0"/>
        <w:jc w:val="center"/>
        <w:rPr>
          <w:rFonts w:ascii="Century Gothic" w:hAnsi="Century Gothic"/>
        </w:rPr>
      </w:pPr>
      <w:r w:rsidRPr="002424F2">
        <w:rPr>
          <w:rFonts w:ascii="Century Gothic" w:hAnsi="Century Gothic"/>
        </w:rPr>
        <w:t xml:space="preserve">Aantal in het bijzonder bestek </w:t>
      </w:r>
      <w:r w:rsidR="0033473C" w:rsidRPr="002424F2">
        <w:rPr>
          <w:rFonts w:ascii="Century Gothic" w:hAnsi="Century Gothic"/>
        </w:rPr>
        <w:t>bepaalde</w:t>
      </w:r>
      <w:r w:rsidRPr="002424F2">
        <w:rPr>
          <w:rFonts w:ascii="Century Gothic" w:hAnsi="Century Gothic"/>
        </w:rPr>
        <w:t xml:space="preserve"> uren opleiding </w:t>
      </w:r>
    </w:p>
    <w:p w14:paraId="664323EC" w14:textId="77777777" w:rsidR="00BE24CA" w:rsidRPr="002424F2" w:rsidRDefault="00BE24CA" w:rsidP="00BE24CA">
      <w:pPr>
        <w:spacing w:after="0"/>
        <w:rPr>
          <w:rFonts w:ascii="Century Gothic" w:hAnsi="Century Gothic"/>
        </w:rPr>
      </w:pPr>
    </w:p>
    <w:p w14:paraId="38C61131" w14:textId="77777777" w:rsidR="00BE24CA" w:rsidRPr="002424F2" w:rsidRDefault="00BE24CA" w:rsidP="00BE24CA">
      <w:pPr>
        <w:spacing w:after="0"/>
        <w:rPr>
          <w:rFonts w:ascii="Century Gothic" w:hAnsi="Century Gothic"/>
        </w:rPr>
      </w:pPr>
      <w:r w:rsidRPr="002424F2">
        <w:rPr>
          <w:rFonts w:ascii="Century Gothic" w:hAnsi="Century Gothic"/>
        </w:rPr>
        <w:t>De onderneming heeft ...... % van de opleidingsinspanning verwezenlijkt en moet dus nog het ontbrekende percentage van de inspanning verwezenlijken (= 100 % - ....%).  Als ze besluit om zich te wenden tot een uitbesteding aan de sociale inschakelingseconomie, moet ze het resterende percentage van de in het bestek bepaalde uitbestedingsinspanning verwezenlijken.</w:t>
      </w:r>
    </w:p>
    <w:p w14:paraId="218E5354" w14:textId="77777777" w:rsidR="00BE24CA" w:rsidRPr="002424F2" w:rsidRDefault="00BE24CA" w:rsidP="00BE24CA">
      <w:pPr>
        <w:spacing w:after="0"/>
        <w:rPr>
          <w:rFonts w:ascii="Century Gothic" w:hAnsi="Century Gothic"/>
        </w:rPr>
      </w:pPr>
    </w:p>
    <w:p w14:paraId="6C1F7EC7" w14:textId="77777777" w:rsidR="00BE24CA" w:rsidRPr="00366A08" w:rsidRDefault="00BE24CA" w:rsidP="00BE24CA">
      <w:pPr>
        <w:keepNext/>
        <w:keepLines/>
        <w:numPr>
          <w:ilvl w:val="3"/>
          <w:numId w:val="9"/>
        </w:numPr>
        <w:spacing w:before="40" w:after="0"/>
        <w:ind w:left="709"/>
        <w:outlineLvl w:val="6"/>
        <w:rPr>
          <w:rFonts w:ascii="Century Gothic" w:eastAsiaTheme="majorEastAsia" w:hAnsi="Century Gothic" w:cstheme="majorBidi"/>
          <w:i/>
          <w:iCs/>
          <w:color w:val="007A89"/>
        </w:rPr>
      </w:pPr>
      <w:bookmarkStart w:id="37" w:name="_Toc31899780"/>
      <w:r w:rsidRPr="00366A08">
        <w:rPr>
          <w:rFonts w:ascii="Century Gothic" w:hAnsi="Century Gothic"/>
          <w:i/>
          <w:iCs/>
          <w:color w:val="007A89"/>
        </w:rPr>
        <w:t xml:space="preserve">Omzetting: percentage sociale inschakeling/integratie  → aantal uren opleiding </w:t>
      </w:r>
      <w:bookmarkEnd w:id="37"/>
      <w:r w:rsidRPr="00366A08">
        <w:rPr>
          <w:rFonts w:ascii="Century Gothic" w:hAnsi="Century Gothic"/>
          <w:i/>
          <w:iCs/>
          <w:color w:val="007A89"/>
        </w:rPr>
        <w:t xml:space="preserve"> </w:t>
      </w:r>
    </w:p>
    <w:p w14:paraId="0F4F7A27" w14:textId="77777777" w:rsidR="00BE24CA" w:rsidRPr="002424F2" w:rsidRDefault="00BE24CA" w:rsidP="00BE24CA">
      <w:pPr>
        <w:rPr>
          <w:rFonts w:ascii="Century Gothic" w:hAnsi="Century Gothic"/>
        </w:rPr>
      </w:pPr>
    </w:p>
    <w:p w14:paraId="770DE655" w14:textId="2C56DD0F" w:rsidR="00BE24CA" w:rsidRPr="002424F2" w:rsidRDefault="00BE24CA" w:rsidP="00BE24CA">
      <w:pPr>
        <w:rPr>
          <w:rFonts w:ascii="Century Gothic" w:hAnsi="Century Gothic"/>
        </w:rPr>
      </w:pPr>
      <w:r w:rsidRPr="002424F2">
        <w:rPr>
          <w:rFonts w:ascii="Century Gothic" w:hAnsi="Century Gothic"/>
        </w:rPr>
        <w:lastRenderedPageBreak/>
        <w:t xml:space="preserve">De onderneming die ervoor kiest om zich te wenden tot een actie voor socioprofessionele inschakeling of integratie </w:t>
      </w:r>
      <w:r w:rsidRPr="002424F2">
        <w:rPr>
          <w:rFonts w:ascii="Century Gothic" w:hAnsi="Century Gothic"/>
          <w:i/>
          <w:iCs/>
        </w:rPr>
        <w:t>via</w:t>
      </w:r>
      <w:r w:rsidRPr="002424F2">
        <w:rPr>
          <w:rFonts w:ascii="Century Gothic" w:hAnsi="Century Gothic"/>
        </w:rPr>
        <w:t xml:space="preserve"> uitbesteding aan de sociale inschakelingseconomie, maar dit doet </w:t>
      </w:r>
      <w:r w:rsidRPr="002424F2">
        <w:rPr>
          <w:rFonts w:ascii="Century Gothic" w:hAnsi="Century Gothic"/>
          <w:b/>
        </w:rPr>
        <w:t>voor minder dan 5%</w:t>
      </w:r>
      <w:r w:rsidRPr="002424F2">
        <w:rPr>
          <w:rFonts w:ascii="Century Gothic" w:hAnsi="Century Gothic"/>
        </w:rPr>
        <w:t xml:space="preserve"> van het bedrag van de goedgekeurde offerte en die, voor de rest, werkzoekenden of cursisten opleidt, voldoet aan de sociale clau</w:t>
      </w:r>
      <w:r w:rsidR="008F6F82" w:rsidRPr="002424F2">
        <w:rPr>
          <w:rFonts w:ascii="Century Gothic" w:hAnsi="Century Gothic"/>
        </w:rPr>
        <w:t>s</w:t>
      </w:r>
      <w:r w:rsidRPr="002424F2">
        <w:rPr>
          <w:rFonts w:ascii="Century Gothic" w:hAnsi="Century Gothic"/>
        </w:rPr>
        <w:t>ule, voor zover het aantal gepresteerde uren opleiding g</w:t>
      </w:r>
      <w:r w:rsidRPr="002424F2">
        <w:rPr>
          <w:rFonts w:ascii="Century Gothic" w:hAnsi="Century Gothic"/>
          <w:u w:val="single"/>
        </w:rPr>
        <w:t>elijk is aan het percentage van het bedrag van de offerte dat niet werd uitbesteed aan de sociale inschakelingseconomie</w:t>
      </w:r>
      <w:r w:rsidRPr="002424F2">
        <w:rPr>
          <w:rFonts w:ascii="Century Gothic" w:hAnsi="Century Gothic"/>
        </w:rPr>
        <w:t xml:space="preserve">.   </w:t>
      </w:r>
    </w:p>
    <w:p w14:paraId="6B4A459C" w14:textId="77777777" w:rsidR="00BE24CA" w:rsidRPr="002424F2" w:rsidRDefault="00BE24CA" w:rsidP="00BE24CA">
      <w:pPr>
        <w:rPr>
          <w:rFonts w:ascii="Century Gothic" w:hAnsi="Century Gothic"/>
        </w:rPr>
      </w:pPr>
      <w:r w:rsidRPr="002424F2">
        <w:rPr>
          <w:rFonts w:ascii="Century Gothic" w:hAnsi="Century Gothic"/>
        </w:rPr>
        <w:t xml:space="preserve">Er wordt aan herinnerd dat de uitvoering van de sociale clausule de aannemer er in geen geval toe kan verplichten een werkzoekende of een cursist op te vangen voor een periode die langer is dan de periode die voor de uitvoering van de opdracht is gepland. </w:t>
      </w:r>
    </w:p>
    <w:p w14:paraId="1B5D5FE5" w14:textId="77777777" w:rsidR="00BE24CA" w:rsidRPr="002424F2" w:rsidRDefault="00BE24CA" w:rsidP="00BE24CA">
      <w:pPr>
        <w:spacing w:after="0"/>
        <w:jc w:val="center"/>
        <w:rPr>
          <w:rFonts w:ascii="Century Gothic" w:hAnsi="Century Gothic"/>
        </w:rPr>
      </w:pPr>
      <w:r w:rsidRPr="002424F2">
        <w:rPr>
          <w:rFonts w:ascii="Century Gothic" w:hAnsi="Century Gothic"/>
        </w:rPr>
        <w:t xml:space="preserve">Door de sociale economie gefactureerd bedrag </w:t>
      </w:r>
    </w:p>
    <w:p w14:paraId="68348F28" w14:textId="77777777" w:rsidR="00BE24CA" w:rsidRPr="002424F2" w:rsidRDefault="00BE24CA" w:rsidP="00BE24CA">
      <w:pPr>
        <w:spacing w:after="0"/>
        <w:ind w:left="4956" w:firstLine="708"/>
        <w:jc w:val="center"/>
        <w:rPr>
          <w:rFonts w:ascii="Century Gothic" w:hAnsi="Century Gothic"/>
        </w:rPr>
      </w:pPr>
      <w:r w:rsidRPr="002424F2">
        <w:rPr>
          <w:rFonts w:ascii="Century Gothic" w:hAnsi="Century Gothic"/>
          <w:noProof/>
        </w:rPr>
        <mc:AlternateContent>
          <mc:Choice Requires="wps">
            <w:drawing>
              <wp:anchor distT="0" distB="0" distL="114300" distR="114300" simplePos="0" relativeHeight="251665408" behindDoc="0" locked="0" layoutInCell="1" allowOverlap="1" wp14:anchorId="6EEB0A2C" wp14:editId="49F236E4">
                <wp:simplePos x="0" y="0"/>
                <wp:positionH relativeFrom="column">
                  <wp:posOffset>1700529</wp:posOffset>
                </wp:positionH>
                <wp:positionV relativeFrom="paragraph">
                  <wp:posOffset>104775</wp:posOffset>
                </wp:positionV>
                <wp:extent cx="2409825" cy="0"/>
                <wp:effectExtent l="0" t="0" r="0" b="0"/>
                <wp:wrapNone/>
                <wp:docPr id="14" name="Connecteur droit 14"/>
                <wp:cNvGraphicFramePr/>
                <a:graphic xmlns:a="http://schemas.openxmlformats.org/drawingml/2006/main">
                  <a:graphicData uri="http://schemas.microsoft.com/office/word/2010/wordprocessingShape">
                    <wps:wsp>
                      <wps:cNvCnPr/>
                      <wps:spPr>
                        <a:xfrm>
                          <a:off x="0" y="0"/>
                          <a:ext cx="24098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w:pict w14:anchorId="0324BC93">
              <v:line id="Connecteur droit 14"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4a7ebb" from="133.9pt,8.25pt" to="323.65pt,8.25pt" w14:anchorId="168C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un0wEAAJYDAAAOAAAAZHJzL2Uyb0RvYy54bWysU8uu2jAQ3VfqP1jelwQEFUSEK10Q3fSB&#10;1PYDBj8SS37J9iXw9x07gXvb7qpuHM+M58ycM5Pt09VochEhKmdbOp/VlAjLHFe2a+nPH8cPa0pi&#10;AstBOytaehORPu3ev9sOvhEL1zvNRSAIYmMz+Jb2KfmmqiLrhYE4c15YDEoXDCQ0Q1fxAAOiG10t&#10;6vpjNbjAfXBMxIjewxiku4IvpWDpm5RRJKJbir2lcoZynvNZ7bbQdAF8r9jUBvxDFwaUxaIPqAMk&#10;IC9B/QVlFAsuOplmzJnKSamYKByQzbz+g833HrwoXFCc6B8yxf8Hy75eToEojrNbUmLB4Iz2zloU&#10;TrwEwoNTiWAIdRp8bPD53p7CZEV/Cpn0VQaTv0iHXIu2t4e24poIQ+diWW/WixUl7B6rXhN9iOmT&#10;cIbkS0u1spk2NHD5HBMWw6f3J9lt3VFpXUanLRlaulkVZMAFkhoSFjEeKUXbUQK6w81kKRTE6LTi&#10;OTvjxNCd9zqQC+B2LI/r+fNhfNQDF6N3s6rraUsipC+Oj+55ffdjaxNMafM3/NzzAWI/5pRQFhJT&#10;tM31RVnQiWKWdxQ0386O34rOVbZw+CVtWtS8XW9tvL/9nXa/AAAA//8DAFBLAwQUAAYACAAAACEA&#10;Ijj6wd8AAAAJAQAADwAAAGRycy9kb3ducmV2LnhtbEyPwU7DMBBE70j8g7VI3KhDoUkV4lRQqRUX&#10;pNKint14iQPxOordNuTrWcQBjrMzmnlbLAbXihP2ofGk4HaSgECqvGmoVvC2W93MQYSoyejWEyr4&#10;wgCL8vKi0LnxZ3rF0zbWgkso5FqBjbHLpQyVRafDxHdI7L373unIsq+l6fWZy10rp0mSSqcb4gWr&#10;O1xarD63R6dgNPPl5tmux5enfTbO6rBbrfcfSl1fDY8PICIO8S8MP/iMDiUzHfyRTBCtgmmaMXpk&#10;I52B4EB6n92BOPweZFnI/x+U3wAAAP//AwBQSwECLQAUAAYACAAAACEAtoM4kv4AAADhAQAAEwAA&#10;AAAAAAAAAAAAAAAAAAAAW0NvbnRlbnRfVHlwZXNdLnhtbFBLAQItABQABgAIAAAAIQA4/SH/1gAA&#10;AJQBAAALAAAAAAAAAAAAAAAAAC8BAABfcmVscy8ucmVsc1BLAQItABQABgAIAAAAIQCYmqun0wEA&#10;AJYDAAAOAAAAAAAAAAAAAAAAAC4CAABkcnMvZTJvRG9jLnhtbFBLAQItABQABgAIAAAAIQAiOPrB&#10;3wAAAAkBAAAPAAAAAAAAAAAAAAAAAC0EAABkcnMvZG93bnJldi54bWxQSwUGAAAAAAQABADzAAAA&#10;OQUAAAAA&#10;"/>
            </w:pict>
          </mc:Fallback>
        </mc:AlternateContent>
      </w:r>
      <w:r w:rsidRPr="002424F2">
        <w:rPr>
          <w:rFonts w:ascii="Century Gothic" w:hAnsi="Century Gothic"/>
        </w:rPr>
        <w:t>X 100 = … %</w:t>
      </w:r>
    </w:p>
    <w:p w14:paraId="4364EFDC" w14:textId="77777777" w:rsidR="00BE24CA" w:rsidRPr="002424F2" w:rsidRDefault="00BE24CA" w:rsidP="00BE24CA">
      <w:pPr>
        <w:spacing w:after="0"/>
        <w:jc w:val="center"/>
        <w:rPr>
          <w:rFonts w:ascii="Century Gothic" w:hAnsi="Century Gothic"/>
        </w:rPr>
      </w:pPr>
      <w:r w:rsidRPr="002424F2">
        <w:rPr>
          <w:rFonts w:ascii="Century Gothic" w:hAnsi="Century Gothic"/>
        </w:rPr>
        <w:t>Voorzien bedrag (5% van de ingediende offerte)</w:t>
      </w:r>
    </w:p>
    <w:p w14:paraId="1252AE34" w14:textId="77777777" w:rsidR="00BE24CA" w:rsidRPr="002424F2" w:rsidRDefault="00BE24CA" w:rsidP="00BE24CA">
      <w:pPr>
        <w:spacing w:after="0"/>
        <w:jc w:val="center"/>
        <w:rPr>
          <w:rFonts w:ascii="Century Gothic" w:hAnsi="Century Gothic"/>
        </w:rPr>
      </w:pPr>
    </w:p>
    <w:p w14:paraId="08F1CE38" w14:textId="77777777" w:rsidR="00BE24CA" w:rsidRPr="002424F2" w:rsidRDefault="00BE24CA" w:rsidP="00BE24CA">
      <w:pPr>
        <w:jc w:val="left"/>
        <w:rPr>
          <w:rFonts w:ascii="Century Gothic" w:hAnsi="Century Gothic"/>
          <w:b/>
          <w:highlight w:val="green"/>
        </w:rPr>
      </w:pPr>
      <w:r w:rsidRPr="002424F2">
        <w:rPr>
          <w:rFonts w:ascii="Century Gothic" w:hAnsi="Century Gothic"/>
        </w:rPr>
        <w:br w:type="page"/>
      </w:r>
    </w:p>
    <w:p w14:paraId="3F80FF34" w14:textId="77777777" w:rsidR="00BE24CA" w:rsidRPr="00366A08" w:rsidRDefault="00BE24CA" w:rsidP="00BE24CA">
      <w:pPr>
        <w:pStyle w:val="Titre1"/>
        <w:rPr>
          <w:rFonts w:ascii="Century Gothic" w:hAnsi="Century Gothic"/>
          <w:color w:val="007A89"/>
        </w:rPr>
      </w:pPr>
      <w:bookmarkStart w:id="38" w:name="_Toc71210990"/>
      <w:r w:rsidRPr="00366A08">
        <w:rPr>
          <w:rFonts w:ascii="Century Gothic" w:hAnsi="Century Gothic"/>
          <w:color w:val="007A89"/>
          <w:highlight w:val="green"/>
        </w:rPr>
        <w:lastRenderedPageBreak/>
        <w:t>BIJLAGE 5</w:t>
      </w:r>
      <w:r w:rsidRPr="00366A08">
        <w:rPr>
          <w:rFonts w:ascii="Century Gothic" w:hAnsi="Century Gothic"/>
          <w:color w:val="007A89"/>
        </w:rPr>
        <w:t>: Evaluatieverslag van de sociale clausule (inschakeling)</w:t>
      </w:r>
      <w:bookmarkEnd w:id="38"/>
    </w:p>
    <w:p w14:paraId="52CB44F5" w14:textId="77777777" w:rsidR="00BE24CA" w:rsidRPr="002424F2" w:rsidRDefault="00BE24CA" w:rsidP="00BE24CA">
      <w:pPr>
        <w:spacing w:after="0"/>
        <w:rPr>
          <w:rFonts w:ascii="Century Gothic" w:hAnsi="Century Gothic"/>
        </w:rPr>
      </w:pPr>
    </w:p>
    <w:p w14:paraId="5B214764" w14:textId="77777777" w:rsidR="00BE24CA" w:rsidRPr="002424F2" w:rsidRDefault="005F77B0" w:rsidP="005F77B0">
      <w:pPr>
        <w:rPr>
          <w:rFonts w:ascii="Century Gothic" w:hAnsi="Century Gothic"/>
          <w:b/>
          <w:bCs/>
        </w:rPr>
      </w:pPr>
      <w:r w:rsidRPr="002424F2">
        <w:rPr>
          <w:rFonts w:ascii="Century Gothic" w:hAnsi="Century Gothic"/>
          <w:b/>
          <w:bCs/>
        </w:rPr>
        <w:t xml:space="preserve">1. Door de opdrachtnemer </w:t>
      </w:r>
    </w:p>
    <w:p w14:paraId="26BC9FBF" w14:textId="77777777" w:rsidR="00BE24CA" w:rsidRPr="002424F2" w:rsidRDefault="00BE24CA" w:rsidP="00BE24CA">
      <w:pPr>
        <w:spacing w:after="0" w:line="240" w:lineRule="auto"/>
        <w:rPr>
          <w:rFonts w:ascii="Century Gothic" w:eastAsia="Times New Roman" w:hAnsi="Century Gothic" w:cs="Times New Roman"/>
          <w:sz w:val="24"/>
          <w:szCs w:val="24"/>
          <w:lang w:eastAsia="fr-FR"/>
        </w:rPr>
      </w:pPr>
    </w:p>
    <w:tbl>
      <w:tblPr>
        <w:tblStyle w:val="Grilledutableau1"/>
        <w:tblW w:w="0" w:type="auto"/>
        <w:tblInd w:w="0" w:type="dxa"/>
        <w:tblLook w:val="04A0" w:firstRow="1" w:lastRow="0" w:firstColumn="1" w:lastColumn="0" w:noHBand="0" w:noVBand="1"/>
      </w:tblPr>
      <w:tblGrid>
        <w:gridCol w:w="5035"/>
        <w:gridCol w:w="411"/>
        <w:gridCol w:w="3616"/>
      </w:tblGrid>
      <w:tr w:rsidR="00BE24CA" w:rsidRPr="002424F2" w14:paraId="69C6FAB6" w14:textId="77777777" w:rsidTr="008158B6">
        <w:trPr>
          <w:trHeight w:val="405"/>
        </w:trPr>
        <w:tc>
          <w:tcPr>
            <w:tcW w:w="9062" w:type="dxa"/>
            <w:gridSpan w:val="3"/>
            <w:tcBorders>
              <w:top w:val="single" w:sz="4" w:space="0" w:color="auto"/>
              <w:left w:val="single" w:sz="4" w:space="0" w:color="auto"/>
              <w:bottom w:val="single" w:sz="4" w:space="0" w:color="auto"/>
              <w:right w:val="single" w:sz="4" w:space="0" w:color="auto"/>
            </w:tcBorders>
            <w:noWrap/>
            <w:hideMark/>
          </w:tcPr>
          <w:p w14:paraId="2D4922C0" w14:textId="77777777" w:rsidR="00BE24CA" w:rsidRPr="002424F2" w:rsidRDefault="00BE24CA" w:rsidP="008158B6">
            <w:pPr>
              <w:spacing w:after="0" w:line="240" w:lineRule="auto"/>
              <w:rPr>
                <w:rFonts w:ascii="Century Gothic" w:hAnsi="Century Gothic"/>
                <w:b/>
                <w:bCs/>
                <w:sz w:val="24"/>
                <w:szCs w:val="24"/>
              </w:rPr>
            </w:pPr>
            <w:r w:rsidRPr="002424F2">
              <w:rPr>
                <w:rFonts w:ascii="Century Gothic" w:hAnsi="Century Gothic"/>
                <w:b/>
                <w:bCs/>
                <w:sz w:val="24"/>
                <w:szCs w:val="24"/>
              </w:rPr>
              <w:t xml:space="preserve">Evaluatie sociale clausule door de opdrachtnemer </w:t>
            </w:r>
          </w:p>
        </w:tc>
      </w:tr>
      <w:tr w:rsidR="00BE24CA" w:rsidRPr="002424F2" w14:paraId="13FE7283" w14:textId="77777777" w:rsidTr="008158B6">
        <w:trPr>
          <w:trHeight w:val="420"/>
        </w:trPr>
        <w:tc>
          <w:tcPr>
            <w:tcW w:w="5048" w:type="dxa"/>
            <w:tcBorders>
              <w:top w:val="single" w:sz="4" w:space="0" w:color="auto"/>
              <w:left w:val="single" w:sz="4" w:space="0" w:color="auto"/>
              <w:bottom w:val="single" w:sz="4" w:space="0" w:color="auto"/>
              <w:right w:val="single" w:sz="4" w:space="0" w:color="auto"/>
            </w:tcBorders>
            <w:noWrap/>
            <w:hideMark/>
          </w:tcPr>
          <w:p w14:paraId="118D0597" w14:textId="77777777" w:rsidR="00BE24CA" w:rsidRPr="002424F2" w:rsidRDefault="00BE24CA" w:rsidP="008158B6">
            <w:pPr>
              <w:spacing w:after="0" w:line="240" w:lineRule="auto"/>
              <w:rPr>
                <w:rFonts w:ascii="Century Gothic" w:hAnsi="Century Gothic"/>
                <w:b/>
                <w:bCs/>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6A1C33CA" w14:textId="77777777" w:rsidR="00BE24CA" w:rsidRPr="002424F2" w:rsidRDefault="00BE24CA" w:rsidP="008158B6">
            <w:pPr>
              <w:spacing w:after="0" w:line="240" w:lineRule="auto"/>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56FBC697" w14:textId="77777777" w:rsidR="00BE24CA" w:rsidRPr="002424F2" w:rsidRDefault="00BE24CA" w:rsidP="008158B6">
            <w:pPr>
              <w:spacing w:after="0" w:line="240" w:lineRule="auto"/>
              <w:rPr>
                <w:rFonts w:ascii="Century Gothic" w:eastAsia="Calibri" w:hAnsi="Century Gothic"/>
                <w:lang w:eastAsia="fr-BE"/>
              </w:rPr>
            </w:pPr>
          </w:p>
        </w:tc>
      </w:tr>
      <w:tr w:rsidR="00BE24CA" w:rsidRPr="002424F2" w14:paraId="52B59B5B"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237BD565"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xml:space="preserve">Naam van de via de sociale clausule in dienst genomen persoon </w:t>
            </w:r>
          </w:p>
        </w:tc>
        <w:tc>
          <w:tcPr>
            <w:tcW w:w="389" w:type="dxa"/>
            <w:tcBorders>
              <w:top w:val="single" w:sz="4" w:space="0" w:color="auto"/>
              <w:left w:val="single" w:sz="4" w:space="0" w:color="auto"/>
              <w:bottom w:val="single" w:sz="4" w:space="0" w:color="auto"/>
              <w:right w:val="single" w:sz="4" w:space="0" w:color="auto"/>
            </w:tcBorders>
            <w:noWrap/>
            <w:hideMark/>
          </w:tcPr>
          <w:p w14:paraId="60B65A4F"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625" w:type="dxa"/>
            <w:tcBorders>
              <w:top w:val="single" w:sz="4" w:space="0" w:color="auto"/>
              <w:left w:val="single" w:sz="4" w:space="0" w:color="auto"/>
              <w:bottom w:val="single" w:sz="4" w:space="0" w:color="auto"/>
              <w:right w:val="single" w:sz="4" w:space="0" w:color="auto"/>
            </w:tcBorders>
            <w:noWrap/>
            <w:hideMark/>
          </w:tcPr>
          <w:p w14:paraId="4EB361A3"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r>
      <w:tr w:rsidR="00BE24CA" w:rsidRPr="002424F2" w14:paraId="14CC63E3"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1C15D68A" w14:textId="77777777" w:rsidR="00BE24CA" w:rsidRPr="002424F2" w:rsidRDefault="00BE24CA" w:rsidP="008158B6">
            <w:pPr>
              <w:spacing w:after="0" w:line="240" w:lineRule="auto"/>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0CD435DE" w14:textId="77777777" w:rsidR="00BE24CA" w:rsidRPr="002424F2" w:rsidRDefault="00BE24CA" w:rsidP="008158B6">
            <w:pPr>
              <w:spacing w:after="0" w:line="240" w:lineRule="auto"/>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44232EEF" w14:textId="77777777" w:rsidR="00BE24CA" w:rsidRPr="002424F2" w:rsidRDefault="00BE24CA" w:rsidP="008158B6">
            <w:pPr>
              <w:spacing w:after="0" w:line="240" w:lineRule="auto"/>
              <w:rPr>
                <w:rFonts w:ascii="Century Gothic" w:eastAsia="Calibri" w:hAnsi="Century Gothic"/>
                <w:lang w:eastAsia="fr-BE"/>
              </w:rPr>
            </w:pPr>
          </w:p>
        </w:tc>
      </w:tr>
      <w:tr w:rsidR="00BE24CA" w:rsidRPr="002424F2" w14:paraId="4D57DABA"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0020C5DF"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xml:space="preserve">Duur van de indienstneming of stage in werkdagen </w:t>
            </w:r>
          </w:p>
        </w:tc>
        <w:tc>
          <w:tcPr>
            <w:tcW w:w="389" w:type="dxa"/>
            <w:tcBorders>
              <w:top w:val="single" w:sz="4" w:space="0" w:color="auto"/>
              <w:left w:val="single" w:sz="4" w:space="0" w:color="auto"/>
              <w:bottom w:val="single" w:sz="4" w:space="0" w:color="auto"/>
              <w:right w:val="single" w:sz="4" w:space="0" w:color="auto"/>
            </w:tcBorders>
            <w:noWrap/>
            <w:hideMark/>
          </w:tcPr>
          <w:p w14:paraId="0453BDA7"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625" w:type="dxa"/>
            <w:tcBorders>
              <w:top w:val="single" w:sz="4" w:space="0" w:color="auto"/>
              <w:left w:val="single" w:sz="4" w:space="0" w:color="auto"/>
              <w:bottom w:val="single" w:sz="4" w:space="0" w:color="auto"/>
              <w:right w:val="single" w:sz="4" w:space="0" w:color="auto"/>
            </w:tcBorders>
            <w:noWrap/>
            <w:hideMark/>
          </w:tcPr>
          <w:p w14:paraId="1B9F67A5"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r>
      <w:tr w:rsidR="00BE24CA" w:rsidRPr="002424F2" w14:paraId="04E2FD28"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3E6EE48E" w14:textId="77777777" w:rsidR="00BE24CA" w:rsidRPr="002424F2" w:rsidRDefault="00BE24CA" w:rsidP="008158B6">
            <w:pPr>
              <w:spacing w:after="0" w:line="240" w:lineRule="auto"/>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3F42E89D" w14:textId="77777777" w:rsidR="00BE24CA" w:rsidRPr="002424F2" w:rsidRDefault="00BE24CA" w:rsidP="008158B6">
            <w:pPr>
              <w:spacing w:after="0" w:line="240" w:lineRule="auto"/>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04E29E63" w14:textId="77777777" w:rsidR="00BE24CA" w:rsidRPr="002424F2" w:rsidRDefault="00BE24CA" w:rsidP="008158B6">
            <w:pPr>
              <w:spacing w:after="0" w:line="240" w:lineRule="auto"/>
              <w:rPr>
                <w:rFonts w:ascii="Century Gothic" w:eastAsia="Calibri" w:hAnsi="Century Gothic"/>
                <w:lang w:eastAsia="fr-BE"/>
              </w:rPr>
            </w:pPr>
          </w:p>
        </w:tc>
      </w:tr>
      <w:tr w:rsidR="00BE24CA" w:rsidRPr="002424F2" w14:paraId="678A357A"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13169C0F"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Referenties van de overheidsopdracht</w:t>
            </w:r>
          </w:p>
        </w:tc>
        <w:tc>
          <w:tcPr>
            <w:tcW w:w="389" w:type="dxa"/>
            <w:tcBorders>
              <w:top w:val="single" w:sz="4" w:space="0" w:color="auto"/>
              <w:left w:val="single" w:sz="4" w:space="0" w:color="auto"/>
              <w:bottom w:val="single" w:sz="4" w:space="0" w:color="auto"/>
              <w:right w:val="single" w:sz="4" w:space="0" w:color="auto"/>
            </w:tcBorders>
            <w:noWrap/>
            <w:hideMark/>
          </w:tcPr>
          <w:p w14:paraId="656DAB96"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625" w:type="dxa"/>
            <w:tcBorders>
              <w:top w:val="single" w:sz="4" w:space="0" w:color="auto"/>
              <w:left w:val="single" w:sz="4" w:space="0" w:color="auto"/>
              <w:bottom w:val="single" w:sz="4" w:space="0" w:color="auto"/>
              <w:right w:val="single" w:sz="4" w:space="0" w:color="auto"/>
            </w:tcBorders>
            <w:noWrap/>
            <w:hideMark/>
          </w:tcPr>
          <w:p w14:paraId="3B5C85EA"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r>
      <w:tr w:rsidR="00BE24CA" w:rsidRPr="002424F2" w14:paraId="527BF791"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3C32707F" w14:textId="77777777" w:rsidR="00BE24CA" w:rsidRPr="002424F2" w:rsidRDefault="00BE24CA" w:rsidP="008158B6">
            <w:pPr>
              <w:spacing w:after="0" w:line="240" w:lineRule="auto"/>
              <w:rPr>
                <w:rFonts w:ascii="Century Gothic" w:hAnsi="Century Gothic"/>
                <w:sz w:val="24"/>
                <w:szCs w:val="24"/>
                <w:lang w:val="en-GB"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7612968B" w14:textId="77777777" w:rsidR="00BE24CA" w:rsidRPr="002424F2" w:rsidRDefault="00BE24CA" w:rsidP="008158B6">
            <w:pPr>
              <w:spacing w:after="0" w:line="240" w:lineRule="auto"/>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42264D9A" w14:textId="77777777" w:rsidR="00BE24CA" w:rsidRPr="002424F2" w:rsidRDefault="00BE24CA" w:rsidP="008158B6">
            <w:pPr>
              <w:spacing w:after="0" w:line="240" w:lineRule="auto"/>
              <w:rPr>
                <w:rFonts w:ascii="Century Gothic" w:eastAsia="Calibri" w:hAnsi="Century Gothic"/>
                <w:lang w:eastAsia="fr-BE"/>
              </w:rPr>
            </w:pPr>
          </w:p>
        </w:tc>
      </w:tr>
      <w:tr w:rsidR="00BE24CA" w:rsidRPr="002424F2" w14:paraId="33B5EA52"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78D561B8"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Naam van de opdrachtnemer</w:t>
            </w:r>
          </w:p>
        </w:tc>
        <w:tc>
          <w:tcPr>
            <w:tcW w:w="389" w:type="dxa"/>
            <w:tcBorders>
              <w:top w:val="single" w:sz="4" w:space="0" w:color="auto"/>
              <w:left w:val="single" w:sz="4" w:space="0" w:color="auto"/>
              <w:bottom w:val="single" w:sz="4" w:space="0" w:color="auto"/>
              <w:right w:val="single" w:sz="4" w:space="0" w:color="auto"/>
            </w:tcBorders>
            <w:noWrap/>
            <w:hideMark/>
          </w:tcPr>
          <w:p w14:paraId="2D12CD33"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625" w:type="dxa"/>
            <w:tcBorders>
              <w:top w:val="single" w:sz="4" w:space="0" w:color="auto"/>
              <w:left w:val="single" w:sz="4" w:space="0" w:color="auto"/>
              <w:bottom w:val="single" w:sz="4" w:space="0" w:color="auto"/>
              <w:right w:val="single" w:sz="4" w:space="0" w:color="auto"/>
            </w:tcBorders>
            <w:noWrap/>
            <w:hideMark/>
          </w:tcPr>
          <w:p w14:paraId="4556F305"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r>
      <w:tr w:rsidR="00BE24CA" w:rsidRPr="002424F2" w14:paraId="0540D675"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64EB2E05" w14:textId="77777777" w:rsidR="00BE24CA" w:rsidRPr="002424F2" w:rsidRDefault="00BE24CA" w:rsidP="008158B6">
            <w:pPr>
              <w:spacing w:after="0" w:line="240" w:lineRule="auto"/>
              <w:rPr>
                <w:rFonts w:ascii="Century Gothic" w:hAnsi="Century Gothic"/>
                <w:sz w:val="24"/>
                <w:szCs w:val="24"/>
                <w:lang w:val="en-GB"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2D5154AD" w14:textId="77777777" w:rsidR="00BE24CA" w:rsidRPr="002424F2" w:rsidRDefault="00BE24CA" w:rsidP="008158B6">
            <w:pPr>
              <w:spacing w:after="0" w:line="240" w:lineRule="auto"/>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242A490A" w14:textId="77777777" w:rsidR="00BE24CA" w:rsidRPr="002424F2" w:rsidRDefault="00BE24CA" w:rsidP="008158B6">
            <w:pPr>
              <w:spacing w:after="0" w:line="240" w:lineRule="auto"/>
              <w:rPr>
                <w:rFonts w:ascii="Century Gothic" w:eastAsia="Calibri" w:hAnsi="Century Gothic"/>
                <w:lang w:eastAsia="fr-BE"/>
              </w:rPr>
            </w:pPr>
          </w:p>
        </w:tc>
      </w:tr>
      <w:tr w:rsidR="00BE24CA" w:rsidRPr="002424F2" w14:paraId="22329A01"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23700778"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xml:space="preserve">Tijdens zijn of haar prestaties heeft de betrokkene blijk gegeven van: </w:t>
            </w:r>
          </w:p>
        </w:tc>
        <w:tc>
          <w:tcPr>
            <w:tcW w:w="389" w:type="dxa"/>
            <w:tcBorders>
              <w:top w:val="single" w:sz="4" w:space="0" w:color="auto"/>
              <w:left w:val="single" w:sz="4" w:space="0" w:color="auto"/>
              <w:bottom w:val="single" w:sz="4" w:space="0" w:color="auto"/>
              <w:right w:val="single" w:sz="4" w:space="0" w:color="auto"/>
            </w:tcBorders>
            <w:noWrap/>
            <w:hideMark/>
          </w:tcPr>
          <w:p w14:paraId="1BDB4C94"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625" w:type="dxa"/>
            <w:tcBorders>
              <w:top w:val="single" w:sz="4" w:space="0" w:color="auto"/>
              <w:left w:val="single" w:sz="4" w:space="0" w:color="auto"/>
              <w:bottom w:val="single" w:sz="4" w:space="0" w:color="auto"/>
              <w:right w:val="single" w:sz="4" w:space="0" w:color="auto"/>
            </w:tcBorders>
            <w:noWrap/>
            <w:hideMark/>
          </w:tcPr>
          <w:p w14:paraId="47159644"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Uitstekende vaardigheden</w:t>
            </w:r>
          </w:p>
        </w:tc>
      </w:tr>
      <w:tr w:rsidR="00BE24CA" w:rsidRPr="002424F2" w14:paraId="47C9BA3B"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0A4AD00A"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89" w:type="dxa"/>
            <w:tcBorders>
              <w:top w:val="single" w:sz="4" w:space="0" w:color="auto"/>
              <w:left w:val="single" w:sz="4" w:space="0" w:color="auto"/>
              <w:bottom w:val="single" w:sz="4" w:space="0" w:color="auto"/>
              <w:right w:val="single" w:sz="4" w:space="0" w:color="auto"/>
            </w:tcBorders>
            <w:noWrap/>
            <w:hideMark/>
          </w:tcPr>
          <w:p w14:paraId="731BC188" w14:textId="77777777" w:rsidR="00BE24CA" w:rsidRPr="002424F2" w:rsidRDefault="00BE24CA" w:rsidP="008158B6">
            <w:pPr>
              <w:spacing w:after="0" w:line="240" w:lineRule="auto"/>
              <w:rPr>
                <w:rFonts w:ascii="Century Gothic" w:hAnsi="Century Gothic"/>
                <w:sz w:val="24"/>
                <w:szCs w:val="24"/>
                <w:lang w:val="en-GB" w:eastAsia="fr-FR"/>
              </w:rPr>
            </w:pPr>
          </w:p>
        </w:tc>
        <w:tc>
          <w:tcPr>
            <w:tcW w:w="3625" w:type="dxa"/>
            <w:tcBorders>
              <w:top w:val="single" w:sz="4" w:space="0" w:color="auto"/>
              <w:left w:val="single" w:sz="4" w:space="0" w:color="auto"/>
              <w:bottom w:val="single" w:sz="4" w:space="0" w:color="auto"/>
              <w:right w:val="single" w:sz="4" w:space="0" w:color="auto"/>
            </w:tcBorders>
            <w:noWrap/>
            <w:hideMark/>
          </w:tcPr>
          <w:p w14:paraId="0ADC7D90"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xml:space="preserve"> Goede vaardigheden</w:t>
            </w:r>
          </w:p>
        </w:tc>
      </w:tr>
      <w:tr w:rsidR="00BE24CA" w:rsidRPr="002424F2" w14:paraId="1388EA1C"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20FA36C3"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89" w:type="dxa"/>
            <w:tcBorders>
              <w:top w:val="single" w:sz="4" w:space="0" w:color="auto"/>
              <w:left w:val="single" w:sz="4" w:space="0" w:color="auto"/>
              <w:bottom w:val="single" w:sz="4" w:space="0" w:color="auto"/>
              <w:right w:val="single" w:sz="4" w:space="0" w:color="auto"/>
            </w:tcBorders>
            <w:noWrap/>
            <w:hideMark/>
          </w:tcPr>
          <w:p w14:paraId="3A139BB3" w14:textId="77777777" w:rsidR="00BE24CA" w:rsidRPr="002424F2" w:rsidRDefault="00BE24CA" w:rsidP="008158B6">
            <w:pPr>
              <w:spacing w:after="0" w:line="240" w:lineRule="auto"/>
              <w:rPr>
                <w:rFonts w:ascii="Century Gothic" w:hAnsi="Century Gothic"/>
                <w:sz w:val="24"/>
                <w:szCs w:val="24"/>
                <w:lang w:val="en-GB" w:eastAsia="fr-FR"/>
              </w:rPr>
            </w:pPr>
          </w:p>
        </w:tc>
        <w:tc>
          <w:tcPr>
            <w:tcW w:w="3625" w:type="dxa"/>
            <w:tcBorders>
              <w:top w:val="single" w:sz="4" w:space="0" w:color="auto"/>
              <w:left w:val="single" w:sz="4" w:space="0" w:color="auto"/>
              <w:bottom w:val="single" w:sz="4" w:space="0" w:color="auto"/>
              <w:right w:val="single" w:sz="4" w:space="0" w:color="auto"/>
            </w:tcBorders>
            <w:noWrap/>
            <w:hideMark/>
          </w:tcPr>
          <w:p w14:paraId="1D48F919"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xml:space="preserve"> Toereikende vaardigheden</w:t>
            </w:r>
          </w:p>
        </w:tc>
      </w:tr>
      <w:tr w:rsidR="00BE24CA" w:rsidRPr="002424F2" w14:paraId="2B007E24"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0689E63A"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89" w:type="dxa"/>
            <w:tcBorders>
              <w:top w:val="single" w:sz="4" w:space="0" w:color="auto"/>
              <w:left w:val="single" w:sz="4" w:space="0" w:color="auto"/>
              <w:bottom w:val="single" w:sz="4" w:space="0" w:color="auto"/>
              <w:right w:val="single" w:sz="4" w:space="0" w:color="auto"/>
            </w:tcBorders>
            <w:noWrap/>
            <w:hideMark/>
          </w:tcPr>
          <w:p w14:paraId="7351FF6E"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625" w:type="dxa"/>
            <w:tcBorders>
              <w:top w:val="single" w:sz="4" w:space="0" w:color="auto"/>
              <w:left w:val="single" w:sz="4" w:space="0" w:color="auto"/>
              <w:bottom w:val="single" w:sz="4" w:space="0" w:color="auto"/>
              <w:right w:val="single" w:sz="4" w:space="0" w:color="auto"/>
            </w:tcBorders>
            <w:noWrap/>
            <w:hideMark/>
          </w:tcPr>
          <w:p w14:paraId="2BC1204A"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Ontoereikende vaardigheden</w:t>
            </w:r>
          </w:p>
        </w:tc>
      </w:tr>
      <w:tr w:rsidR="00BE24CA" w:rsidRPr="002424F2" w14:paraId="55D44139"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4CF3FAF4" w14:textId="77777777" w:rsidR="00BE24CA" w:rsidRPr="002424F2" w:rsidRDefault="00BE24CA" w:rsidP="008158B6">
            <w:pPr>
              <w:spacing w:after="0" w:line="240" w:lineRule="auto"/>
              <w:rPr>
                <w:rFonts w:ascii="Century Gothic" w:hAnsi="Century Gothic"/>
                <w:sz w:val="24"/>
                <w:szCs w:val="24"/>
                <w:lang w:val="en-GB"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46EF2E3E" w14:textId="77777777" w:rsidR="00BE24CA" w:rsidRPr="002424F2" w:rsidRDefault="00BE24CA" w:rsidP="008158B6">
            <w:pPr>
              <w:spacing w:after="0" w:line="240" w:lineRule="auto"/>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60CDE4ED" w14:textId="77777777" w:rsidR="00BE24CA" w:rsidRPr="002424F2" w:rsidRDefault="00BE24CA" w:rsidP="008158B6">
            <w:pPr>
              <w:spacing w:after="0" w:line="240" w:lineRule="auto"/>
              <w:rPr>
                <w:rFonts w:ascii="Century Gothic" w:eastAsia="Calibri" w:hAnsi="Century Gothic"/>
                <w:lang w:eastAsia="fr-BE"/>
              </w:rPr>
            </w:pPr>
          </w:p>
        </w:tc>
      </w:tr>
      <w:tr w:rsidR="00BE24CA" w:rsidRPr="002424F2" w14:paraId="10D442EA"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4AD6FB7A"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xml:space="preserve">Na afloop van de sociale clausule: </w:t>
            </w:r>
          </w:p>
        </w:tc>
        <w:tc>
          <w:tcPr>
            <w:tcW w:w="389" w:type="dxa"/>
            <w:tcBorders>
              <w:top w:val="single" w:sz="4" w:space="0" w:color="auto"/>
              <w:left w:val="single" w:sz="4" w:space="0" w:color="auto"/>
              <w:bottom w:val="single" w:sz="4" w:space="0" w:color="auto"/>
              <w:right w:val="single" w:sz="4" w:space="0" w:color="auto"/>
            </w:tcBorders>
            <w:noWrap/>
            <w:hideMark/>
          </w:tcPr>
          <w:p w14:paraId="347A5402"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625" w:type="dxa"/>
            <w:tcBorders>
              <w:top w:val="single" w:sz="4" w:space="0" w:color="auto"/>
              <w:left w:val="single" w:sz="4" w:space="0" w:color="auto"/>
              <w:bottom w:val="single" w:sz="4" w:space="0" w:color="auto"/>
              <w:right w:val="single" w:sz="4" w:space="0" w:color="auto"/>
            </w:tcBorders>
            <w:hideMark/>
          </w:tcPr>
          <w:p w14:paraId="53F59EA7"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xml:space="preserve">neemt de opdrachtnemer de stagiair in dienst via een CBD </w:t>
            </w:r>
          </w:p>
        </w:tc>
      </w:tr>
      <w:tr w:rsidR="00BE24CA" w:rsidRPr="002424F2" w14:paraId="4917CB1E"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3A17C11B"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89" w:type="dxa"/>
            <w:tcBorders>
              <w:top w:val="single" w:sz="4" w:space="0" w:color="auto"/>
              <w:left w:val="single" w:sz="4" w:space="0" w:color="auto"/>
              <w:bottom w:val="single" w:sz="4" w:space="0" w:color="auto"/>
              <w:right w:val="single" w:sz="4" w:space="0" w:color="auto"/>
            </w:tcBorders>
            <w:noWrap/>
            <w:hideMark/>
          </w:tcPr>
          <w:p w14:paraId="3C580831" w14:textId="77777777" w:rsidR="00BE24CA" w:rsidRPr="002424F2" w:rsidRDefault="00BE24CA" w:rsidP="008158B6">
            <w:pPr>
              <w:spacing w:after="0" w:line="240" w:lineRule="auto"/>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183F2269"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neemt de opdrachtnemer de stagiair in dienst via een COD</w:t>
            </w:r>
          </w:p>
        </w:tc>
      </w:tr>
      <w:tr w:rsidR="00BE24CA" w:rsidRPr="002424F2" w14:paraId="4ECFB5E3"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30D827D9"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89" w:type="dxa"/>
            <w:tcBorders>
              <w:top w:val="single" w:sz="4" w:space="0" w:color="auto"/>
              <w:left w:val="single" w:sz="4" w:space="0" w:color="auto"/>
              <w:bottom w:val="single" w:sz="4" w:space="0" w:color="auto"/>
              <w:right w:val="single" w:sz="4" w:space="0" w:color="auto"/>
            </w:tcBorders>
            <w:noWrap/>
            <w:hideMark/>
          </w:tcPr>
          <w:p w14:paraId="6F7D8386" w14:textId="77777777" w:rsidR="00BE24CA" w:rsidRPr="002424F2" w:rsidRDefault="00BE24CA" w:rsidP="008158B6">
            <w:pPr>
              <w:spacing w:after="0" w:line="240" w:lineRule="auto"/>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3D2BA7C3"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xml:space="preserve">heeft de opdrachtnemer onvoldoende orders om de stagiair in dienst te nemen </w:t>
            </w:r>
          </w:p>
        </w:tc>
      </w:tr>
      <w:tr w:rsidR="00BE24CA" w:rsidRPr="002424F2" w14:paraId="38A7AD61"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11819B56"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89" w:type="dxa"/>
            <w:tcBorders>
              <w:top w:val="single" w:sz="4" w:space="0" w:color="auto"/>
              <w:left w:val="single" w:sz="4" w:space="0" w:color="auto"/>
              <w:bottom w:val="single" w:sz="4" w:space="0" w:color="auto"/>
              <w:right w:val="single" w:sz="4" w:space="0" w:color="auto"/>
            </w:tcBorders>
            <w:noWrap/>
            <w:hideMark/>
          </w:tcPr>
          <w:p w14:paraId="3430EBDD" w14:textId="77777777" w:rsidR="00BE24CA" w:rsidRPr="002424F2" w:rsidRDefault="00BE24CA" w:rsidP="008158B6">
            <w:pPr>
              <w:spacing w:after="0" w:line="240" w:lineRule="auto"/>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53D54AE9"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xml:space="preserve">is de opdrachtnemer van oordeel dat de stagiair over onvoldoende technische vaardigheden beschikt om bij het bedrijf in dienst te blijven  </w:t>
            </w:r>
          </w:p>
        </w:tc>
      </w:tr>
      <w:tr w:rsidR="00BE24CA" w:rsidRPr="002424F2" w14:paraId="647C83E1" w14:textId="77777777" w:rsidTr="008158B6">
        <w:trPr>
          <w:trHeight w:val="570"/>
        </w:trPr>
        <w:tc>
          <w:tcPr>
            <w:tcW w:w="5048" w:type="dxa"/>
            <w:tcBorders>
              <w:top w:val="single" w:sz="4" w:space="0" w:color="auto"/>
              <w:left w:val="single" w:sz="4" w:space="0" w:color="auto"/>
              <w:bottom w:val="single" w:sz="4" w:space="0" w:color="auto"/>
              <w:right w:val="single" w:sz="4" w:space="0" w:color="auto"/>
            </w:tcBorders>
            <w:hideMark/>
          </w:tcPr>
          <w:p w14:paraId="13B328D3"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89" w:type="dxa"/>
            <w:tcBorders>
              <w:top w:val="single" w:sz="4" w:space="0" w:color="auto"/>
              <w:left w:val="single" w:sz="4" w:space="0" w:color="auto"/>
              <w:bottom w:val="single" w:sz="4" w:space="0" w:color="auto"/>
              <w:right w:val="single" w:sz="4" w:space="0" w:color="auto"/>
            </w:tcBorders>
            <w:noWrap/>
            <w:hideMark/>
          </w:tcPr>
          <w:p w14:paraId="5B31DE2C" w14:textId="77777777" w:rsidR="00BE24CA" w:rsidRPr="002424F2" w:rsidRDefault="00BE24CA" w:rsidP="008158B6">
            <w:pPr>
              <w:spacing w:after="0" w:line="240" w:lineRule="auto"/>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23252EAE"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xml:space="preserve">is de opdrachtnemer van oordeel dat de stagiair onvoldoende sociale vaardigheden heeft om bij het bedrijf in dienst te blijven  </w:t>
            </w:r>
          </w:p>
        </w:tc>
      </w:tr>
      <w:tr w:rsidR="00BE24CA" w:rsidRPr="002424F2" w14:paraId="2A71ADCF" w14:textId="77777777" w:rsidTr="008158B6">
        <w:trPr>
          <w:trHeight w:val="570"/>
        </w:trPr>
        <w:tc>
          <w:tcPr>
            <w:tcW w:w="5048" w:type="dxa"/>
            <w:tcBorders>
              <w:top w:val="single" w:sz="4" w:space="0" w:color="auto"/>
              <w:left w:val="single" w:sz="4" w:space="0" w:color="auto"/>
              <w:bottom w:val="single" w:sz="4" w:space="0" w:color="auto"/>
              <w:right w:val="single" w:sz="4" w:space="0" w:color="auto"/>
            </w:tcBorders>
            <w:hideMark/>
          </w:tcPr>
          <w:p w14:paraId="17DC3132"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lastRenderedPageBreak/>
              <w:t> </w:t>
            </w:r>
          </w:p>
        </w:tc>
        <w:tc>
          <w:tcPr>
            <w:tcW w:w="389" w:type="dxa"/>
            <w:tcBorders>
              <w:top w:val="single" w:sz="4" w:space="0" w:color="auto"/>
              <w:left w:val="single" w:sz="4" w:space="0" w:color="auto"/>
              <w:bottom w:val="single" w:sz="4" w:space="0" w:color="auto"/>
              <w:right w:val="single" w:sz="4" w:space="0" w:color="auto"/>
            </w:tcBorders>
            <w:noWrap/>
            <w:hideMark/>
          </w:tcPr>
          <w:p w14:paraId="75581890" w14:textId="77777777" w:rsidR="00BE24CA" w:rsidRPr="002424F2" w:rsidRDefault="00BE24CA" w:rsidP="008158B6">
            <w:pPr>
              <w:spacing w:after="0" w:line="240" w:lineRule="auto"/>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4FB33E81"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Andere</w:t>
            </w:r>
          </w:p>
        </w:tc>
      </w:tr>
      <w:tr w:rsidR="00BE24CA" w:rsidRPr="002424F2" w14:paraId="758FDBB3"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6625BAF5" w14:textId="77777777" w:rsidR="00BE24CA" w:rsidRPr="002424F2" w:rsidRDefault="00BE24CA" w:rsidP="008158B6">
            <w:pPr>
              <w:spacing w:after="0" w:line="240" w:lineRule="auto"/>
              <w:rPr>
                <w:rFonts w:ascii="Century Gothic" w:hAnsi="Century Gothic"/>
                <w:sz w:val="24"/>
                <w:szCs w:val="24"/>
                <w:lang w:val="en-GB"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50824443" w14:textId="77777777" w:rsidR="00BE24CA" w:rsidRPr="002424F2" w:rsidRDefault="00BE24CA" w:rsidP="008158B6">
            <w:pPr>
              <w:spacing w:after="0" w:line="240" w:lineRule="auto"/>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30819076" w14:textId="77777777" w:rsidR="00BE24CA" w:rsidRPr="002424F2" w:rsidRDefault="00BE24CA" w:rsidP="008158B6">
            <w:pPr>
              <w:spacing w:after="0" w:line="240" w:lineRule="auto"/>
              <w:rPr>
                <w:rFonts w:ascii="Century Gothic" w:eastAsia="Calibri" w:hAnsi="Century Gothic"/>
                <w:lang w:eastAsia="fr-BE"/>
              </w:rPr>
            </w:pPr>
          </w:p>
        </w:tc>
      </w:tr>
      <w:tr w:rsidR="00BE24CA" w:rsidRPr="002424F2" w14:paraId="49C38802"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2AEC6441"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xml:space="preserve">Beheerste vaardigheden </w:t>
            </w:r>
          </w:p>
        </w:tc>
        <w:tc>
          <w:tcPr>
            <w:tcW w:w="389" w:type="dxa"/>
            <w:tcBorders>
              <w:top w:val="single" w:sz="4" w:space="0" w:color="auto"/>
              <w:left w:val="single" w:sz="4" w:space="0" w:color="auto"/>
              <w:bottom w:val="single" w:sz="4" w:space="0" w:color="auto"/>
              <w:right w:val="single" w:sz="4" w:space="0" w:color="auto"/>
            </w:tcBorders>
            <w:noWrap/>
            <w:hideMark/>
          </w:tcPr>
          <w:p w14:paraId="49CEDFC3"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A</w:t>
            </w:r>
          </w:p>
        </w:tc>
        <w:tc>
          <w:tcPr>
            <w:tcW w:w="3625" w:type="dxa"/>
            <w:tcBorders>
              <w:top w:val="single" w:sz="4" w:space="0" w:color="auto"/>
              <w:left w:val="single" w:sz="4" w:space="0" w:color="auto"/>
              <w:bottom w:val="single" w:sz="4" w:space="0" w:color="auto"/>
              <w:right w:val="single" w:sz="4" w:space="0" w:color="auto"/>
            </w:tcBorders>
            <w:noWrap/>
            <w:hideMark/>
          </w:tcPr>
          <w:p w14:paraId="206B26FD"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r>
      <w:tr w:rsidR="00BE24CA" w:rsidRPr="002424F2" w14:paraId="42F80E59"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6D45953B"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89" w:type="dxa"/>
            <w:tcBorders>
              <w:top w:val="single" w:sz="4" w:space="0" w:color="auto"/>
              <w:left w:val="single" w:sz="4" w:space="0" w:color="auto"/>
              <w:bottom w:val="single" w:sz="4" w:space="0" w:color="auto"/>
              <w:right w:val="single" w:sz="4" w:space="0" w:color="auto"/>
            </w:tcBorders>
            <w:noWrap/>
            <w:hideMark/>
          </w:tcPr>
          <w:p w14:paraId="217AF6D7"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B</w:t>
            </w:r>
          </w:p>
        </w:tc>
        <w:tc>
          <w:tcPr>
            <w:tcW w:w="3625" w:type="dxa"/>
            <w:tcBorders>
              <w:top w:val="single" w:sz="4" w:space="0" w:color="auto"/>
              <w:left w:val="single" w:sz="4" w:space="0" w:color="auto"/>
              <w:bottom w:val="single" w:sz="4" w:space="0" w:color="auto"/>
              <w:right w:val="single" w:sz="4" w:space="0" w:color="auto"/>
            </w:tcBorders>
            <w:noWrap/>
            <w:hideMark/>
          </w:tcPr>
          <w:p w14:paraId="055C5A12"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r>
      <w:tr w:rsidR="00BE24CA" w:rsidRPr="002424F2" w14:paraId="29FCFF5E"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414B53CF"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89" w:type="dxa"/>
            <w:tcBorders>
              <w:top w:val="single" w:sz="4" w:space="0" w:color="auto"/>
              <w:left w:val="single" w:sz="4" w:space="0" w:color="auto"/>
              <w:bottom w:val="single" w:sz="4" w:space="0" w:color="auto"/>
              <w:right w:val="single" w:sz="4" w:space="0" w:color="auto"/>
            </w:tcBorders>
            <w:noWrap/>
            <w:hideMark/>
          </w:tcPr>
          <w:p w14:paraId="01DB001F"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C</w:t>
            </w:r>
          </w:p>
        </w:tc>
        <w:tc>
          <w:tcPr>
            <w:tcW w:w="3625" w:type="dxa"/>
            <w:tcBorders>
              <w:top w:val="single" w:sz="4" w:space="0" w:color="auto"/>
              <w:left w:val="single" w:sz="4" w:space="0" w:color="auto"/>
              <w:bottom w:val="single" w:sz="4" w:space="0" w:color="auto"/>
              <w:right w:val="single" w:sz="4" w:space="0" w:color="auto"/>
            </w:tcBorders>
            <w:noWrap/>
            <w:hideMark/>
          </w:tcPr>
          <w:p w14:paraId="49A06985"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r>
      <w:tr w:rsidR="00BE24CA" w:rsidRPr="002424F2" w14:paraId="636DA16B"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69DD80C7"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89" w:type="dxa"/>
            <w:tcBorders>
              <w:top w:val="single" w:sz="4" w:space="0" w:color="auto"/>
              <w:left w:val="single" w:sz="4" w:space="0" w:color="auto"/>
              <w:bottom w:val="single" w:sz="4" w:space="0" w:color="auto"/>
              <w:right w:val="single" w:sz="4" w:space="0" w:color="auto"/>
            </w:tcBorders>
            <w:noWrap/>
            <w:hideMark/>
          </w:tcPr>
          <w:p w14:paraId="71A24501"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D</w:t>
            </w:r>
          </w:p>
        </w:tc>
        <w:tc>
          <w:tcPr>
            <w:tcW w:w="3625" w:type="dxa"/>
            <w:tcBorders>
              <w:top w:val="single" w:sz="4" w:space="0" w:color="auto"/>
              <w:left w:val="single" w:sz="4" w:space="0" w:color="auto"/>
              <w:bottom w:val="single" w:sz="4" w:space="0" w:color="auto"/>
              <w:right w:val="single" w:sz="4" w:space="0" w:color="auto"/>
            </w:tcBorders>
            <w:noWrap/>
            <w:hideMark/>
          </w:tcPr>
          <w:p w14:paraId="793E3B16"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r>
      <w:tr w:rsidR="00BE24CA" w:rsidRPr="002424F2" w14:paraId="3DABE987"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7FD66B65" w14:textId="77777777" w:rsidR="00BE24CA" w:rsidRPr="002424F2" w:rsidRDefault="00BE24CA" w:rsidP="008158B6">
            <w:pPr>
              <w:spacing w:after="0" w:line="240" w:lineRule="auto"/>
              <w:rPr>
                <w:rFonts w:ascii="Century Gothic" w:hAnsi="Century Gothic"/>
                <w:sz w:val="24"/>
                <w:szCs w:val="24"/>
                <w:lang w:val="en-GB"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5FE3069D" w14:textId="77777777" w:rsidR="00BE24CA" w:rsidRPr="002424F2" w:rsidRDefault="00BE24CA" w:rsidP="008158B6">
            <w:pPr>
              <w:spacing w:after="0" w:line="240" w:lineRule="auto"/>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238197DE" w14:textId="77777777" w:rsidR="00BE24CA" w:rsidRPr="002424F2" w:rsidRDefault="00BE24CA" w:rsidP="008158B6">
            <w:pPr>
              <w:spacing w:after="0" w:line="240" w:lineRule="auto"/>
              <w:rPr>
                <w:rFonts w:ascii="Century Gothic" w:eastAsia="Calibri" w:hAnsi="Century Gothic"/>
                <w:lang w:eastAsia="fr-BE"/>
              </w:rPr>
            </w:pPr>
          </w:p>
        </w:tc>
      </w:tr>
      <w:tr w:rsidR="00BE24CA" w:rsidRPr="002424F2" w14:paraId="4D691727"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072ABDA2"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Te verbeteren vaardigheden</w:t>
            </w:r>
          </w:p>
        </w:tc>
        <w:tc>
          <w:tcPr>
            <w:tcW w:w="389" w:type="dxa"/>
            <w:tcBorders>
              <w:top w:val="single" w:sz="4" w:space="0" w:color="auto"/>
              <w:left w:val="single" w:sz="4" w:space="0" w:color="auto"/>
              <w:bottom w:val="single" w:sz="4" w:space="0" w:color="auto"/>
              <w:right w:val="single" w:sz="4" w:space="0" w:color="auto"/>
            </w:tcBorders>
            <w:noWrap/>
            <w:hideMark/>
          </w:tcPr>
          <w:p w14:paraId="0DB99E4F"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A</w:t>
            </w:r>
          </w:p>
        </w:tc>
        <w:tc>
          <w:tcPr>
            <w:tcW w:w="3625" w:type="dxa"/>
            <w:tcBorders>
              <w:top w:val="single" w:sz="4" w:space="0" w:color="auto"/>
              <w:left w:val="single" w:sz="4" w:space="0" w:color="auto"/>
              <w:bottom w:val="single" w:sz="4" w:space="0" w:color="auto"/>
              <w:right w:val="single" w:sz="4" w:space="0" w:color="auto"/>
            </w:tcBorders>
            <w:noWrap/>
            <w:hideMark/>
          </w:tcPr>
          <w:p w14:paraId="24FB07DB"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r>
      <w:tr w:rsidR="00BE24CA" w:rsidRPr="002424F2" w14:paraId="6BDDF119"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53AA0EA8"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89" w:type="dxa"/>
            <w:tcBorders>
              <w:top w:val="single" w:sz="4" w:space="0" w:color="auto"/>
              <w:left w:val="single" w:sz="4" w:space="0" w:color="auto"/>
              <w:bottom w:val="single" w:sz="4" w:space="0" w:color="auto"/>
              <w:right w:val="single" w:sz="4" w:space="0" w:color="auto"/>
            </w:tcBorders>
            <w:noWrap/>
            <w:hideMark/>
          </w:tcPr>
          <w:p w14:paraId="3E01148E"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B</w:t>
            </w:r>
          </w:p>
        </w:tc>
        <w:tc>
          <w:tcPr>
            <w:tcW w:w="3625" w:type="dxa"/>
            <w:tcBorders>
              <w:top w:val="single" w:sz="4" w:space="0" w:color="auto"/>
              <w:left w:val="single" w:sz="4" w:space="0" w:color="auto"/>
              <w:bottom w:val="single" w:sz="4" w:space="0" w:color="auto"/>
              <w:right w:val="single" w:sz="4" w:space="0" w:color="auto"/>
            </w:tcBorders>
            <w:noWrap/>
            <w:hideMark/>
          </w:tcPr>
          <w:p w14:paraId="4A7E570A"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r>
      <w:tr w:rsidR="00BE24CA" w:rsidRPr="002424F2" w14:paraId="658622C4"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3C773D73"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89" w:type="dxa"/>
            <w:tcBorders>
              <w:top w:val="single" w:sz="4" w:space="0" w:color="auto"/>
              <w:left w:val="single" w:sz="4" w:space="0" w:color="auto"/>
              <w:bottom w:val="single" w:sz="4" w:space="0" w:color="auto"/>
              <w:right w:val="single" w:sz="4" w:space="0" w:color="auto"/>
            </w:tcBorders>
            <w:noWrap/>
            <w:hideMark/>
          </w:tcPr>
          <w:p w14:paraId="457D37DF"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C</w:t>
            </w:r>
          </w:p>
        </w:tc>
        <w:tc>
          <w:tcPr>
            <w:tcW w:w="3625" w:type="dxa"/>
            <w:tcBorders>
              <w:top w:val="single" w:sz="4" w:space="0" w:color="auto"/>
              <w:left w:val="single" w:sz="4" w:space="0" w:color="auto"/>
              <w:bottom w:val="single" w:sz="4" w:space="0" w:color="auto"/>
              <w:right w:val="single" w:sz="4" w:space="0" w:color="auto"/>
            </w:tcBorders>
            <w:noWrap/>
            <w:hideMark/>
          </w:tcPr>
          <w:p w14:paraId="6FD550B5"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r>
      <w:tr w:rsidR="00BE24CA" w:rsidRPr="002424F2" w14:paraId="660547FA"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65F0B283"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89" w:type="dxa"/>
            <w:tcBorders>
              <w:top w:val="single" w:sz="4" w:space="0" w:color="auto"/>
              <w:left w:val="single" w:sz="4" w:space="0" w:color="auto"/>
              <w:bottom w:val="single" w:sz="4" w:space="0" w:color="auto"/>
              <w:right w:val="single" w:sz="4" w:space="0" w:color="auto"/>
            </w:tcBorders>
            <w:noWrap/>
            <w:hideMark/>
          </w:tcPr>
          <w:p w14:paraId="5DFD2859"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D</w:t>
            </w:r>
          </w:p>
        </w:tc>
        <w:tc>
          <w:tcPr>
            <w:tcW w:w="3625" w:type="dxa"/>
            <w:tcBorders>
              <w:top w:val="single" w:sz="4" w:space="0" w:color="auto"/>
              <w:left w:val="single" w:sz="4" w:space="0" w:color="auto"/>
              <w:bottom w:val="single" w:sz="4" w:space="0" w:color="auto"/>
              <w:right w:val="single" w:sz="4" w:space="0" w:color="auto"/>
            </w:tcBorders>
            <w:noWrap/>
            <w:hideMark/>
          </w:tcPr>
          <w:p w14:paraId="5401D997"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r>
      <w:tr w:rsidR="00BE24CA" w:rsidRPr="002424F2" w14:paraId="624A15D3"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73A71EA7" w14:textId="77777777" w:rsidR="00BE24CA" w:rsidRPr="002424F2" w:rsidRDefault="00BE24CA" w:rsidP="008158B6">
            <w:pPr>
              <w:spacing w:after="0" w:line="240" w:lineRule="auto"/>
              <w:rPr>
                <w:rFonts w:ascii="Century Gothic" w:hAnsi="Century Gothic"/>
                <w:sz w:val="24"/>
                <w:szCs w:val="24"/>
                <w:lang w:val="en-GB"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6D4FEEE4" w14:textId="77777777" w:rsidR="00BE24CA" w:rsidRPr="002424F2" w:rsidRDefault="00BE24CA" w:rsidP="008158B6">
            <w:pPr>
              <w:spacing w:after="0" w:line="240" w:lineRule="auto"/>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2E8C9558" w14:textId="77777777" w:rsidR="00BE24CA" w:rsidRPr="002424F2" w:rsidRDefault="00BE24CA" w:rsidP="008158B6">
            <w:pPr>
              <w:spacing w:after="0" w:line="240" w:lineRule="auto"/>
              <w:rPr>
                <w:rFonts w:ascii="Century Gothic" w:eastAsia="Calibri" w:hAnsi="Century Gothic"/>
                <w:lang w:eastAsia="fr-BE"/>
              </w:rPr>
            </w:pPr>
          </w:p>
        </w:tc>
      </w:tr>
      <w:tr w:rsidR="00BE24CA" w:rsidRPr="002424F2" w14:paraId="1F8EFB61" w14:textId="77777777" w:rsidTr="008158B6">
        <w:trPr>
          <w:trHeight w:val="300"/>
        </w:trPr>
        <w:tc>
          <w:tcPr>
            <w:tcW w:w="5048" w:type="dxa"/>
            <w:vMerge w:val="restart"/>
            <w:tcBorders>
              <w:top w:val="single" w:sz="4" w:space="0" w:color="auto"/>
              <w:left w:val="single" w:sz="4" w:space="0" w:color="auto"/>
              <w:bottom w:val="single" w:sz="4" w:space="0" w:color="auto"/>
              <w:right w:val="single" w:sz="4" w:space="0" w:color="auto"/>
            </w:tcBorders>
            <w:hideMark/>
          </w:tcPr>
          <w:p w14:paraId="4F343D15"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xml:space="preserve">Bent u over het algemeen tevreden over uw ervaring met de sociale clausule? </w:t>
            </w:r>
          </w:p>
        </w:tc>
        <w:tc>
          <w:tcPr>
            <w:tcW w:w="389" w:type="dxa"/>
            <w:tcBorders>
              <w:top w:val="single" w:sz="4" w:space="0" w:color="auto"/>
              <w:left w:val="single" w:sz="4" w:space="0" w:color="auto"/>
              <w:bottom w:val="single" w:sz="4" w:space="0" w:color="auto"/>
              <w:right w:val="single" w:sz="4" w:space="0" w:color="auto"/>
            </w:tcBorders>
            <w:noWrap/>
            <w:hideMark/>
          </w:tcPr>
          <w:p w14:paraId="22182B05"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625" w:type="dxa"/>
            <w:tcBorders>
              <w:top w:val="single" w:sz="4" w:space="0" w:color="auto"/>
              <w:left w:val="single" w:sz="4" w:space="0" w:color="auto"/>
              <w:bottom w:val="single" w:sz="4" w:space="0" w:color="auto"/>
              <w:right w:val="single" w:sz="4" w:space="0" w:color="auto"/>
            </w:tcBorders>
            <w:noWrap/>
            <w:hideMark/>
          </w:tcPr>
          <w:p w14:paraId="143710DF"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Ja, perfect</w:t>
            </w:r>
          </w:p>
        </w:tc>
      </w:tr>
      <w:tr w:rsidR="00BE24CA" w:rsidRPr="002424F2" w14:paraId="202A0138" w14:textId="77777777" w:rsidTr="008158B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E6CD6" w14:textId="77777777" w:rsidR="00BE24CA" w:rsidRPr="002424F2" w:rsidRDefault="00BE24CA" w:rsidP="008158B6">
            <w:pPr>
              <w:spacing w:after="0" w:line="240" w:lineRule="auto"/>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1AB23B37"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625" w:type="dxa"/>
            <w:tcBorders>
              <w:top w:val="single" w:sz="4" w:space="0" w:color="auto"/>
              <w:left w:val="single" w:sz="4" w:space="0" w:color="auto"/>
              <w:bottom w:val="single" w:sz="4" w:space="0" w:color="auto"/>
              <w:right w:val="single" w:sz="4" w:space="0" w:color="auto"/>
            </w:tcBorders>
            <w:noWrap/>
            <w:hideMark/>
          </w:tcPr>
          <w:p w14:paraId="42966EEB"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Matig</w:t>
            </w:r>
          </w:p>
        </w:tc>
      </w:tr>
      <w:tr w:rsidR="00BE24CA" w:rsidRPr="002424F2" w14:paraId="4B079E44" w14:textId="77777777" w:rsidTr="008158B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D7EA4" w14:textId="77777777" w:rsidR="00BE24CA" w:rsidRPr="002424F2" w:rsidRDefault="00BE24CA" w:rsidP="008158B6">
            <w:pPr>
              <w:spacing w:after="0" w:line="240" w:lineRule="auto"/>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176FFD06"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625" w:type="dxa"/>
            <w:tcBorders>
              <w:top w:val="single" w:sz="4" w:space="0" w:color="auto"/>
              <w:left w:val="single" w:sz="4" w:space="0" w:color="auto"/>
              <w:bottom w:val="single" w:sz="4" w:space="0" w:color="auto"/>
              <w:right w:val="single" w:sz="4" w:space="0" w:color="auto"/>
            </w:tcBorders>
            <w:noWrap/>
            <w:hideMark/>
          </w:tcPr>
          <w:p w14:paraId="3E4A7F6F"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Onvoldoende</w:t>
            </w:r>
          </w:p>
        </w:tc>
      </w:tr>
      <w:tr w:rsidR="00BE24CA" w:rsidRPr="002424F2" w14:paraId="0D4FED6F" w14:textId="77777777" w:rsidTr="008158B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F617A" w14:textId="77777777" w:rsidR="00BE24CA" w:rsidRPr="002424F2" w:rsidRDefault="00BE24CA" w:rsidP="008158B6">
            <w:pPr>
              <w:spacing w:after="0" w:line="240" w:lineRule="auto"/>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465B902A"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625" w:type="dxa"/>
            <w:tcBorders>
              <w:top w:val="single" w:sz="4" w:space="0" w:color="auto"/>
              <w:left w:val="single" w:sz="4" w:space="0" w:color="auto"/>
              <w:bottom w:val="single" w:sz="4" w:space="0" w:color="auto"/>
              <w:right w:val="single" w:sz="4" w:space="0" w:color="auto"/>
            </w:tcBorders>
            <w:noWrap/>
            <w:hideMark/>
          </w:tcPr>
          <w:p w14:paraId="41B66510"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Nee, helemaal niet</w:t>
            </w:r>
          </w:p>
        </w:tc>
      </w:tr>
      <w:tr w:rsidR="00BE24CA" w:rsidRPr="002424F2" w14:paraId="1BC6CB2C"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4E546DE6" w14:textId="77777777" w:rsidR="00BE24CA" w:rsidRPr="002424F2" w:rsidRDefault="00BE24CA" w:rsidP="008158B6">
            <w:pPr>
              <w:spacing w:after="0" w:line="240" w:lineRule="auto"/>
              <w:rPr>
                <w:rFonts w:ascii="Century Gothic" w:hAnsi="Century Gothic"/>
                <w:sz w:val="24"/>
                <w:szCs w:val="24"/>
                <w:lang w:val="en-GB"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180901B3" w14:textId="77777777" w:rsidR="00BE24CA" w:rsidRPr="002424F2" w:rsidRDefault="00BE24CA" w:rsidP="008158B6">
            <w:pPr>
              <w:spacing w:after="0" w:line="240" w:lineRule="auto"/>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2C92EE25" w14:textId="77777777" w:rsidR="00BE24CA" w:rsidRPr="002424F2" w:rsidRDefault="00BE24CA" w:rsidP="008158B6">
            <w:pPr>
              <w:spacing w:after="0" w:line="240" w:lineRule="auto"/>
              <w:rPr>
                <w:rFonts w:ascii="Century Gothic" w:eastAsia="Calibri" w:hAnsi="Century Gothic"/>
                <w:lang w:eastAsia="fr-BE"/>
              </w:rPr>
            </w:pPr>
          </w:p>
        </w:tc>
      </w:tr>
      <w:tr w:rsidR="00BE24CA" w:rsidRPr="002424F2" w14:paraId="0BD26C26"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346D26A2"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Zo niet, waarom niet ?</w:t>
            </w:r>
          </w:p>
        </w:tc>
        <w:tc>
          <w:tcPr>
            <w:tcW w:w="389" w:type="dxa"/>
            <w:tcBorders>
              <w:top w:val="single" w:sz="4" w:space="0" w:color="auto"/>
              <w:left w:val="single" w:sz="4" w:space="0" w:color="auto"/>
              <w:bottom w:val="single" w:sz="4" w:space="0" w:color="auto"/>
              <w:right w:val="single" w:sz="4" w:space="0" w:color="auto"/>
            </w:tcBorders>
            <w:noWrap/>
            <w:hideMark/>
          </w:tcPr>
          <w:p w14:paraId="5A6FF1E9"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625" w:type="dxa"/>
            <w:tcBorders>
              <w:top w:val="single" w:sz="4" w:space="0" w:color="auto"/>
              <w:left w:val="single" w:sz="4" w:space="0" w:color="auto"/>
              <w:bottom w:val="single" w:sz="4" w:space="0" w:color="auto"/>
              <w:right w:val="single" w:sz="4" w:space="0" w:color="auto"/>
            </w:tcBorders>
            <w:noWrap/>
            <w:hideMark/>
          </w:tcPr>
          <w:p w14:paraId="13A0686A"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r>
      <w:tr w:rsidR="00BE24CA" w:rsidRPr="002424F2" w14:paraId="2D226E2D"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228BA5C7"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89" w:type="dxa"/>
            <w:tcBorders>
              <w:top w:val="single" w:sz="4" w:space="0" w:color="auto"/>
              <w:left w:val="single" w:sz="4" w:space="0" w:color="auto"/>
              <w:bottom w:val="single" w:sz="4" w:space="0" w:color="auto"/>
              <w:right w:val="single" w:sz="4" w:space="0" w:color="auto"/>
            </w:tcBorders>
            <w:noWrap/>
            <w:hideMark/>
          </w:tcPr>
          <w:p w14:paraId="62639111"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c>
          <w:tcPr>
            <w:tcW w:w="3625" w:type="dxa"/>
            <w:tcBorders>
              <w:top w:val="single" w:sz="4" w:space="0" w:color="auto"/>
              <w:left w:val="single" w:sz="4" w:space="0" w:color="auto"/>
              <w:bottom w:val="single" w:sz="4" w:space="0" w:color="auto"/>
              <w:right w:val="single" w:sz="4" w:space="0" w:color="auto"/>
            </w:tcBorders>
            <w:noWrap/>
            <w:hideMark/>
          </w:tcPr>
          <w:p w14:paraId="20C127D9" w14:textId="77777777" w:rsidR="00BE24CA" w:rsidRPr="002424F2" w:rsidRDefault="00BE24CA" w:rsidP="008158B6">
            <w:pPr>
              <w:spacing w:after="0" w:line="240" w:lineRule="auto"/>
              <w:rPr>
                <w:rFonts w:ascii="Century Gothic" w:hAnsi="Century Gothic"/>
                <w:sz w:val="24"/>
                <w:szCs w:val="24"/>
              </w:rPr>
            </w:pPr>
            <w:r w:rsidRPr="002424F2">
              <w:rPr>
                <w:rFonts w:ascii="Century Gothic" w:hAnsi="Century Gothic"/>
                <w:sz w:val="24"/>
                <w:szCs w:val="24"/>
              </w:rPr>
              <w:t> </w:t>
            </w:r>
          </w:p>
        </w:tc>
      </w:tr>
    </w:tbl>
    <w:p w14:paraId="1CE96C9F" w14:textId="77777777" w:rsidR="00BE24CA" w:rsidRPr="002424F2" w:rsidRDefault="00BE24CA" w:rsidP="00BE24CA">
      <w:pPr>
        <w:spacing w:after="0" w:line="240" w:lineRule="auto"/>
        <w:rPr>
          <w:rFonts w:ascii="Century Gothic" w:eastAsia="Times New Roman" w:hAnsi="Century Gothic" w:cs="Times New Roman"/>
          <w:sz w:val="24"/>
          <w:szCs w:val="24"/>
          <w:lang w:eastAsia="fr-FR"/>
        </w:rPr>
      </w:pPr>
    </w:p>
    <w:p w14:paraId="41F8D30C" w14:textId="77777777" w:rsidR="00BE24CA" w:rsidRPr="002424F2" w:rsidRDefault="00BE24CA" w:rsidP="00BE24CA">
      <w:pPr>
        <w:spacing w:after="0" w:line="240" w:lineRule="auto"/>
        <w:rPr>
          <w:rFonts w:ascii="Century Gothic" w:eastAsia="Times New Roman" w:hAnsi="Century Gothic" w:cs="Times New Roman"/>
          <w:b/>
          <w:bCs/>
          <w:sz w:val="24"/>
          <w:szCs w:val="24"/>
          <w:lang w:val="fr-FR" w:eastAsia="fr-FR"/>
        </w:rPr>
      </w:pPr>
    </w:p>
    <w:tbl>
      <w:tblPr>
        <w:tblW w:w="9348" w:type="dxa"/>
        <w:tblInd w:w="55" w:type="dxa"/>
        <w:tblCellMar>
          <w:left w:w="70" w:type="dxa"/>
          <w:right w:w="70" w:type="dxa"/>
        </w:tblCellMar>
        <w:tblLook w:val="04A0" w:firstRow="1" w:lastRow="0" w:firstColumn="1" w:lastColumn="0" w:noHBand="0" w:noVBand="1"/>
      </w:tblPr>
      <w:tblGrid>
        <w:gridCol w:w="4268"/>
        <w:gridCol w:w="274"/>
        <w:gridCol w:w="4828"/>
      </w:tblGrid>
      <w:tr w:rsidR="00BE24CA" w:rsidRPr="002424F2" w14:paraId="09D627B4" w14:textId="77777777" w:rsidTr="008158B6">
        <w:trPr>
          <w:trHeight w:val="405"/>
        </w:trPr>
        <w:tc>
          <w:tcPr>
            <w:tcW w:w="9348" w:type="dxa"/>
            <w:gridSpan w:val="3"/>
            <w:noWrap/>
            <w:vAlign w:val="bottom"/>
            <w:hideMark/>
          </w:tcPr>
          <w:p w14:paraId="01C5518C" w14:textId="77777777" w:rsidR="00BE24CA" w:rsidRPr="002424F2" w:rsidRDefault="00BE24CA" w:rsidP="008158B6">
            <w:pPr>
              <w:spacing w:after="0"/>
              <w:rPr>
                <w:rFonts w:ascii="Century Gothic" w:eastAsia="Times New Roman" w:hAnsi="Century Gothic" w:cs="Times New Roman"/>
                <w:b/>
                <w:bCs/>
                <w:sz w:val="24"/>
                <w:szCs w:val="24"/>
              </w:rPr>
            </w:pPr>
            <w:r w:rsidRPr="002424F2">
              <w:rPr>
                <w:rFonts w:ascii="Century Gothic" w:hAnsi="Century Gothic"/>
                <w:b/>
                <w:bCs/>
                <w:sz w:val="24"/>
                <w:szCs w:val="24"/>
              </w:rPr>
              <w:t xml:space="preserve">2. Door de begunstigde </w:t>
            </w:r>
          </w:p>
        </w:tc>
      </w:tr>
      <w:tr w:rsidR="00BE24CA" w:rsidRPr="002424F2" w14:paraId="693504E8" w14:textId="77777777" w:rsidTr="008158B6">
        <w:trPr>
          <w:trHeight w:val="75"/>
        </w:trPr>
        <w:tc>
          <w:tcPr>
            <w:tcW w:w="4268" w:type="dxa"/>
            <w:noWrap/>
            <w:vAlign w:val="bottom"/>
            <w:hideMark/>
          </w:tcPr>
          <w:p w14:paraId="77BDCE93" w14:textId="77777777" w:rsidR="00BE24CA" w:rsidRPr="002424F2" w:rsidRDefault="00BE24CA" w:rsidP="008158B6">
            <w:pPr>
              <w:spacing w:after="0" w:line="240" w:lineRule="auto"/>
              <w:rPr>
                <w:rFonts w:ascii="Century Gothic" w:eastAsia="Times New Roman" w:hAnsi="Century Gothic" w:cs="Times New Roman"/>
                <w:b/>
                <w:bCs/>
                <w:sz w:val="24"/>
                <w:szCs w:val="24"/>
                <w:lang w:eastAsia="fr-FR"/>
              </w:rPr>
            </w:pPr>
          </w:p>
        </w:tc>
        <w:tc>
          <w:tcPr>
            <w:tcW w:w="252" w:type="dxa"/>
            <w:noWrap/>
            <w:vAlign w:val="bottom"/>
            <w:hideMark/>
          </w:tcPr>
          <w:p w14:paraId="47AAD85A" w14:textId="77777777" w:rsidR="00BE24CA" w:rsidRPr="002424F2"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003AC21A" w14:textId="77777777" w:rsidR="00BE24CA" w:rsidRPr="002424F2" w:rsidRDefault="00BE24CA" w:rsidP="008158B6">
            <w:pPr>
              <w:spacing w:after="0"/>
              <w:rPr>
                <w:rFonts w:ascii="Century Gothic" w:eastAsia="Calibri" w:hAnsi="Century Gothic" w:cs="Times New Roman"/>
                <w:sz w:val="20"/>
                <w:szCs w:val="20"/>
                <w:lang w:eastAsia="fr-BE"/>
              </w:rPr>
            </w:pPr>
          </w:p>
        </w:tc>
      </w:tr>
      <w:tr w:rsidR="00BE24CA" w:rsidRPr="002424F2" w14:paraId="3017CE60"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320A3198"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Naam van de via de sociale clausule in dienst genomen persoon</w:t>
            </w:r>
          </w:p>
        </w:tc>
        <w:tc>
          <w:tcPr>
            <w:tcW w:w="252" w:type="dxa"/>
            <w:tcBorders>
              <w:top w:val="single" w:sz="8" w:space="0" w:color="auto"/>
              <w:left w:val="nil"/>
              <w:bottom w:val="single" w:sz="8" w:space="0" w:color="auto"/>
              <w:right w:val="nil"/>
            </w:tcBorders>
            <w:noWrap/>
            <w:vAlign w:val="bottom"/>
            <w:hideMark/>
          </w:tcPr>
          <w:p w14:paraId="4C1D5901"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single" w:sz="8" w:space="0" w:color="auto"/>
              <w:left w:val="nil"/>
              <w:bottom w:val="single" w:sz="8" w:space="0" w:color="auto"/>
              <w:right w:val="single" w:sz="8" w:space="0" w:color="auto"/>
            </w:tcBorders>
            <w:noWrap/>
            <w:vAlign w:val="bottom"/>
            <w:hideMark/>
          </w:tcPr>
          <w:p w14:paraId="1CEC4B77"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r>
      <w:tr w:rsidR="00BE24CA" w:rsidRPr="002424F2" w14:paraId="0C230C50" w14:textId="77777777" w:rsidTr="008158B6">
        <w:trPr>
          <w:trHeight w:val="75"/>
        </w:trPr>
        <w:tc>
          <w:tcPr>
            <w:tcW w:w="4268" w:type="dxa"/>
            <w:noWrap/>
            <w:vAlign w:val="bottom"/>
            <w:hideMark/>
          </w:tcPr>
          <w:p w14:paraId="1C5510EB" w14:textId="77777777" w:rsidR="00BE24CA" w:rsidRPr="002424F2"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0676CB43" w14:textId="77777777" w:rsidR="00BE24CA" w:rsidRPr="002424F2"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16606C2F" w14:textId="77777777" w:rsidR="00BE24CA" w:rsidRPr="002424F2" w:rsidRDefault="00BE24CA" w:rsidP="008158B6">
            <w:pPr>
              <w:spacing w:after="0"/>
              <w:rPr>
                <w:rFonts w:ascii="Century Gothic" w:eastAsia="Calibri" w:hAnsi="Century Gothic" w:cs="Times New Roman"/>
                <w:sz w:val="20"/>
                <w:szCs w:val="20"/>
                <w:lang w:eastAsia="fr-BE"/>
              </w:rPr>
            </w:pPr>
          </w:p>
        </w:tc>
      </w:tr>
      <w:tr w:rsidR="00BE24CA" w:rsidRPr="002424F2" w14:paraId="0EB8F957"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379C063F"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Duur van de indienstneming of stage in werkdagen</w:t>
            </w:r>
          </w:p>
        </w:tc>
        <w:tc>
          <w:tcPr>
            <w:tcW w:w="252" w:type="dxa"/>
            <w:tcBorders>
              <w:top w:val="single" w:sz="8" w:space="0" w:color="auto"/>
              <w:left w:val="nil"/>
              <w:bottom w:val="single" w:sz="8" w:space="0" w:color="auto"/>
              <w:right w:val="nil"/>
            </w:tcBorders>
            <w:noWrap/>
            <w:vAlign w:val="bottom"/>
            <w:hideMark/>
          </w:tcPr>
          <w:p w14:paraId="77A866AA"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single" w:sz="8" w:space="0" w:color="auto"/>
              <w:left w:val="nil"/>
              <w:bottom w:val="single" w:sz="8" w:space="0" w:color="auto"/>
              <w:right w:val="single" w:sz="8" w:space="0" w:color="auto"/>
            </w:tcBorders>
            <w:noWrap/>
            <w:vAlign w:val="bottom"/>
            <w:hideMark/>
          </w:tcPr>
          <w:p w14:paraId="1277886A"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r>
      <w:tr w:rsidR="00BE24CA" w:rsidRPr="002424F2" w14:paraId="5617E48E" w14:textId="77777777" w:rsidTr="008158B6">
        <w:trPr>
          <w:trHeight w:val="75"/>
        </w:trPr>
        <w:tc>
          <w:tcPr>
            <w:tcW w:w="4268" w:type="dxa"/>
            <w:noWrap/>
            <w:vAlign w:val="bottom"/>
            <w:hideMark/>
          </w:tcPr>
          <w:p w14:paraId="6942463C" w14:textId="77777777" w:rsidR="00BE24CA" w:rsidRPr="002424F2"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2E8D5E83" w14:textId="77777777" w:rsidR="00BE24CA" w:rsidRPr="002424F2"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006FA4F4" w14:textId="77777777" w:rsidR="00BE24CA" w:rsidRPr="002424F2" w:rsidRDefault="00BE24CA" w:rsidP="008158B6">
            <w:pPr>
              <w:spacing w:after="0"/>
              <w:rPr>
                <w:rFonts w:ascii="Century Gothic" w:eastAsia="Calibri" w:hAnsi="Century Gothic" w:cs="Times New Roman"/>
                <w:sz w:val="20"/>
                <w:szCs w:val="20"/>
                <w:lang w:eastAsia="fr-BE"/>
              </w:rPr>
            </w:pPr>
          </w:p>
        </w:tc>
      </w:tr>
      <w:tr w:rsidR="00BE24CA" w:rsidRPr="002424F2" w14:paraId="18E0C1B8"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6DA7F31A"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Referenties van de overheidsopdracht</w:t>
            </w:r>
          </w:p>
        </w:tc>
        <w:tc>
          <w:tcPr>
            <w:tcW w:w="252" w:type="dxa"/>
            <w:tcBorders>
              <w:top w:val="single" w:sz="8" w:space="0" w:color="auto"/>
              <w:left w:val="nil"/>
              <w:bottom w:val="single" w:sz="8" w:space="0" w:color="auto"/>
              <w:right w:val="nil"/>
            </w:tcBorders>
            <w:noWrap/>
            <w:vAlign w:val="bottom"/>
            <w:hideMark/>
          </w:tcPr>
          <w:p w14:paraId="5F2617BE"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single" w:sz="8" w:space="0" w:color="auto"/>
              <w:left w:val="nil"/>
              <w:bottom w:val="single" w:sz="8" w:space="0" w:color="auto"/>
              <w:right w:val="single" w:sz="8" w:space="0" w:color="auto"/>
            </w:tcBorders>
            <w:noWrap/>
            <w:vAlign w:val="bottom"/>
            <w:hideMark/>
          </w:tcPr>
          <w:p w14:paraId="5369B20F"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r>
      <w:tr w:rsidR="00BE24CA" w:rsidRPr="002424F2" w14:paraId="5174E4D4" w14:textId="77777777" w:rsidTr="008158B6">
        <w:trPr>
          <w:trHeight w:val="60"/>
        </w:trPr>
        <w:tc>
          <w:tcPr>
            <w:tcW w:w="4268" w:type="dxa"/>
            <w:noWrap/>
            <w:vAlign w:val="bottom"/>
            <w:hideMark/>
          </w:tcPr>
          <w:p w14:paraId="01746246" w14:textId="77777777" w:rsidR="00BE24CA" w:rsidRPr="002424F2"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68EAD445" w14:textId="77777777" w:rsidR="00BE24CA" w:rsidRPr="002424F2"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13DE47CB" w14:textId="77777777" w:rsidR="00BE24CA" w:rsidRPr="002424F2" w:rsidRDefault="00BE24CA" w:rsidP="008158B6">
            <w:pPr>
              <w:spacing w:after="0"/>
              <w:rPr>
                <w:rFonts w:ascii="Century Gothic" w:eastAsia="Calibri" w:hAnsi="Century Gothic" w:cs="Times New Roman"/>
                <w:sz w:val="20"/>
                <w:szCs w:val="20"/>
                <w:lang w:eastAsia="fr-BE"/>
              </w:rPr>
            </w:pPr>
          </w:p>
        </w:tc>
      </w:tr>
      <w:tr w:rsidR="00BE24CA" w:rsidRPr="002424F2" w14:paraId="0967E3AB"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0C7B67B2"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Naam van de aanbestedende overheid</w:t>
            </w:r>
          </w:p>
        </w:tc>
        <w:tc>
          <w:tcPr>
            <w:tcW w:w="252" w:type="dxa"/>
            <w:tcBorders>
              <w:top w:val="single" w:sz="8" w:space="0" w:color="auto"/>
              <w:left w:val="nil"/>
              <w:bottom w:val="single" w:sz="8" w:space="0" w:color="auto"/>
              <w:right w:val="nil"/>
            </w:tcBorders>
            <w:noWrap/>
            <w:vAlign w:val="bottom"/>
            <w:hideMark/>
          </w:tcPr>
          <w:p w14:paraId="7545C07F"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single" w:sz="8" w:space="0" w:color="auto"/>
              <w:left w:val="nil"/>
              <w:bottom w:val="single" w:sz="8" w:space="0" w:color="auto"/>
              <w:right w:val="single" w:sz="8" w:space="0" w:color="auto"/>
            </w:tcBorders>
            <w:noWrap/>
            <w:vAlign w:val="bottom"/>
            <w:hideMark/>
          </w:tcPr>
          <w:p w14:paraId="0FF6C81E"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r>
      <w:tr w:rsidR="00BE24CA" w:rsidRPr="002424F2" w14:paraId="48E568B3" w14:textId="77777777" w:rsidTr="008158B6">
        <w:trPr>
          <w:trHeight w:val="90"/>
        </w:trPr>
        <w:tc>
          <w:tcPr>
            <w:tcW w:w="4268" w:type="dxa"/>
            <w:vAlign w:val="bottom"/>
            <w:hideMark/>
          </w:tcPr>
          <w:p w14:paraId="7195D682" w14:textId="77777777" w:rsidR="00BE24CA" w:rsidRPr="002424F2"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1C532CB2" w14:textId="77777777" w:rsidR="00BE24CA" w:rsidRPr="002424F2"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3DE658B2" w14:textId="77777777" w:rsidR="00BE24CA" w:rsidRPr="002424F2" w:rsidRDefault="00BE24CA" w:rsidP="008158B6">
            <w:pPr>
              <w:spacing w:after="0"/>
              <w:rPr>
                <w:rFonts w:ascii="Century Gothic" w:eastAsia="Calibri" w:hAnsi="Century Gothic" w:cs="Times New Roman"/>
                <w:sz w:val="20"/>
                <w:szCs w:val="20"/>
                <w:lang w:eastAsia="fr-BE"/>
              </w:rPr>
            </w:pPr>
          </w:p>
        </w:tc>
      </w:tr>
      <w:tr w:rsidR="00BE24CA" w:rsidRPr="002424F2" w14:paraId="1961ACA4" w14:textId="77777777" w:rsidTr="008158B6">
        <w:trPr>
          <w:trHeight w:val="1185"/>
        </w:trPr>
        <w:tc>
          <w:tcPr>
            <w:tcW w:w="4268" w:type="dxa"/>
            <w:vMerge w:val="restart"/>
            <w:tcBorders>
              <w:top w:val="single" w:sz="8" w:space="0" w:color="auto"/>
              <w:left w:val="single" w:sz="8" w:space="0" w:color="auto"/>
              <w:bottom w:val="single" w:sz="8" w:space="0" w:color="000000"/>
              <w:right w:val="single" w:sz="4" w:space="0" w:color="auto"/>
            </w:tcBorders>
            <w:vAlign w:val="center"/>
            <w:hideMark/>
          </w:tcPr>
          <w:p w14:paraId="23EE722C"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Aard van de prestaties tijdens de indienstneming, in volgorde van </w:t>
            </w:r>
            <w:r w:rsidRPr="002424F2">
              <w:rPr>
                <w:rFonts w:ascii="Century Gothic" w:hAnsi="Century Gothic"/>
                <w:sz w:val="24"/>
                <w:szCs w:val="24"/>
              </w:rPr>
              <w:lastRenderedPageBreak/>
              <w:t xml:space="preserve">prioriteit volgens het aantal werkuren </w:t>
            </w:r>
          </w:p>
        </w:tc>
        <w:tc>
          <w:tcPr>
            <w:tcW w:w="252" w:type="dxa"/>
            <w:tcBorders>
              <w:top w:val="single" w:sz="8" w:space="0" w:color="auto"/>
              <w:left w:val="nil"/>
              <w:bottom w:val="single" w:sz="4" w:space="0" w:color="auto"/>
              <w:right w:val="single" w:sz="4" w:space="0" w:color="auto"/>
            </w:tcBorders>
            <w:noWrap/>
            <w:vAlign w:val="bottom"/>
            <w:hideMark/>
          </w:tcPr>
          <w:p w14:paraId="0D9EBEFB"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lastRenderedPageBreak/>
              <w:t>1</w:t>
            </w:r>
          </w:p>
        </w:tc>
        <w:tc>
          <w:tcPr>
            <w:tcW w:w="4828" w:type="dxa"/>
            <w:tcBorders>
              <w:top w:val="single" w:sz="8" w:space="0" w:color="auto"/>
              <w:left w:val="nil"/>
              <w:bottom w:val="single" w:sz="4" w:space="0" w:color="auto"/>
              <w:right w:val="single" w:sz="8" w:space="0" w:color="auto"/>
            </w:tcBorders>
            <w:vAlign w:val="bottom"/>
            <w:hideMark/>
          </w:tcPr>
          <w:p w14:paraId="1E11511E"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r>
      <w:tr w:rsidR="00BE24CA" w:rsidRPr="002424F2" w14:paraId="515BF462" w14:textId="77777777" w:rsidTr="008158B6">
        <w:trPr>
          <w:trHeight w:val="118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328C0A8"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4" w:space="0" w:color="auto"/>
              <w:right w:val="single" w:sz="4" w:space="0" w:color="auto"/>
            </w:tcBorders>
            <w:noWrap/>
            <w:vAlign w:val="bottom"/>
            <w:hideMark/>
          </w:tcPr>
          <w:p w14:paraId="5D73C5E5"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2</w:t>
            </w:r>
          </w:p>
        </w:tc>
        <w:tc>
          <w:tcPr>
            <w:tcW w:w="4828" w:type="dxa"/>
            <w:tcBorders>
              <w:top w:val="nil"/>
              <w:left w:val="nil"/>
              <w:bottom w:val="single" w:sz="4" w:space="0" w:color="auto"/>
              <w:right w:val="single" w:sz="8" w:space="0" w:color="auto"/>
            </w:tcBorders>
            <w:vAlign w:val="bottom"/>
            <w:hideMark/>
          </w:tcPr>
          <w:p w14:paraId="3D7BCC5E"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r>
      <w:tr w:rsidR="00BE24CA" w:rsidRPr="002424F2" w14:paraId="2383E204" w14:textId="77777777" w:rsidTr="008158B6">
        <w:trPr>
          <w:trHeight w:val="87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FBB4352"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4" w:space="0" w:color="auto"/>
              <w:right w:val="single" w:sz="4" w:space="0" w:color="auto"/>
            </w:tcBorders>
            <w:noWrap/>
            <w:vAlign w:val="bottom"/>
            <w:hideMark/>
          </w:tcPr>
          <w:p w14:paraId="5E1273F5"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3</w:t>
            </w:r>
          </w:p>
        </w:tc>
        <w:tc>
          <w:tcPr>
            <w:tcW w:w="4828" w:type="dxa"/>
            <w:tcBorders>
              <w:top w:val="nil"/>
              <w:left w:val="nil"/>
              <w:bottom w:val="single" w:sz="4" w:space="0" w:color="auto"/>
              <w:right w:val="single" w:sz="8" w:space="0" w:color="auto"/>
            </w:tcBorders>
            <w:vAlign w:val="bottom"/>
            <w:hideMark/>
          </w:tcPr>
          <w:p w14:paraId="04F76FAD"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r>
      <w:tr w:rsidR="00BE24CA" w:rsidRPr="002424F2" w14:paraId="16B20439" w14:textId="77777777" w:rsidTr="008158B6">
        <w:trPr>
          <w:trHeight w:val="88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58286B4"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8" w:space="0" w:color="auto"/>
              <w:right w:val="single" w:sz="4" w:space="0" w:color="auto"/>
            </w:tcBorders>
            <w:noWrap/>
            <w:vAlign w:val="bottom"/>
            <w:hideMark/>
          </w:tcPr>
          <w:p w14:paraId="4B76534C"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4</w:t>
            </w:r>
          </w:p>
        </w:tc>
        <w:tc>
          <w:tcPr>
            <w:tcW w:w="4828" w:type="dxa"/>
            <w:tcBorders>
              <w:top w:val="nil"/>
              <w:left w:val="nil"/>
              <w:bottom w:val="single" w:sz="8" w:space="0" w:color="auto"/>
              <w:right w:val="single" w:sz="8" w:space="0" w:color="auto"/>
            </w:tcBorders>
            <w:vAlign w:val="bottom"/>
            <w:hideMark/>
          </w:tcPr>
          <w:p w14:paraId="15667563"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r>
      <w:tr w:rsidR="00BE24CA" w:rsidRPr="002424F2" w14:paraId="425C7853" w14:textId="77777777" w:rsidTr="008158B6">
        <w:trPr>
          <w:trHeight w:val="75"/>
        </w:trPr>
        <w:tc>
          <w:tcPr>
            <w:tcW w:w="4268" w:type="dxa"/>
            <w:noWrap/>
            <w:vAlign w:val="bottom"/>
            <w:hideMark/>
          </w:tcPr>
          <w:p w14:paraId="4658CD75" w14:textId="77777777" w:rsidR="00BE24CA" w:rsidRPr="002424F2"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57CED7AC" w14:textId="77777777" w:rsidR="00BE24CA" w:rsidRPr="002424F2"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3534B6FB" w14:textId="77777777" w:rsidR="00BE24CA" w:rsidRPr="002424F2" w:rsidRDefault="00BE24CA" w:rsidP="008158B6">
            <w:pPr>
              <w:spacing w:after="0"/>
              <w:rPr>
                <w:rFonts w:ascii="Century Gothic" w:eastAsia="Calibri" w:hAnsi="Century Gothic" w:cs="Times New Roman"/>
                <w:sz w:val="20"/>
                <w:szCs w:val="20"/>
                <w:lang w:eastAsia="fr-BE"/>
              </w:rPr>
            </w:pPr>
          </w:p>
        </w:tc>
      </w:tr>
      <w:tr w:rsidR="00BE24CA" w:rsidRPr="002424F2" w14:paraId="5702EC03" w14:textId="77777777" w:rsidTr="008158B6">
        <w:trPr>
          <w:trHeight w:val="330"/>
        </w:trPr>
        <w:tc>
          <w:tcPr>
            <w:tcW w:w="4268" w:type="dxa"/>
            <w:vMerge w:val="restart"/>
            <w:tcBorders>
              <w:top w:val="single" w:sz="8" w:space="0" w:color="auto"/>
              <w:left w:val="single" w:sz="8" w:space="0" w:color="auto"/>
              <w:bottom w:val="single" w:sz="8" w:space="0" w:color="000000"/>
              <w:right w:val="nil"/>
            </w:tcBorders>
            <w:vAlign w:val="center"/>
            <w:hideMark/>
          </w:tcPr>
          <w:p w14:paraId="7080EA61"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Werd ik voldoende begeleid tijdens deze indienstneming? </w:t>
            </w:r>
          </w:p>
        </w:tc>
        <w:tc>
          <w:tcPr>
            <w:tcW w:w="252" w:type="dxa"/>
            <w:tcBorders>
              <w:top w:val="single" w:sz="8" w:space="0" w:color="auto"/>
              <w:left w:val="single" w:sz="8" w:space="0" w:color="auto"/>
              <w:bottom w:val="nil"/>
              <w:right w:val="single" w:sz="8" w:space="0" w:color="auto"/>
            </w:tcBorders>
            <w:noWrap/>
            <w:vAlign w:val="bottom"/>
            <w:hideMark/>
          </w:tcPr>
          <w:p w14:paraId="1CAC9077"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single" w:sz="8" w:space="0" w:color="auto"/>
              <w:left w:val="nil"/>
              <w:bottom w:val="single" w:sz="4" w:space="0" w:color="auto"/>
              <w:right w:val="single" w:sz="8" w:space="0" w:color="auto"/>
            </w:tcBorders>
            <w:noWrap/>
            <w:vAlign w:val="bottom"/>
            <w:hideMark/>
          </w:tcPr>
          <w:p w14:paraId="232ED736"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Ja, perfect</w:t>
            </w:r>
          </w:p>
        </w:tc>
      </w:tr>
      <w:tr w:rsidR="00BE24CA" w:rsidRPr="002424F2" w14:paraId="6EE84684"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26250E2D"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769D9B14"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nil"/>
              <w:left w:val="nil"/>
              <w:bottom w:val="single" w:sz="4" w:space="0" w:color="auto"/>
              <w:right w:val="single" w:sz="8" w:space="0" w:color="auto"/>
            </w:tcBorders>
            <w:noWrap/>
            <w:vAlign w:val="bottom"/>
            <w:hideMark/>
          </w:tcPr>
          <w:p w14:paraId="17533A17"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Ja, maar die begeleiding had geen meerwaarde </w:t>
            </w:r>
          </w:p>
        </w:tc>
      </w:tr>
      <w:tr w:rsidR="00BE24CA" w:rsidRPr="002424F2" w14:paraId="67324EB2"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5FE61EB4"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single" w:sz="8" w:space="0" w:color="auto"/>
            </w:tcBorders>
            <w:noWrap/>
            <w:vAlign w:val="bottom"/>
            <w:hideMark/>
          </w:tcPr>
          <w:p w14:paraId="1A34B6D6"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nil"/>
              <w:left w:val="nil"/>
              <w:bottom w:val="nil"/>
              <w:right w:val="single" w:sz="8" w:space="0" w:color="auto"/>
            </w:tcBorders>
            <w:noWrap/>
            <w:vAlign w:val="bottom"/>
            <w:hideMark/>
          </w:tcPr>
          <w:p w14:paraId="7356E23E"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Nee, niet voldoende </w:t>
            </w:r>
          </w:p>
        </w:tc>
      </w:tr>
      <w:tr w:rsidR="00BE24CA" w:rsidRPr="002424F2" w14:paraId="71D45A44"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1001EB58"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single" w:sz="8" w:space="0" w:color="auto"/>
            </w:tcBorders>
            <w:noWrap/>
            <w:vAlign w:val="bottom"/>
            <w:hideMark/>
          </w:tcPr>
          <w:p w14:paraId="34AE38EE"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single" w:sz="4" w:space="0" w:color="auto"/>
              <w:left w:val="nil"/>
              <w:bottom w:val="single" w:sz="8" w:space="0" w:color="auto"/>
              <w:right w:val="single" w:sz="8" w:space="0" w:color="auto"/>
            </w:tcBorders>
            <w:noWrap/>
            <w:vAlign w:val="bottom"/>
            <w:hideMark/>
          </w:tcPr>
          <w:p w14:paraId="1ACAD183"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Nee, helemaal niet</w:t>
            </w:r>
          </w:p>
        </w:tc>
      </w:tr>
      <w:tr w:rsidR="00BE24CA" w:rsidRPr="002424F2" w14:paraId="230C1B87" w14:textId="77777777" w:rsidTr="008158B6">
        <w:trPr>
          <w:trHeight w:val="75"/>
        </w:trPr>
        <w:tc>
          <w:tcPr>
            <w:tcW w:w="4268" w:type="dxa"/>
            <w:vAlign w:val="center"/>
            <w:hideMark/>
          </w:tcPr>
          <w:p w14:paraId="7A97CE12" w14:textId="77777777" w:rsidR="00BE24CA" w:rsidRPr="002424F2"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2CC993FB" w14:textId="77777777" w:rsidR="00BE24CA" w:rsidRPr="002424F2"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4C3EDF5F" w14:textId="77777777" w:rsidR="00BE24CA" w:rsidRPr="002424F2" w:rsidRDefault="00BE24CA" w:rsidP="008158B6">
            <w:pPr>
              <w:spacing w:after="0"/>
              <w:rPr>
                <w:rFonts w:ascii="Century Gothic" w:eastAsia="Calibri" w:hAnsi="Century Gothic" w:cs="Times New Roman"/>
                <w:sz w:val="20"/>
                <w:szCs w:val="20"/>
                <w:lang w:eastAsia="fr-BE"/>
              </w:rPr>
            </w:pPr>
          </w:p>
        </w:tc>
      </w:tr>
      <w:tr w:rsidR="00BE24CA" w:rsidRPr="002424F2" w14:paraId="23E09CF4" w14:textId="77777777" w:rsidTr="008158B6">
        <w:trPr>
          <w:trHeight w:val="375"/>
        </w:trPr>
        <w:tc>
          <w:tcPr>
            <w:tcW w:w="4268" w:type="dxa"/>
            <w:vMerge w:val="restart"/>
            <w:tcBorders>
              <w:top w:val="single" w:sz="8" w:space="0" w:color="auto"/>
              <w:left w:val="single" w:sz="8" w:space="0" w:color="auto"/>
              <w:bottom w:val="single" w:sz="8" w:space="0" w:color="000000"/>
              <w:right w:val="nil"/>
            </w:tcBorders>
            <w:vAlign w:val="center"/>
            <w:hideMark/>
          </w:tcPr>
          <w:p w14:paraId="2288BF9E"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Heb ik nieuwe vaardigheden verworven? </w:t>
            </w:r>
          </w:p>
        </w:tc>
        <w:tc>
          <w:tcPr>
            <w:tcW w:w="252" w:type="dxa"/>
            <w:tcBorders>
              <w:top w:val="single" w:sz="8" w:space="0" w:color="auto"/>
              <w:left w:val="single" w:sz="8" w:space="0" w:color="auto"/>
              <w:bottom w:val="nil"/>
              <w:right w:val="single" w:sz="8" w:space="0" w:color="auto"/>
            </w:tcBorders>
            <w:noWrap/>
            <w:vAlign w:val="bottom"/>
            <w:hideMark/>
          </w:tcPr>
          <w:p w14:paraId="732BE55D"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single" w:sz="8" w:space="0" w:color="auto"/>
              <w:left w:val="nil"/>
              <w:bottom w:val="single" w:sz="4" w:space="0" w:color="auto"/>
              <w:right w:val="single" w:sz="8" w:space="0" w:color="auto"/>
            </w:tcBorders>
            <w:noWrap/>
            <w:vAlign w:val="bottom"/>
            <w:hideMark/>
          </w:tcPr>
          <w:p w14:paraId="760B203C"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Ja, nieuwe technische vaardigheden</w:t>
            </w:r>
          </w:p>
        </w:tc>
      </w:tr>
      <w:tr w:rsidR="00BE24CA" w:rsidRPr="002424F2" w14:paraId="30C7D5BC" w14:textId="77777777" w:rsidTr="008158B6">
        <w:trPr>
          <w:trHeight w:val="390"/>
        </w:trPr>
        <w:tc>
          <w:tcPr>
            <w:tcW w:w="0" w:type="auto"/>
            <w:vMerge/>
            <w:tcBorders>
              <w:top w:val="single" w:sz="8" w:space="0" w:color="auto"/>
              <w:left w:val="single" w:sz="8" w:space="0" w:color="auto"/>
              <w:bottom w:val="single" w:sz="8" w:space="0" w:color="000000"/>
              <w:right w:val="nil"/>
            </w:tcBorders>
            <w:vAlign w:val="center"/>
            <w:hideMark/>
          </w:tcPr>
          <w:p w14:paraId="7AF1F98E"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2FFFB047"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nil"/>
              <w:left w:val="nil"/>
              <w:bottom w:val="single" w:sz="4" w:space="0" w:color="auto"/>
              <w:right w:val="single" w:sz="8" w:space="0" w:color="auto"/>
            </w:tcBorders>
            <w:noWrap/>
            <w:vAlign w:val="bottom"/>
            <w:hideMark/>
          </w:tcPr>
          <w:p w14:paraId="7F1A58A6"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Ja, meer werkervaring in team </w:t>
            </w:r>
          </w:p>
        </w:tc>
      </w:tr>
      <w:tr w:rsidR="00BE24CA" w:rsidRPr="002424F2" w14:paraId="6E379E52" w14:textId="77777777" w:rsidTr="008158B6">
        <w:trPr>
          <w:trHeight w:val="345"/>
        </w:trPr>
        <w:tc>
          <w:tcPr>
            <w:tcW w:w="0" w:type="auto"/>
            <w:vMerge/>
            <w:tcBorders>
              <w:top w:val="single" w:sz="8" w:space="0" w:color="auto"/>
              <w:left w:val="single" w:sz="8" w:space="0" w:color="auto"/>
              <w:bottom w:val="single" w:sz="8" w:space="0" w:color="000000"/>
              <w:right w:val="nil"/>
            </w:tcBorders>
            <w:vAlign w:val="center"/>
            <w:hideMark/>
          </w:tcPr>
          <w:p w14:paraId="7D5F69D4"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nil"/>
              <w:right w:val="single" w:sz="8" w:space="0" w:color="auto"/>
            </w:tcBorders>
            <w:noWrap/>
            <w:vAlign w:val="bottom"/>
            <w:hideMark/>
          </w:tcPr>
          <w:p w14:paraId="506BF6BB"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nil"/>
              <w:left w:val="nil"/>
              <w:bottom w:val="single" w:sz="4" w:space="0" w:color="auto"/>
              <w:right w:val="single" w:sz="8" w:space="0" w:color="auto"/>
            </w:tcBorders>
            <w:noWrap/>
            <w:vAlign w:val="bottom"/>
            <w:hideMark/>
          </w:tcPr>
          <w:p w14:paraId="58E54291"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Ja, een betere kennis van de sector </w:t>
            </w:r>
          </w:p>
        </w:tc>
      </w:tr>
      <w:tr w:rsidR="00BE24CA" w:rsidRPr="002424F2" w14:paraId="4D5EB136"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66C1B456"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30302D85"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nil"/>
              <w:left w:val="nil"/>
              <w:bottom w:val="single" w:sz="8" w:space="0" w:color="auto"/>
              <w:right w:val="single" w:sz="8" w:space="0" w:color="auto"/>
            </w:tcBorders>
            <w:noWrap/>
            <w:vAlign w:val="bottom"/>
            <w:hideMark/>
          </w:tcPr>
          <w:p w14:paraId="434F1ED5"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Nee, deze werkervaring was niet nuttig </w:t>
            </w:r>
          </w:p>
        </w:tc>
      </w:tr>
      <w:tr w:rsidR="00BE24CA" w:rsidRPr="002424F2" w14:paraId="36C4ECF0" w14:textId="77777777" w:rsidTr="008158B6">
        <w:trPr>
          <w:trHeight w:val="105"/>
        </w:trPr>
        <w:tc>
          <w:tcPr>
            <w:tcW w:w="4268" w:type="dxa"/>
            <w:vAlign w:val="center"/>
            <w:hideMark/>
          </w:tcPr>
          <w:p w14:paraId="44C14AAB" w14:textId="77777777" w:rsidR="00BE24CA" w:rsidRPr="002424F2"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465A6B18" w14:textId="77777777" w:rsidR="00BE24CA" w:rsidRPr="002424F2"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15CB63EB" w14:textId="77777777" w:rsidR="00BE24CA" w:rsidRPr="002424F2" w:rsidRDefault="00BE24CA" w:rsidP="008158B6">
            <w:pPr>
              <w:spacing w:after="0"/>
              <w:rPr>
                <w:rFonts w:ascii="Century Gothic" w:eastAsia="Calibri" w:hAnsi="Century Gothic" w:cs="Times New Roman"/>
                <w:sz w:val="20"/>
                <w:szCs w:val="20"/>
                <w:lang w:eastAsia="fr-BE"/>
              </w:rPr>
            </w:pPr>
          </w:p>
        </w:tc>
      </w:tr>
      <w:tr w:rsidR="00BE24CA" w:rsidRPr="002424F2" w14:paraId="628B8278" w14:textId="77777777" w:rsidTr="008158B6">
        <w:trPr>
          <w:trHeight w:val="285"/>
        </w:trPr>
        <w:tc>
          <w:tcPr>
            <w:tcW w:w="4268" w:type="dxa"/>
            <w:vMerge w:val="restart"/>
            <w:tcBorders>
              <w:top w:val="single" w:sz="8" w:space="0" w:color="auto"/>
              <w:left w:val="single" w:sz="8" w:space="0" w:color="auto"/>
              <w:bottom w:val="single" w:sz="8" w:space="0" w:color="000000"/>
              <w:right w:val="nil"/>
            </w:tcBorders>
            <w:vAlign w:val="bottom"/>
            <w:hideMark/>
          </w:tcPr>
          <w:p w14:paraId="3BC2805D"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Heeft de werkgever u, in aansluiting op de sociale clausule, een contract aangeboden?  </w:t>
            </w:r>
          </w:p>
        </w:tc>
        <w:tc>
          <w:tcPr>
            <w:tcW w:w="252" w:type="dxa"/>
            <w:tcBorders>
              <w:top w:val="single" w:sz="8" w:space="0" w:color="auto"/>
              <w:left w:val="single" w:sz="8" w:space="0" w:color="auto"/>
              <w:bottom w:val="nil"/>
              <w:right w:val="single" w:sz="8" w:space="0" w:color="auto"/>
            </w:tcBorders>
            <w:noWrap/>
            <w:vAlign w:val="bottom"/>
            <w:hideMark/>
          </w:tcPr>
          <w:p w14:paraId="2FC34D12"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single" w:sz="8" w:space="0" w:color="auto"/>
              <w:left w:val="nil"/>
              <w:bottom w:val="single" w:sz="4" w:space="0" w:color="auto"/>
              <w:right w:val="single" w:sz="8" w:space="0" w:color="auto"/>
            </w:tcBorders>
            <w:noWrap/>
            <w:vAlign w:val="bottom"/>
            <w:hideMark/>
          </w:tcPr>
          <w:p w14:paraId="72708AD8"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Ja, er werd mij een contract aangeboden  </w:t>
            </w:r>
          </w:p>
        </w:tc>
      </w:tr>
      <w:tr w:rsidR="00BE24CA" w:rsidRPr="002424F2" w14:paraId="62DE102D" w14:textId="77777777" w:rsidTr="008158B6">
        <w:trPr>
          <w:trHeight w:val="300"/>
        </w:trPr>
        <w:tc>
          <w:tcPr>
            <w:tcW w:w="0" w:type="auto"/>
            <w:vMerge/>
            <w:tcBorders>
              <w:top w:val="single" w:sz="8" w:space="0" w:color="auto"/>
              <w:left w:val="single" w:sz="8" w:space="0" w:color="auto"/>
              <w:bottom w:val="single" w:sz="8" w:space="0" w:color="000000"/>
              <w:right w:val="nil"/>
            </w:tcBorders>
            <w:vAlign w:val="center"/>
            <w:hideMark/>
          </w:tcPr>
          <w:p w14:paraId="1D191521"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664C5D2A"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nil"/>
              <w:left w:val="nil"/>
              <w:bottom w:val="single" w:sz="4" w:space="0" w:color="auto"/>
              <w:right w:val="single" w:sz="8" w:space="0" w:color="auto"/>
            </w:tcBorders>
            <w:noWrap/>
            <w:vAlign w:val="bottom"/>
            <w:hideMark/>
          </w:tcPr>
          <w:p w14:paraId="1A9F0DB8"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Ja, maar er werd geen enkele beslissing genomen </w:t>
            </w:r>
          </w:p>
        </w:tc>
      </w:tr>
      <w:tr w:rsidR="00BE24CA" w:rsidRPr="002424F2" w14:paraId="3FEEC869" w14:textId="77777777" w:rsidTr="008158B6">
        <w:trPr>
          <w:trHeight w:val="300"/>
        </w:trPr>
        <w:tc>
          <w:tcPr>
            <w:tcW w:w="0" w:type="auto"/>
            <w:vMerge/>
            <w:tcBorders>
              <w:top w:val="single" w:sz="8" w:space="0" w:color="auto"/>
              <w:left w:val="single" w:sz="8" w:space="0" w:color="auto"/>
              <w:bottom w:val="single" w:sz="8" w:space="0" w:color="000000"/>
              <w:right w:val="nil"/>
            </w:tcBorders>
            <w:vAlign w:val="center"/>
            <w:hideMark/>
          </w:tcPr>
          <w:p w14:paraId="7C1F815C"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single" w:sz="8" w:space="0" w:color="auto"/>
            </w:tcBorders>
            <w:noWrap/>
            <w:vAlign w:val="bottom"/>
            <w:hideMark/>
          </w:tcPr>
          <w:p w14:paraId="5FB29FA7"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nil"/>
              <w:left w:val="nil"/>
              <w:bottom w:val="single" w:sz="8" w:space="0" w:color="auto"/>
              <w:right w:val="single" w:sz="8" w:space="0" w:color="auto"/>
            </w:tcBorders>
            <w:noWrap/>
            <w:vAlign w:val="bottom"/>
            <w:hideMark/>
          </w:tcPr>
          <w:p w14:paraId="62A3C5F9"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Nee, er werd mij geen vervolg voorgesteld </w:t>
            </w:r>
          </w:p>
        </w:tc>
      </w:tr>
      <w:tr w:rsidR="00BE24CA" w:rsidRPr="002424F2" w14:paraId="170A0552" w14:textId="77777777" w:rsidTr="008158B6">
        <w:trPr>
          <w:trHeight w:val="90"/>
        </w:trPr>
        <w:tc>
          <w:tcPr>
            <w:tcW w:w="4268" w:type="dxa"/>
            <w:noWrap/>
            <w:vAlign w:val="bottom"/>
            <w:hideMark/>
          </w:tcPr>
          <w:p w14:paraId="468B2DA6" w14:textId="77777777" w:rsidR="00BE24CA" w:rsidRPr="002424F2"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64631A69" w14:textId="77777777" w:rsidR="00BE24CA" w:rsidRPr="002424F2"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48F91792" w14:textId="77777777" w:rsidR="00BE24CA" w:rsidRPr="002424F2" w:rsidRDefault="00BE24CA" w:rsidP="008158B6">
            <w:pPr>
              <w:spacing w:after="0"/>
              <w:rPr>
                <w:rFonts w:ascii="Century Gothic" w:eastAsia="Calibri" w:hAnsi="Century Gothic" w:cs="Times New Roman"/>
                <w:sz w:val="20"/>
                <w:szCs w:val="20"/>
                <w:lang w:eastAsia="fr-BE"/>
              </w:rPr>
            </w:pPr>
          </w:p>
        </w:tc>
      </w:tr>
      <w:tr w:rsidR="00BE24CA" w:rsidRPr="002424F2" w14:paraId="0A23C5D8" w14:textId="77777777" w:rsidTr="008158B6">
        <w:trPr>
          <w:trHeight w:val="300"/>
        </w:trPr>
        <w:tc>
          <w:tcPr>
            <w:tcW w:w="4268" w:type="dxa"/>
            <w:vMerge w:val="restart"/>
            <w:tcBorders>
              <w:top w:val="single" w:sz="8" w:space="0" w:color="auto"/>
              <w:left w:val="single" w:sz="8" w:space="0" w:color="auto"/>
              <w:bottom w:val="single" w:sz="8" w:space="0" w:color="000000"/>
              <w:right w:val="nil"/>
            </w:tcBorders>
            <w:vAlign w:val="center"/>
            <w:hideMark/>
          </w:tcPr>
          <w:p w14:paraId="767AE6FD"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Heeft men u voorgesteld een opleiding voort te zetten?  </w:t>
            </w:r>
          </w:p>
        </w:tc>
        <w:tc>
          <w:tcPr>
            <w:tcW w:w="252" w:type="dxa"/>
            <w:tcBorders>
              <w:top w:val="single" w:sz="8" w:space="0" w:color="auto"/>
              <w:left w:val="single" w:sz="8" w:space="0" w:color="auto"/>
              <w:bottom w:val="single" w:sz="8" w:space="0" w:color="auto"/>
              <w:right w:val="nil"/>
            </w:tcBorders>
            <w:noWrap/>
            <w:vAlign w:val="bottom"/>
            <w:hideMark/>
          </w:tcPr>
          <w:p w14:paraId="63FC6DB2"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single" w:sz="8" w:space="0" w:color="auto"/>
              <w:left w:val="single" w:sz="8" w:space="0" w:color="auto"/>
              <w:bottom w:val="single" w:sz="4" w:space="0" w:color="auto"/>
              <w:right w:val="single" w:sz="8" w:space="0" w:color="auto"/>
            </w:tcBorders>
            <w:noWrap/>
            <w:vAlign w:val="bottom"/>
            <w:hideMark/>
          </w:tcPr>
          <w:p w14:paraId="6609342E"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Ja, er werd mij een contract aangeboden en ik heb het aanvaard </w:t>
            </w:r>
          </w:p>
        </w:tc>
      </w:tr>
      <w:tr w:rsidR="00BE24CA" w:rsidRPr="002424F2" w14:paraId="3FDEFD9C" w14:textId="77777777" w:rsidTr="008158B6">
        <w:trPr>
          <w:trHeight w:val="300"/>
        </w:trPr>
        <w:tc>
          <w:tcPr>
            <w:tcW w:w="0" w:type="auto"/>
            <w:vMerge/>
            <w:tcBorders>
              <w:top w:val="single" w:sz="8" w:space="0" w:color="auto"/>
              <w:left w:val="single" w:sz="8" w:space="0" w:color="auto"/>
              <w:bottom w:val="single" w:sz="8" w:space="0" w:color="000000"/>
              <w:right w:val="nil"/>
            </w:tcBorders>
            <w:vAlign w:val="center"/>
            <w:hideMark/>
          </w:tcPr>
          <w:p w14:paraId="1969AFFC"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nil"/>
              <w:right w:val="nil"/>
            </w:tcBorders>
            <w:noWrap/>
            <w:vAlign w:val="bottom"/>
            <w:hideMark/>
          </w:tcPr>
          <w:p w14:paraId="06911916"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nil"/>
              <w:left w:val="single" w:sz="8" w:space="0" w:color="auto"/>
              <w:bottom w:val="single" w:sz="4" w:space="0" w:color="auto"/>
              <w:right w:val="single" w:sz="8" w:space="0" w:color="auto"/>
            </w:tcBorders>
            <w:noWrap/>
            <w:vAlign w:val="bottom"/>
            <w:hideMark/>
          </w:tcPr>
          <w:p w14:paraId="077C1FDC"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Ja, er werd mij een contract aangeboden en ik heb het geweigerd </w:t>
            </w:r>
          </w:p>
        </w:tc>
      </w:tr>
      <w:tr w:rsidR="00BE24CA" w:rsidRPr="002424F2" w14:paraId="488AC1E1"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68B41679"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nil"/>
            </w:tcBorders>
            <w:noWrap/>
            <w:vAlign w:val="bottom"/>
            <w:hideMark/>
          </w:tcPr>
          <w:p w14:paraId="5FCF00C3"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nil"/>
              <w:left w:val="single" w:sz="8" w:space="0" w:color="auto"/>
              <w:bottom w:val="single" w:sz="4" w:space="0" w:color="auto"/>
              <w:right w:val="single" w:sz="8" w:space="0" w:color="auto"/>
            </w:tcBorders>
            <w:noWrap/>
            <w:vAlign w:val="bottom"/>
            <w:hideMark/>
          </w:tcPr>
          <w:p w14:paraId="235D2CC2"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Ja, maar er werd geen enkele beslissing genomen</w:t>
            </w:r>
          </w:p>
        </w:tc>
      </w:tr>
      <w:tr w:rsidR="00BE24CA" w:rsidRPr="002424F2" w14:paraId="3F84FB88"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0E3C9F72"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nil"/>
            </w:tcBorders>
            <w:noWrap/>
            <w:vAlign w:val="bottom"/>
            <w:hideMark/>
          </w:tcPr>
          <w:p w14:paraId="46BD8F90"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nil"/>
              <w:left w:val="single" w:sz="8" w:space="0" w:color="auto"/>
              <w:bottom w:val="single" w:sz="8" w:space="0" w:color="auto"/>
              <w:right w:val="single" w:sz="8" w:space="0" w:color="auto"/>
            </w:tcBorders>
            <w:noWrap/>
            <w:vAlign w:val="bottom"/>
            <w:hideMark/>
          </w:tcPr>
          <w:p w14:paraId="71395529"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Nee, er werd mij geen vervolg voorgesteld</w:t>
            </w:r>
          </w:p>
        </w:tc>
      </w:tr>
      <w:tr w:rsidR="00BE24CA" w:rsidRPr="002424F2" w14:paraId="090A193B" w14:textId="77777777" w:rsidTr="008158B6">
        <w:trPr>
          <w:trHeight w:val="120"/>
        </w:trPr>
        <w:tc>
          <w:tcPr>
            <w:tcW w:w="4268" w:type="dxa"/>
            <w:noWrap/>
            <w:vAlign w:val="bottom"/>
            <w:hideMark/>
          </w:tcPr>
          <w:p w14:paraId="6BB27123" w14:textId="77777777" w:rsidR="00BE24CA" w:rsidRPr="002424F2"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37AB38A9" w14:textId="77777777" w:rsidR="00BE24CA" w:rsidRPr="002424F2"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3EA9896E" w14:textId="77777777" w:rsidR="00BE24CA" w:rsidRPr="002424F2" w:rsidRDefault="00BE24CA" w:rsidP="008158B6">
            <w:pPr>
              <w:spacing w:after="0"/>
              <w:rPr>
                <w:rFonts w:ascii="Century Gothic" w:eastAsia="Calibri" w:hAnsi="Century Gothic" w:cs="Times New Roman"/>
                <w:sz w:val="20"/>
                <w:szCs w:val="20"/>
                <w:lang w:eastAsia="fr-BE"/>
              </w:rPr>
            </w:pPr>
          </w:p>
        </w:tc>
      </w:tr>
      <w:tr w:rsidR="00BE24CA" w:rsidRPr="002424F2" w14:paraId="7B57D3C0" w14:textId="77777777" w:rsidTr="008158B6">
        <w:trPr>
          <w:trHeight w:val="285"/>
        </w:trPr>
        <w:tc>
          <w:tcPr>
            <w:tcW w:w="4268" w:type="dxa"/>
            <w:vMerge w:val="restart"/>
            <w:tcBorders>
              <w:top w:val="single" w:sz="8" w:space="0" w:color="auto"/>
              <w:left w:val="single" w:sz="8" w:space="0" w:color="auto"/>
              <w:bottom w:val="single" w:sz="8" w:space="0" w:color="000000"/>
              <w:right w:val="single" w:sz="8" w:space="0" w:color="auto"/>
            </w:tcBorders>
            <w:vAlign w:val="center"/>
            <w:hideMark/>
          </w:tcPr>
          <w:p w14:paraId="63769EDC"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xml:space="preserve">Bent u over het algemeen tevreden over uw ervaring met de sociale clausule? </w:t>
            </w:r>
          </w:p>
          <w:p w14:paraId="58B94120" w14:textId="77777777" w:rsidR="00BE24CA" w:rsidRPr="002424F2" w:rsidRDefault="00BE24CA" w:rsidP="008158B6">
            <w:pPr>
              <w:spacing w:after="0"/>
              <w:rPr>
                <w:rFonts w:ascii="Century Gothic" w:eastAsia="Times New Roman" w:hAnsi="Century Gothic" w:cs="Times New Roman"/>
                <w:sz w:val="24"/>
                <w:szCs w:val="24"/>
              </w:rPr>
            </w:pPr>
          </w:p>
        </w:tc>
        <w:tc>
          <w:tcPr>
            <w:tcW w:w="252" w:type="dxa"/>
            <w:tcBorders>
              <w:top w:val="single" w:sz="8" w:space="0" w:color="auto"/>
              <w:left w:val="nil"/>
              <w:bottom w:val="nil"/>
              <w:right w:val="single" w:sz="8" w:space="0" w:color="auto"/>
            </w:tcBorders>
            <w:noWrap/>
            <w:vAlign w:val="bottom"/>
            <w:hideMark/>
          </w:tcPr>
          <w:p w14:paraId="56045558"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lastRenderedPageBreak/>
              <w:t> </w:t>
            </w:r>
          </w:p>
        </w:tc>
        <w:tc>
          <w:tcPr>
            <w:tcW w:w="4828" w:type="dxa"/>
            <w:tcBorders>
              <w:top w:val="single" w:sz="8" w:space="0" w:color="auto"/>
              <w:left w:val="nil"/>
              <w:bottom w:val="single" w:sz="4" w:space="0" w:color="auto"/>
              <w:right w:val="single" w:sz="8" w:space="0" w:color="auto"/>
            </w:tcBorders>
            <w:noWrap/>
            <w:vAlign w:val="bottom"/>
            <w:hideMark/>
          </w:tcPr>
          <w:p w14:paraId="7F4B004F"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Ja, perfect</w:t>
            </w:r>
          </w:p>
        </w:tc>
      </w:tr>
      <w:tr w:rsidR="00BE24CA" w:rsidRPr="002424F2" w14:paraId="7E13F6C0" w14:textId="77777777" w:rsidTr="008158B6">
        <w:trPr>
          <w:trHeight w:val="28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3637318"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nil"/>
              <w:bottom w:val="single" w:sz="8" w:space="0" w:color="auto"/>
              <w:right w:val="single" w:sz="8" w:space="0" w:color="auto"/>
            </w:tcBorders>
            <w:noWrap/>
            <w:vAlign w:val="bottom"/>
            <w:hideMark/>
          </w:tcPr>
          <w:p w14:paraId="494353C8"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nil"/>
              <w:left w:val="nil"/>
              <w:bottom w:val="single" w:sz="4" w:space="0" w:color="auto"/>
              <w:right w:val="single" w:sz="8" w:space="0" w:color="auto"/>
            </w:tcBorders>
            <w:noWrap/>
            <w:vAlign w:val="bottom"/>
            <w:hideMark/>
          </w:tcPr>
          <w:p w14:paraId="36F2076F"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Matig</w:t>
            </w:r>
          </w:p>
        </w:tc>
      </w:tr>
      <w:tr w:rsidR="00BE24CA" w:rsidRPr="002424F2" w14:paraId="4A7E3A38" w14:textId="77777777" w:rsidTr="008158B6">
        <w:trPr>
          <w:trHeight w:val="28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EEE2440"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8" w:space="0" w:color="auto"/>
              <w:right w:val="single" w:sz="8" w:space="0" w:color="auto"/>
            </w:tcBorders>
            <w:noWrap/>
            <w:vAlign w:val="bottom"/>
            <w:hideMark/>
          </w:tcPr>
          <w:p w14:paraId="70F198DE"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nil"/>
              <w:left w:val="nil"/>
              <w:bottom w:val="nil"/>
              <w:right w:val="single" w:sz="8" w:space="0" w:color="auto"/>
            </w:tcBorders>
            <w:noWrap/>
            <w:vAlign w:val="bottom"/>
            <w:hideMark/>
          </w:tcPr>
          <w:p w14:paraId="7F8272E2"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Onvoldoende</w:t>
            </w:r>
          </w:p>
        </w:tc>
      </w:tr>
      <w:tr w:rsidR="00BE24CA" w:rsidRPr="002424F2" w14:paraId="6672DF35" w14:textId="77777777" w:rsidTr="008158B6">
        <w:trPr>
          <w:trHeight w:val="28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78C4265" w14:textId="77777777" w:rsidR="00BE24CA" w:rsidRPr="002424F2"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8" w:space="0" w:color="auto"/>
              <w:right w:val="single" w:sz="8" w:space="0" w:color="auto"/>
            </w:tcBorders>
            <w:noWrap/>
            <w:vAlign w:val="bottom"/>
            <w:hideMark/>
          </w:tcPr>
          <w:p w14:paraId="0ADC048C"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 </w:t>
            </w:r>
          </w:p>
        </w:tc>
        <w:tc>
          <w:tcPr>
            <w:tcW w:w="4828" w:type="dxa"/>
            <w:tcBorders>
              <w:top w:val="single" w:sz="4" w:space="0" w:color="auto"/>
              <w:left w:val="nil"/>
              <w:bottom w:val="single" w:sz="8" w:space="0" w:color="auto"/>
              <w:right w:val="single" w:sz="8" w:space="0" w:color="auto"/>
            </w:tcBorders>
            <w:noWrap/>
            <w:vAlign w:val="bottom"/>
            <w:hideMark/>
          </w:tcPr>
          <w:p w14:paraId="35A718E5" w14:textId="77777777" w:rsidR="00BE24CA" w:rsidRPr="002424F2" w:rsidRDefault="00BE24CA" w:rsidP="008158B6">
            <w:pPr>
              <w:spacing w:after="0"/>
              <w:rPr>
                <w:rFonts w:ascii="Century Gothic" w:eastAsia="Times New Roman" w:hAnsi="Century Gothic" w:cs="Times New Roman"/>
                <w:sz w:val="24"/>
                <w:szCs w:val="24"/>
              </w:rPr>
            </w:pPr>
            <w:r w:rsidRPr="002424F2">
              <w:rPr>
                <w:rFonts w:ascii="Century Gothic" w:hAnsi="Century Gothic"/>
                <w:sz w:val="24"/>
                <w:szCs w:val="24"/>
              </w:rPr>
              <w:t>Nee, helemaal niet</w:t>
            </w:r>
          </w:p>
        </w:tc>
      </w:tr>
    </w:tbl>
    <w:p w14:paraId="5FE9E22C" w14:textId="77777777" w:rsidR="00BE24CA" w:rsidRPr="002424F2" w:rsidRDefault="00BE24CA" w:rsidP="00BE24CA">
      <w:pPr>
        <w:spacing w:after="0" w:line="240" w:lineRule="auto"/>
        <w:rPr>
          <w:rFonts w:ascii="Century Gothic" w:eastAsia="Times New Roman" w:hAnsi="Century Gothic" w:cs="Times New Roman"/>
          <w:sz w:val="24"/>
          <w:szCs w:val="24"/>
          <w:lang w:eastAsia="fr-FR"/>
        </w:rPr>
      </w:pPr>
    </w:p>
    <w:p w14:paraId="2A969DBC" w14:textId="77777777" w:rsidR="00BE24CA" w:rsidRPr="002424F2" w:rsidRDefault="00BE24CA" w:rsidP="00BE24CA">
      <w:pPr>
        <w:spacing w:after="0" w:line="240" w:lineRule="auto"/>
        <w:rPr>
          <w:rFonts w:ascii="Century Gothic" w:eastAsia="Times New Roman" w:hAnsi="Century Gothic" w:cs="Times New Roman"/>
          <w:sz w:val="24"/>
          <w:szCs w:val="24"/>
          <w:lang w:eastAsia="fr-FR"/>
        </w:rPr>
      </w:pPr>
    </w:p>
    <w:p w14:paraId="6F2DF06A" w14:textId="77777777" w:rsidR="00BE24CA" w:rsidRPr="002424F2" w:rsidRDefault="00BE24CA" w:rsidP="00BE24CA">
      <w:pPr>
        <w:spacing w:after="0"/>
        <w:rPr>
          <w:rFonts w:ascii="Century Gothic" w:hAnsi="Century Gothic"/>
        </w:rPr>
      </w:pPr>
    </w:p>
    <w:p w14:paraId="506CF869" w14:textId="77777777" w:rsidR="00BE24CA" w:rsidRPr="002424F2" w:rsidRDefault="00BE24CA" w:rsidP="00D36AF8">
      <w:pPr>
        <w:rPr>
          <w:rFonts w:ascii="Century Gothic" w:hAnsi="Century Gothic"/>
        </w:rPr>
      </w:pPr>
    </w:p>
    <w:p w14:paraId="7F82AF2E" w14:textId="77777777" w:rsidR="00D36AF8" w:rsidRPr="002424F2" w:rsidRDefault="00D36AF8" w:rsidP="00D36AF8">
      <w:pPr>
        <w:rPr>
          <w:rFonts w:ascii="Century Gothic" w:hAnsi="Century Gothic"/>
        </w:rPr>
      </w:pPr>
    </w:p>
    <w:sectPr w:rsidR="00D36AF8" w:rsidRPr="002424F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951C" w14:textId="77777777" w:rsidR="00DF555B" w:rsidRDefault="00DF555B" w:rsidP="000061F7">
      <w:pPr>
        <w:spacing w:after="0" w:line="240" w:lineRule="auto"/>
      </w:pPr>
      <w:r>
        <w:separator/>
      </w:r>
    </w:p>
  </w:endnote>
  <w:endnote w:type="continuationSeparator" w:id="0">
    <w:p w14:paraId="56779888" w14:textId="77777777" w:rsidR="00DF555B" w:rsidRDefault="00DF555B" w:rsidP="0000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alibri&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altName w:val="Times New Roman"/>
    <w:charset w:val="00"/>
    <w:family w:val="auto"/>
    <w:pitch w:val="variable"/>
    <w:sig w:usb0="00000001" w:usb1="00000001"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756B" w14:textId="77777777" w:rsidR="00B530B2" w:rsidRDefault="00B530B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5D49" w14:textId="09BAA06B" w:rsidR="000061F7" w:rsidRPr="000061F7" w:rsidRDefault="000061F7">
    <w:pPr>
      <w:pStyle w:val="Pieddepage"/>
      <w:rPr>
        <w:lang w:val="fr-FR"/>
      </w:rPr>
    </w:pPr>
    <w:r>
      <w:ptab w:relativeTo="margin" w:alignment="center" w:leader="none"/>
    </w:r>
    <w:r>
      <w:ptab w:relativeTo="margin" w:alignment="right" w:leader="none"/>
    </w:r>
    <w:r w:rsidRPr="000061F7">
      <w:rPr>
        <w:sz w:val="20"/>
        <w:szCs w:val="20"/>
      </w:rPr>
      <w:t xml:space="preserve">Versie </w:t>
    </w:r>
    <w:r w:rsidR="00B530B2">
      <w:rPr>
        <w:sz w:val="20"/>
        <w:szCs w:val="20"/>
      </w:rPr>
      <w:t>10</w:t>
    </w:r>
    <w:r w:rsidRPr="000061F7">
      <w:rPr>
        <w:sz w:val="20"/>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2097" w14:textId="77777777" w:rsidR="00B530B2" w:rsidRDefault="00B530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8E9C" w14:textId="77777777" w:rsidR="00DF555B" w:rsidRDefault="00DF555B" w:rsidP="000061F7">
      <w:pPr>
        <w:spacing w:after="0" w:line="240" w:lineRule="auto"/>
      </w:pPr>
      <w:r>
        <w:separator/>
      </w:r>
    </w:p>
  </w:footnote>
  <w:footnote w:type="continuationSeparator" w:id="0">
    <w:p w14:paraId="60347857" w14:textId="77777777" w:rsidR="00DF555B" w:rsidRDefault="00DF555B" w:rsidP="00006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C32C" w14:textId="77777777" w:rsidR="00B530B2" w:rsidRDefault="00B530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55D4" w14:textId="77777777" w:rsidR="00B530B2" w:rsidRDefault="00B530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8D3E" w14:textId="77777777" w:rsidR="00B530B2" w:rsidRDefault="00B530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105E"/>
    <w:multiLevelType w:val="hybridMultilevel"/>
    <w:tmpl w:val="FFFFFFFF"/>
    <w:lvl w:ilvl="0" w:tplc="4014B2CE">
      <w:start w:val="1"/>
      <w:numFmt w:val="bullet"/>
      <w:lvlText w:val="-"/>
      <w:lvlJc w:val="left"/>
      <w:pPr>
        <w:ind w:left="720" w:hanging="360"/>
      </w:pPr>
      <w:rPr>
        <w:rFonts w:ascii="&quot;Calibri&quot;,sans-serif" w:hAnsi="&quot;Calibri&quot;,sans-serif" w:hint="default"/>
      </w:rPr>
    </w:lvl>
    <w:lvl w:ilvl="1" w:tplc="0CDE240C">
      <w:start w:val="1"/>
      <w:numFmt w:val="bullet"/>
      <w:lvlText w:val="o"/>
      <w:lvlJc w:val="left"/>
      <w:pPr>
        <w:ind w:left="1440" w:hanging="360"/>
      </w:pPr>
      <w:rPr>
        <w:rFonts w:ascii="Courier New" w:hAnsi="Courier New" w:hint="default"/>
      </w:rPr>
    </w:lvl>
    <w:lvl w:ilvl="2" w:tplc="423EB490">
      <w:start w:val="1"/>
      <w:numFmt w:val="bullet"/>
      <w:lvlText w:val=""/>
      <w:lvlJc w:val="left"/>
      <w:pPr>
        <w:ind w:left="2160" w:hanging="360"/>
      </w:pPr>
      <w:rPr>
        <w:rFonts w:ascii="Wingdings" w:hAnsi="Wingdings" w:hint="default"/>
      </w:rPr>
    </w:lvl>
    <w:lvl w:ilvl="3" w:tplc="81668D3C">
      <w:start w:val="1"/>
      <w:numFmt w:val="bullet"/>
      <w:lvlText w:val=""/>
      <w:lvlJc w:val="left"/>
      <w:pPr>
        <w:ind w:left="2880" w:hanging="360"/>
      </w:pPr>
      <w:rPr>
        <w:rFonts w:ascii="Symbol" w:hAnsi="Symbol" w:hint="default"/>
      </w:rPr>
    </w:lvl>
    <w:lvl w:ilvl="4" w:tplc="B8947BC0">
      <w:start w:val="1"/>
      <w:numFmt w:val="bullet"/>
      <w:lvlText w:val="o"/>
      <w:lvlJc w:val="left"/>
      <w:pPr>
        <w:ind w:left="3600" w:hanging="360"/>
      </w:pPr>
      <w:rPr>
        <w:rFonts w:ascii="Courier New" w:hAnsi="Courier New" w:hint="default"/>
      </w:rPr>
    </w:lvl>
    <w:lvl w:ilvl="5" w:tplc="079C4356">
      <w:start w:val="1"/>
      <w:numFmt w:val="bullet"/>
      <w:lvlText w:val=""/>
      <w:lvlJc w:val="left"/>
      <w:pPr>
        <w:ind w:left="4320" w:hanging="360"/>
      </w:pPr>
      <w:rPr>
        <w:rFonts w:ascii="Wingdings" w:hAnsi="Wingdings" w:hint="default"/>
      </w:rPr>
    </w:lvl>
    <w:lvl w:ilvl="6" w:tplc="9F8E7E0C">
      <w:start w:val="1"/>
      <w:numFmt w:val="bullet"/>
      <w:lvlText w:val=""/>
      <w:lvlJc w:val="left"/>
      <w:pPr>
        <w:ind w:left="5040" w:hanging="360"/>
      </w:pPr>
      <w:rPr>
        <w:rFonts w:ascii="Symbol" w:hAnsi="Symbol" w:hint="default"/>
      </w:rPr>
    </w:lvl>
    <w:lvl w:ilvl="7" w:tplc="2BA47EE4">
      <w:start w:val="1"/>
      <w:numFmt w:val="bullet"/>
      <w:lvlText w:val="o"/>
      <w:lvlJc w:val="left"/>
      <w:pPr>
        <w:ind w:left="5760" w:hanging="360"/>
      </w:pPr>
      <w:rPr>
        <w:rFonts w:ascii="Courier New" w:hAnsi="Courier New" w:hint="default"/>
      </w:rPr>
    </w:lvl>
    <w:lvl w:ilvl="8" w:tplc="5528712C">
      <w:start w:val="1"/>
      <w:numFmt w:val="bullet"/>
      <w:lvlText w:val=""/>
      <w:lvlJc w:val="left"/>
      <w:pPr>
        <w:ind w:left="6480" w:hanging="360"/>
      </w:pPr>
      <w:rPr>
        <w:rFonts w:ascii="Wingdings" w:hAnsi="Wingdings" w:hint="default"/>
      </w:rPr>
    </w:lvl>
  </w:abstractNum>
  <w:abstractNum w:abstractNumId="1" w15:restartNumberingAfterBreak="0">
    <w:nsid w:val="13F25CEB"/>
    <w:multiLevelType w:val="hybridMultilevel"/>
    <w:tmpl w:val="F35CC7E6"/>
    <w:lvl w:ilvl="0" w:tplc="AFD28E08">
      <w:numFmt w:val="bullet"/>
      <w:lvlText w:val="-"/>
      <w:lvlJc w:val="left"/>
      <w:pPr>
        <w:ind w:left="720" w:hanging="360"/>
      </w:pPr>
      <w:rPr>
        <w:rFonts w:ascii="Calibri" w:eastAsia="Times New Roman" w:hAnsi="Calibri" w:cs="Calibri" w:hint="default"/>
      </w:rPr>
    </w:lvl>
    <w:lvl w:ilvl="1" w:tplc="7CECC87E">
      <w:start w:val="1"/>
      <w:numFmt w:val="bullet"/>
      <w:lvlText w:val="o"/>
      <w:lvlJc w:val="left"/>
      <w:pPr>
        <w:ind w:left="1440" w:hanging="360"/>
      </w:pPr>
      <w:rPr>
        <w:rFonts w:ascii="Courier New" w:hAnsi="Courier New" w:cs="Courier New" w:hint="default"/>
        <w:sz w:val="20"/>
        <w:szCs w:val="20"/>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88599F"/>
    <w:multiLevelType w:val="hybridMultilevel"/>
    <w:tmpl w:val="E70411CE"/>
    <w:lvl w:ilvl="0" w:tplc="EEF26F1C">
      <w:numFmt w:val="bullet"/>
      <w:lvlText w:val="-"/>
      <w:lvlJc w:val="left"/>
      <w:pPr>
        <w:tabs>
          <w:tab w:val="num" w:pos="720"/>
        </w:tabs>
        <w:ind w:left="720" w:hanging="360"/>
      </w:pPr>
      <w:rPr>
        <w:rFonts w:ascii="Calibri" w:eastAsia="Times New Roman" w:hAnsi="Calibri"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EB4DFF"/>
    <w:multiLevelType w:val="hybridMultilevel"/>
    <w:tmpl w:val="F05C79CC"/>
    <w:lvl w:ilvl="0" w:tplc="85825108">
      <w:start w:val="4"/>
      <w:numFmt w:val="bullet"/>
      <w:lvlText w:val="-"/>
      <w:lvlJc w:val="left"/>
      <w:pPr>
        <w:ind w:left="720" w:hanging="360"/>
      </w:pPr>
      <w:rPr>
        <w:rFonts w:ascii="Trebuchet MS" w:eastAsiaTheme="minorHAnsi" w:hAnsi="Trebuchet MS" w:cs="Trebuchet M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90E3DFF"/>
    <w:multiLevelType w:val="hybridMultilevel"/>
    <w:tmpl w:val="36A6F7AE"/>
    <w:lvl w:ilvl="0" w:tplc="6B6681BA">
      <w:start w:val="2"/>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10768A"/>
    <w:multiLevelType w:val="hybridMultilevel"/>
    <w:tmpl w:val="8968C55E"/>
    <w:lvl w:ilvl="0" w:tplc="5A4697BC">
      <w:start w:val="1"/>
      <w:numFmt w:val="upperLetter"/>
      <w:lvlText w:val="%1."/>
      <w:lvlJc w:val="left"/>
      <w:pPr>
        <w:ind w:left="1068" w:hanging="360"/>
      </w:pPr>
      <w:rPr>
        <w:rFonts w:asciiTheme="majorHAnsi" w:hAnsiTheme="majorHAnsi" w:hint="default"/>
      </w:rPr>
    </w:lvl>
    <w:lvl w:ilvl="1" w:tplc="080C0019">
      <w:start w:val="1"/>
      <w:numFmt w:val="lowerLetter"/>
      <w:lvlText w:val="%2."/>
      <w:lvlJc w:val="left"/>
      <w:pPr>
        <w:ind w:left="1788" w:hanging="360"/>
      </w:pPr>
    </w:lvl>
    <w:lvl w:ilvl="2" w:tplc="080C001B">
      <w:start w:val="1"/>
      <w:numFmt w:val="lowerRoman"/>
      <w:lvlText w:val="%3."/>
      <w:lvlJc w:val="right"/>
      <w:pPr>
        <w:ind w:left="2508" w:hanging="180"/>
      </w:pPr>
    </w:lvl>
    <w:lvl w:ilvl="3" w:tplc="4E4625B8">
      <w:start w:val="1"/>
      <w:numFmt w:val="lowerLetter"/>
      <w:lvlText w:val="%4)"/>
      <w:lvlJc w:val="left"/>
      <w:pPr>
        <w:ind w:left="3228" w:hanging="360"/>
      </w:pPr>
      <w:rPr>
        <w:rFonts w:asciiTheme="minorHAnsi" w:eastAsiaTheme="minorHAnsi" w:hAnsiTheme="minorHAnsi" w:cstheme="minorBidi" w:hint="default"/>
        <w:sz w:val="22"/>
        <w:szCs w:val="22"/>
      </w:r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6" w15:restartNumberingAfterBreak="0">
    <w:nsid w:val="660D3CC2"/>
    <w:multiLevelType w:val="hybridMultilevel"/>
    <w:tmpl w:val="FC2A6B56"/>
    <w:lvl w:ilvl="0" w:tplc="25467948">
      <w:start w:val="1"/>
      <w:numFmt w:val="lowerLetter"/>
      <w:lvlText w:val="%1)"/>
      <w:lvlJc w:val="left"/>
      <w:pPr>
        <w:ind w:left="720" w:hanging="360"/>
      </w:pPr>
      <w:rPr>
        <w:rFonts w:ascii="Trebuchet MS" w:hAnsi="Trebuchet MS" w:cs="Trebuchet MS" w:hint="default"/>
        <w:b/>
        <w:sz w:val="28"/>
        <w:szCs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07D35A9"/>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7456F4A"/>
    <w:multiLevelType w:val="multilevel"/>
    <w:tmpl w:val="04BCE88A"/>
    <w:lvl w:ilvl="0">
      <w:start w:val="1"/>
      <w:numFmt w:val="decimal"/>
      <w:lvlText w:val="%1."/>
      <w:lvlJc w:val="left"/>
      <w:pPr>
        <w:ind w:left="420" w:hanging="420"/>
      </w:pPr>
      <w:rPr>
        <w:rFonts w:hint="default"/>
        <w:i w:val="0"/>
      </w:rPr>
    </w:lvl>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num w:numId="1" w16cid:durableId="1118911459">
    <w:abstractNumId w:val="0"/>
  </w:num>
  <w:num w:numId="2" w16cid:durableId="2120100113">
    <w:abstractNumId w:val="4"/>
  </w:num>
  <w:num w:numId="3" w16cid:durableId="1046682468">
    <w:abstractNumId w:val="3"/>
  </w:num>
  <w:num w:numId="4" w16cid:durableId="1087074701">
    <w:abstractNumId w:val="6"/>
  </w:num>
  <w:num w:numId="5" w16cid:durableId="734086027">
    <w:abstractNumId w:val="1"/>
  </w:num>
  <w:num w:numId="6" w16cid:durableId="143661669">
    <w:abstractNumId w:val="2"/>
  </w:num>
  <w:num w:numId="7" w16cid:durableId="1396078619">
    <w:abstractNumId w:val="8"/>
  </w:num>
  <w:num w:numId="8" w16cid:durableId="1494371611">
    <w:abstractNumId w:val="8"/>
    <w:lvlOverride w:ilvl="0">
      <w:lvl w:ilvl="0">
        <w:start w:val="1"/>
        <w:numFmt w:val="decimal"/>
        <w:lvlText w:val="%1."/>
        <w:lvlJc w:val="left"/>
        <w:pPr>
          <w:ind w:left="420" w:hanging="420"/>
        </w:pPr>
        <w:rPr>
          <w:rFonts w:hint="default"/>
          <w:i w:val="0"/>
        </w:rPr>
      </w:lvl>
    </w:lvlOverride>
    <w:lvlOverride w:ilvl="1">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080" w:hanging="1080"/>
        </w:pPr>
        <w:rPr>
          <w:rFonts w:hint="default"/>
          <w:i w:val="0"/>
        </w:rPr>
      </w:lvl>
    </w:lvlOverride>
    <w:lvlOverride w:ilvl="4">
      <w:lvl w:ilvl="4">
        <w:start w:val="1"/>
        <w:numFmt w:val="decimal"/>
        <w:lvlText w:val="%1.%2.%3.%4.%5."/>
        <w:lvlJc w:val="left"/>
        <w:pPr>
          <w:ind w:left="1080" w:hanging="1080"/>
        </w:pPr>
        <w:rPr>
          <w:rFonts w:hint="default"/>
          <w:i w:val="0"/>
        </w:rPr>
      </w:lvl>
    </w:lvlOverride>
    <w:lvlOverride w:ilvl="5">
      <w:lvl w:ilvl="5">
        <w:start w:val="1"/>
        <w:numFmt w:val="decimal"/>
        <w:lvlText w:val="%1.%2.%3.%4.%5.%6."/>
        <w:lvlJc w:val="left"/>
        <w:pPr>
          <w:ind w:left="1440" w:hanging="1440"/>
        </w:pPr>
        <w:rPr>
          <w:rFonts w:hint="default"/>
          <w:i w:val="0"/>
        </w:rPr>
      </w:lvl>
    </w:lvlOverride>
    <w:lvlOverride w:ilvl="6">
      <w:lvl w:ilvl="6">
        <w:start w:val="1"/>
        <w:numFmt w:val="decimal"/>
        <w:lvlText w:val="%1.%2.%3.%4.%5.%6.%7."/>
        <w:lvlJc w:val="left"/>
        <w:pPr>
          <w:ind w:left="1440" w:hanging="1440"/>
        </w:pPr>
        <w:rPr>
          <w:rFonts w:hint="default"/>
          <w:i w:val="0"/>
        </w:rPr>
      </w:lvl>
    </w:lvlOverride>
    <w:lvlOverride w:ilvl="7">
      <w:lvl w:ilvl="7">
        <w:start w:val="1"/>
        <w:numFmt w:val="decimal"/>
        <w:lvlText w:val="%1.%2.%3.%4.%5.%6.%7.%8."/>
        <w:lvlJc w:val="left"/>
        <w:pPr>
          <w:ind w:left="1800" w:hanging="1800"/>
        </w:pPr>
        <w:rPr>
          <w:rFonts w:hint="default"/>
          <w:i w:val="0"/>
        </w:rPr>
      </w:lvl>
    </w:lvlOverride>
    <w:lvlOverride w:ilvl="8">
      <w:lvl w:ilvl="8">
        <w:start w:val="1"/>
        <w:numFmt w:val="decimal"/>
        <w:lvlText w:val="%1.%2.%3.%4.%5.%6.%7.%8.%9."/>
        <w:lvlJc w:val="left"/>
        <w:pPr>
          <w:ind w:left="2160" w:hanging="2160"/>
        </w:pPr>
        <w:rPr>
          <w:rFonts w:hint="default"/>
          <w:i w:val="0"/>
        </w:rPr>
      </w:lvl>
    </w:lvlOverride>
  </w:num>
  <w:num w:numId="9" w16cid:durableId="1032420968">
    <w:abstractNumId w:val="5"/>
  </w:num>
  <w:num w:numId="10" w16cid:durableId="1076051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F8"/>
    <w:rsid w:val="000061F7"/>
    <w:rsid w:val="00087455"/>
    <w:rsid w:val="000E1245"/>
    <w:rsid w:val="001C7EC5"/>
    <w:rsid w:val="001E7D28"/>
    <w:rsid w:val="00241F47"/>
    <w:rsid w:val="002424F2"/>
    <w:rsid w:val="002911C5"/>
    <w:rsid w:val="002C3855"/>
    <w:rsid w:val="00301B21"/>
    <w:rsid w:val="0033473C"/>
    <w:rsid w:val="00366A08"/>
    <w:rsid w:val="003E3CB2"/>
    <w:rsid w:val="004033EC"/>
    <w:rsid w:val="004C2F48"/>
    <w:rsid w:val="005529E3"/>
    <w:rsid w:val="00566C9B"/>
    <w:rsid w:val="005C3C97"/>
    <w:rsid w:val="005F77B0"/>
    <w:rsid w:val="006302D3"/>
    <w:rsid w:val="00650645"/>
    <w:rsid w:val="006E2B85"/>
    <w:rsid w:val="006F75E5"/>
    <w:rsid w:val="008158B6"/>
    <w:rsid w:val="008A1BCE"/>
    <w:rsid w:val="008F6F82"/>
    <w:rsid w:val="00907227"/>
    <w:rsid w:val="00AB0960"/>
    <w:rsid w:val="00AF407A"/>
    <w:rsid w:val="00B25CA6"/>
    <w:rsid w:val="00B530B2"/>
    <w:rsid w:val="00BE24CA"/>
    <w:rsid w:val="00BE7000"/>
    <w:rsid w:val="00CE514C"/>
    <w:rsid w:val="00D36AF8"/>
    <w:rsid w:val="00D56AF1"/>
    <w:rsid w:val="00D76A69"/>
    <w:rsid w:val="00D8443F"/>
    <w:rsid w:val="00DA17A2"/>
    <w:rsid w:val="00DB4BAD"/>
    <w:rsid w:val="00DC12B8"/>
    <w:rsid w:val="00DF555B"/>
    <w:rsid w:val="00DF6BFF"/>
    <w:rsid w:val="00E05BF3"/>
    <w:rsid w:val="00E14B29"/>
    <w:rsid w:val="00E93EA3"/>
    <w:rsid w:val="00EE4300"/>
    <w:rsid w:val="00F136D8"/>
    <w:rsid w:val="00F50824"/>
    <w:rsid w:val="00FE53A1"/>
    <w:rsid w:val="0322A2F4"/>
    <w:rsid w:val="0950E25E"/>
    <w:rsid w:val="096C4D99"/>
    <w:rsid w:val="13C7FCBD"/>
    <w:rsid w:val="15C24330"/>
    <w:rsid w:val="1895D60C"/>
    <w:rsid w:val="30A2B0D4"/>
    <w:rsid w:val="354F20C6"/>
    <w:rsid w:val="35890049"/>
    <w:rsid w:val="366230B4"/>
    <w:rsid w:val="39B1F428"/>
    <w:rsid w:val="577C7E61"/>
    <w:rsid w:val="767CA58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593F"/>
  <w15:chartTrackingRefBased/>
  <w15:docId w15:val="{DA3A223B-BE95-4BFB-B833-8C398C99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F8"/>
    <w:pPr>
      <w:spacing w:after="200" w:line="276" w:lineRule="auto"/>
      <w:jc w:val="both"/>
    </w:pPr>
    <w:rPr>
      <w:rFonts w:ascii="Trebuchet MS" w:hAnsi="Trebuchet MS"/>
    </w:rPr>
  </w:style>
  <w:style w:type="paragraph" w:styleId="Titre1">
    <w:name w:val="heading 1"/>
    <w:basedOn w:val="Normal"/>
    <w:next w:val="Normal"/>
    <w:link w:val="Titre1Car"/>
    <w:uiPriority w:val="99"/>
    <w:qFormat/>
    <w:rsid w:val="00D36A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9"/>
    <w:unhideWhenUsed/>
    <w:qFormat/>
    <w:rsid w:val="00D36A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9"/>
    <w:unhideWhenUsed/>
    <w:qFormat/>
    <w:rsid w:val="00D36A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semiHidden/>
    <w:unhideWhenUsed/>
    <w:qFormat/>
    <w:rsid w:val="00BE24CA"/>
    <w:pPr>
      <w:keepNext/>
      <w:keepLines/>
      <w:spacing w:after="0" w:line="240" w:lineRule="auto"/>
      <w:ind w:left="567" w:hanging="567"/>
      <w:outlineLvl w:val="3"/>
    </w:pPr>
    <w:rPr>
      <w:rFonts w:eastAsiaTheme="majorEastAsia" w:cstheme="majorBidi"/>
      <w:b/>
      <w:iCs/>
      <w:szCs w:val="24"/>
    </w:rPr>
  </w:style>
  <w:style w:type="paragraph" w:styleId="Titre5">
    <w:name w:val="heading 5"/>
    <w:basedOn w:val="Normal"/>
    <w:next w:val="Normal"/>
    <w:link w:val="Titre5Car"/>
    <w:semiHidden/>
    <w:unhideWhenUsed/>
    <w:qFormat/>
    <w:rsid w:val="00BE24CA"/>
    <w:pPr>
      <w:keepNext/>
      <w:keepLines/>
      <w:spacing w:before="40" w:after="0" w:line="240" w:lineRule="auto"/>
      <w:ind w:left="1008" w:hanging="1008"/>
      <w:outlineLvl w:val="4"/>
    </w:pPr>
    <w:rPr>
      <w:rFonts w:eastAsiaTheme="majorEastAsia" w:cstheme="majorBidi"/>
      <w:b/>
      <w:sz w:val="24"/>
      <w:szCs w:val="24"/>
    </w:rPr>
  </w:style>
  <w:style w:type="paragraph" w:styleId="Titre6">
    <w:name w:val="heading 6"/>
    <w:basedOn w:val="Normal"/>
    <w:next w:val="Normal"/>
    <w:link w:val="Titre6Car"/>
    <w:semiHidden/>
    <w:unhideWhenUsed/>
    <w:qFormat/>
    <w:rsid w:val="00BE24CA"/>
    <w:pPr>
      <w:keepNext/>
      <w:keepLines/>
      <w:spacing w:before="40" w:after="0" w:line="240" w:lineRule="auto"/>
      <w:ind w:left="1152" w:hanging="1152"/>
      <w:outlineLvl w:val="5"/>
    </w:pPr>
    <w:rPr>
      <w:rFonts w:ascii="Calibri" w:eastAsiaTheme="majorEastAsia" w:hAnsi="Calibri" w:cstheme="majorBidi"/>
      <w:b/>
      <w:i/>
      <w:szCs w:val="24"/>
    </w:rPr>
  </w:style>
  <w:style w:type="paragraph" w:styleId="Titre7">
    <w:name w:val="heading 7"/>
    <w:basedOn w:val="Normal"/>
    <w:next w:val="Normal"/>
    <w:link w:val="Titre7Car"/>
    <w:semiHidden/>
    <w:unhideWhenUsed/>
    <w:qFormat/>
    <w:rsid w:val="00BE24CA"/>
    <w:pPr>
      <w:keepNext/>
      <w:keepLines/>
      <w:spacing w:before="40" w:after="0" w:line="240" w:lineRule="auto"/>
      <w:ind w:left="1296" w:hanging="1296"/>
      <w:outlineLvl w:val="6"/>
    </w:pPr>
    <w:rPr>
      <w:rFonts w:asciiTheme="majorHAnsi" w:eastAsiaTheme="majorEastAsia" w:hAnsiTheme="majorHAnsi" w:cstheme="majorBidi"/>
      <w:i/>
      <w:iCs/>
      <w:color w:val="1F3763" w:themeColor="accent1" w:themeShade="7F"/>
      <w:sz w:val="20"/>
      <w:szCs w:val="24"/>
    </w:rPr>
  </w:style>
  <w:style w:type="paragraph" w:styleId="Titre8">
    <w:name w:val="heading 8"/>
    <w:basedOn w:val="Normal"/>
    <w:next w:val="Normal"/>
    <w:link w:val="Titre8Car"/>
    <w:semiHidden/>
    <w:unhideWhenUsed/>
    <w:qFormat/>
    <w:rsid w:val="00BE24CA"/>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BE24CA"/>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Titre 1.1.1"/>
    <w:link w:val="SansinterligneCar"/>
    <w:uiPriority w:val="1"/>
    <w:qFormat/>
    <w:rsid w:val="00D36AF8"/>
    <w:pPr>
      <w:spacing w:after="0" w:line="240" w:lineRule="auto"/>
    </w:pPr>
  </w:style>
  <w:style w:type="character" w:customStyle="1" w:styleId="Titre1Car">
    <w:name w:val="Titre 1 Car"/>
    <w:basedOn w:val="Policepardfaut"/>
    <w:link w:val="Titre1"/>
    <w:uiPriority w:val="9"/>
    <w:rsid w:val="00D36AF8"/>
    <w:rPr>
      <w:rFonts w:asciiTheme="majorHAnsi" w:eastAsiaTheme="majorEastAsia" w:hAnsiTheme="majorHAnsi" w:cstheme="majorBidi"/>
      <w:color w:val="2F5496" w:themeColor="accent1" w:themeShade="BF"/>
      <w:sz w:val="32"/>
      <w:szCs w:val="32"/>
    </w:rPr>
  </w:style>
  <w:style w:type="paragraph" w:styleId="Textedebulles">
    <w:name w:val="Balloon Text"/>
    <w:basedOn w:val="Normal"/>
    <w:link w:val="TextedebullesCar"/>
    <w:uiPriority w:val="99"/>
    <w:semiHidden/>
    <w:unhideWhenUsed/>
    <w:rsid w:val="00D36A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6AF8"/>
    <w:rPr>
      <w:rFonts w:ascii="Segoe UI" w:hAnsi="Segoe UI" w:cs="Segoe UI"/>
      <w:sz w:val="18"/>
      <w:szCs w:val="18"/>
      <w:lang w:val="nl-BE"/>
    </w:rPr>
  </w:style>
  <w:style w:type="table" w:styleId="Grilledutableau">
    <w:name w:val="Table Grid"/>
    <w:basedOn w:val="TableauNormal"/>
    <w:uiPriority w:val="39"/>
    <w:rsid w:val="00D36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36AF8"/>
    <w:pPr>
      <w:ind w:left="720"/>
      <w:contextualSpacing/>
    </w:pPr>
  </w:style>
  <w:style w:type="character" w:styleId="Lienhypertexte">
    <w:name w:val="Hyperlink"/>
    <w:basedOn w:val="Policepardfaut"/>
    <w:uiPriority w:val="99"/>
    <w:unhideWhenUsed/>
    <w:rsid w:val="00D36AF8"/>
    <w:rPr>
      <w:color w:val="0563C1" w:themeColor="hyperlink"/>
      <w:u w:val="single"/>
    </w:rPr>
  </w:style>
  <w:style w:type="character" w:styleId="Mentionnonrsolue">
    <w:name w:val="Unresolved Mention"/>
    <w:basedOn w:val="Policepardfaut"/>
    <w:uiPriority w:val="99"/>
    <w:semiHidden/>
    <w:unhideWhenUsed/>
    <w:rsid w:val="00D36AF8"/>
    <w:rPr>
      <w:color w:val="605E5C"/>
      <w:shd w:val="clear" w:color="auto" w:fill="E1DFDD"/>
    </w:rPr>
  </w:style>
  <w:style w:type="character" w:customStyle="1" w:styleId="Titre2Car">
    <w:name w:val="Titre 2 Car"/>
    <w:basedOn w:val="Policepardfaut"/>
    <w:link w:val="Titre2"/>
    <w:uiPriority w:val="9"/>
    <w:rsid w:val="00D36AF8"/>
    <w:rPr>
      <w:rFonts w:asciiTheme="majorHAnsi" w:eastAsiaTheme="majorEastAsia" w:hAnsiTheme="majorHAnsi" w:cstheme="majorBidi"/>
      <w:color w:val="2F5496" w:themeColor="accent1" w:themeShade="BF"/>
      <w:sz w:val="26"/>
      <w:szCs w:val="26"/>
      <w:lang w:val="nl-BE"/>
    </w:rPr>
  </w:style>
  <w:style w:type="character" w:customStyle="1" w:styleId="Titre3Car">
    <w:name w:val="Titre 3 Car"/>
    <w:basedOn w:val="Policepardfaut"/>
    <w:link w:val="Titre3"/>
    <w:uiPriority w:val="9"/>
    <w:rsid w:val="00D36AF8"/>
    <w:rPr>
      <w:rFonts w:asciiTheme="majorHAnsi" w:eastAsiaTheme="majorEastAsia" w:hAnsiTheme="majorHAnsi" w:cstheme="majorBidi"/>
      <w:color w:val="1F3763" w:themeColor="accent1" w:themeShade="7F"/>
      <w:sz w:val="24"/>
      <w:szCs w:val="24"/>
      <w:lang w:val="nl-BE"/>
    </w:rPr>
  </w:style>
  <w:style w:type="paragraph" w:styleId="Sous-titre">
    <w:name w:val="Subtitle"/>
    <w:aliases w:val="Titre 1.1"/>
    <w:basedOn w:val="Titre"/>
    <w:next w:val="Normal"/>
    <w:link w:val="Sous-titreCar"/>
    <w:uiPriority w:val="11"/>
    <w:qFormat/>
    <w:rsid w:val="00D36AF8"/>
    <w:pPr>
      <w:spacing w:before="120" w:after="120"/>
      <w:ind w:left="720" w:hanging="720"/>
    </w:pPr>
    <w:rPr>
      <w:color w:val="auto"/>
    </w:rPr>
  </w:style>
  <w:style w:type="character" w:customStyle="1" w:styleId="Sous-titreCar">
    <w:name w:val="Sous-titre Car"/>
    <w:aliases w:val="Titre 1.1 Car"/>
    <w:basedOn w:val="Policepardfaut"/>
    <w:link w:val="Sous-titre"/>
    <w:uiPriority w:val="11"/>
    <w:rsid w:val="00D36AF8"/>
    <w:rPr>
      <w:rFonts w:ascii="Trebuchet MS" w:hAnsi="Trebuchet MS" w:cs="Trebuchet MS"/>
      <w:b/>
      <w:bCs/>
      <w:sz w:val="23"/>
      <w:szCs w:val="23"/>
      <w:lang w:val="nl-BE"/>
    </w:rPr>
  </w:style>
  <w:style w:type="paragraph" w:styleId="Titre">
    <w:name w:val="Title"/>
    <w:aliases w:val="Titre 1."/>
    <w:next w:val="Sous-titre"/>
    <w:link w:val="TitreCar"/>
    <w:uiPriority w:val="10"/>
    <w:qFormat/>
    <w:rsid w:val="00D36AF8"/>
    <w:pPr>
      <w:spacing w:before="240" w:after="240" w:line="276" w:lineRule="auto"/>
      <w:ind w:left="420" w:hanging="420"/>
    </w:pPr>
    <w:rPr>
      <w:rFonts w:ascii="Trebuchet MS" w:hAnsi="Trebuchet MS" w:cs="Trebuchet MS"/>
      <w:b/>
      <w:bCs/>
      <w:color w:val="000000"/>
      <w:sz w:val="23"/>
      <w:szCs w:val="23"/>
    </w:rPr>
  </w:style>
  <w:style w:type="character" w:customStyle="1" w:styleId="TitreCar">
    <w:name w:val="Titre Car"/>
    <w:aliases w:val="Titre 1. Car"/>
    <w:basedOn w:val="Policepardfaut"/>
    <w:link w:val="Titre"/>
    <w:uiPriority w:val="10"/>
    <w:rsid w:val="00D36AF8"/>
    <w:rPr>
      <w:rFonts w:ascii="Trebuchet MS" w:hAnsi="Trebuchet MS" w:cs="Trebuchet MS"/>
      <w:b/>
      <w:bCs/>
      <w:color w:val="000000"/>
      <w:sz w:val="23"/>
      <w:szCs w:val="23"/>
      <w:lang w:val="nl-BE"/>
    </w:rPr>
  </w:style>
  <w:style w:type="paragraph" w:styleId="En-ttedetabledesmatires">
    <w:name w:val="TOC Heading"/>
    <w:basedOn w:val="Titre1"/>
    <w:next w:val="Normal"/>
    <w:uiPriority w:val="39"/>
    <w:unhideWhenUsed/>
    <w:qFormat/>
    <w:rsid w:val="003E3CB2"/>
    <w:pPr>
      <w:spacing w:line="259" w:lineRule="auto"/>
      <w:jc w:val="left"/>
      <w:outlineLvl w:val="9"/>
    </w:pPr>
    <w:rPr>
      <w:lang w:eastAsia="fr-FR"/>
    </w:rPr>
  </w:style>
  <w:style w:type="paragraph" w:styleId="TM1">
    <w:name w:val="toc 1"/>
    <w:basedOn w:val="Normal"/>
    <w:next w:val="Normal"/>
    <w:autoRedefine/>
    <w:uiPriority w:val="39"/>
    <w:unhideWhenUsed/>
    <w:rsid w:val="003E3CB2"/>
    <w:pPr>
      <w:spacing w:after="100"/>
    </w:pPr>
  </w:style>
  <w:style w:type="paragraph" w:styleId="TM2">
    <w:name w:val="toc 2"/>
    <w:basedOn w:val="Normal"/>
    <w:next w:val="Normal"/>
    <w:autoRedefine/>
    <w:uiPriority w:val="39"/>
    <w:unhideWhenUsed/>
    <w:rsid w:val="003E3CB2"/>
    <w:pPr>
      <w:spacing w:after="100"/>
      <w:ind w:left="220"/>
    </w:pPr>
  </w:style>
  <w:style w:type="paragraph" w:styleId="TM3">
    <w:name w:val="toc 3"/>
    <w:basedOn w:val="Normal"/>
    <w:next w:val="Normal"/>
    <w:autoRedefine/>
    <w:uiPriority w:val="39"/>
    <w:unhideWhenUsed/>
    <w:rsid w:val="003E3CB2"/>
    <w:pPr>
      <w:spacing w:after="100"/>
      <w:ind w:left="440"/>
    </w:pPr>
  </w:style>
  <w:style w:type="character" w:customStyle="1" w:styleId="Titre4Car">
    <w:name w:val="Titre 4 Car"/>
    <w:basedOn w:val="Policepardfaut"/>
    <w:link w:val="Titre4"/>
    <w:semiHidden/>
    <w:rsid w:val="00BE24CA"/>
    <w:rPr>
      <w:rFonts w:ascii="Trebuchet MS" w:eastAsiaTheme="majorEastAsia" w:hAnsi="Trebuchet MS" w:cstheme="majorBidi"/>
      <w:b/>
      <w:iCs/>
      <w:szCs w:val="24"/>
      <w:lang w:val="nl-BE"/>
    </w:rPr>
  </w:style>
  <w:style w:type="character" w:customStyle="1" w:styleId="Titre5Car">
    <w:name w:val="Titre 5 Car"/>
    <w:basedOn w:val="Policepardfaut"/>
    <w:link w:val="Titre5"/>
    <w:semiHidden/>
    <w:rsid w:val="00BE24CA"/>
    <w:rPr>
      <w:rFonts w:ascii="Trebuchet MS" w:eastAsiaTheme="majorEastAsia" w:hAnsi="Trebuchet MS" w:cstheme="majorBidi"/>
      <w:b/>
      <w:sz w:val="24"/>
      <w:szCs w:val="24"/>
      <w:lang w:val="nl-BE"/>
    </w:rPr>
  </w:style>
  <w:style w:type="character" w:customStyle="1" w:styleId="Titre6Car">
    <w:name w:val="Titre 6 Car"/>
    <w:basedOn w:val="Policepardfaut"/>
    <w:link w:val="Titre6"/>
    <w:semiHidden/>
    <w:rsid w:val="00BE24CA"/>
    <w:rPr>
      <w:rFonts w:ascii="Calibri" w:eastAsiaTheme="majorEastAsia" w:hAnsi="Calibri" w:cstheme="majorBidi"/>
      <w:b/>
      <w:i/>
      <w:szCs w:val="24"/>
      <w:lang w:val="nl-BE"/>
    </w:rPr>
  </w:style>
  <w:style w:type="character" w:customStyle="1" w:styleId="Titre7Car">
    <w:name w:val="Titre 7 Car"/>
    <w:basedOn w:val="Policepardfaut"/>
    <w:link w:val="Titre7"/>
    <w:semiHidden/>
    <w:rsid w:val="00BE24CA"/>
    <w:rPr>
      <w:rFonts w:asciiTheme="majorHAnsi" w:eastAsiaTheme="majorEastAsia" w:hAnsiTheme="majorHAnsi" w:cstheme="majorBidi"/>
      <w:i/>
      <w:iCs/>
      <w:color w:val="1F3763" w:themeColor="accent1" w:themeShade="7F"/>
      <w:sz w:val="20"/>
      <w:szCs w:val="24"/>
      <w:lang w:val="nl-BE"/>
    </w:rPr>
  </w:style>
  <w:style w:type="character" w:customStyle="1" w:styleId="Titre8Car">
    <w:name w:val="Titre 8 Car"/>
    <w:basedOn w:val="Policepardfaut"/>
    <w:link w:val="Titre8"/>
    <w:semiHidden/>
    <w:rsid w:val="00BE24CA"/>
    <w:rPr>
      <w:rFonts w:asciiTheme="majorHAnsi" w:eastAsiaTheme="majorEastAsia" w:hAnsiTheme="majorHAnsi" w:cstheme="majorBidi"/>
      <w:color w:val="272727" w:themeColor="text1" w:themeTint="D8"/>
      <w:sz w:val="21"/>
      <w:szCs w:val="21"/>
      <w:lang w:val="nl-BE"/>
    </w:rPr>
  </w:style>
  <w:style w:type="character" w:customStyle="1" w:styleId="Titre9Car">
    <w:name w:val="Titre 9 Car"/>
    <w:basedOn w:val="Policepardfaut"/>
    <w:link w:val="Titre9"/>
    <w:semiHidden/>
    <w:rsid w:val="00BE24CA"/>
    <w:rPr>
      <w:rFonts w:asciiTheme="majorHAnsi" w:eastAsiaTheme="majorEastAsia" w:hAnsiTheme="majorHAnsi" w:cstheme="majorBidi"/>
      <w:i/>
      <w:iCs/>
      <w:color w:val="272727" w:themeColor="text1" w:themeTint="D8"/>
      <w:sz w:val="21"/>
      <w:szCs w:val="21"/>
      <w:lang w:val="nl-BE"/>
    </w:rPr>
  </w:style>
  <w:style w:type="paragraph" w:customStyle="1" w:styleId="Default">
    <w:name w:val="Default"/>
    <w:rsid w:val="00BE24CA"/>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BE24CA"/>
    <w:rPr>
      <w:sz w:val="16"/>
      <w:szCs w:val="16"/>
    </w:rPr>
  </w:style>
  <w:style w:type="paragraph" w:styleId="Commentaire">
    <w:name w:val="annotation text"/>
    <w:basedOn w:val="Normal"/>
    <w:link w:val="CommentaireCar"/>
    <w:uiPriority w:val="99"/>
    <w:unhideWhenUsed/>
    <w:rsid w:val="00BE24CA"/>
    <w:pPr>
      <w:spacing w:line="240" w:lineRule="auto"/>
    </w:pPr>
    <w:rPr>
      <w:sz w:val="20"/>
      <w:szCs w:val="20"/>
    </w:rPr>
  </w:style>
  <w:style w:type="character" w:customStyle="1" w:styleId="CommentaireCar">
    <w:name w:val="Commentaire Car"/>
    <w:basedOn w:val="Policepardfaut"/>
    <w:link w:val="Commentaire"/>
    <w:uiPriority w:val="99"/>
    <w:rsid w:val="00BE24CA"/>
    <w:rPr>
      <w:rFonts w:ascii="Trebuchet MS" w:hAnsi="Trebuchet MS"/>
      <w:sz w:val="20"/>
      <w:szCs w:val="20"/>
      <w:lang w:val="nl-BE"/>
    </w:rPr>
  </w:style>
  <w:style w:type="table" w:customStyle="1" w:styleId="Grilledutableau1">
    <w:name w:val="Grille du tableau1"/>
    <w:basedOn w:val="TableauNormal"/>
    <w:next w:val="Grilledutableau"/>
    <w:rsid w:val="00BE24CA"/>
    <w:pPr>
      <w:spacing w:after="200" w:line="276"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aliases w:val="Titre 1.1.1 Car"/>
    <w:basedOn w:val="Policepardfaut"/>
    <w:link w:val="Sansinterligne"/>
    <w:uiPriority w:val="1"/>
    <w:locked/>
    <w:rsid w:val="00087455"/>
  </w:style>
  <w:style w:type="paragraph" w:styleId="En-tte">
    <w:name w:val="header"/>
    <w:basedOn w:val="Normal"/>
    <w:link w:val="En-tteCar"/>
    <w:uiPriority w:val="99"/>
    <w:unhideWhenUsed/>
    <w:rsid w:val="000061F7"/>
    <w:pPr>
      <w:tabs>
        <w:tab w:val="center" w:pos="4536"/>
        <w:tab w:val="right" w:pos="9072"/>
      </w:tabs>
      <w:spacing w:after="0" w:line="240" w:lineRule="auto"/>
    </w:pPr>
  </w:style>
  <w:style w:type="character" w:customStyle="1" w:styleId="En-tteCar">
    <w:name w:val="En-tête Car"/>
    <w:basedOn w:val="Policepardfaut"/>
    <w:link w:val="En-tte"/>
    <w:uiPriority w:val="99"/>
    <w:rsid w:val="000061F7"/>
    <w:rPr>
      <w:rFonts w:ascii="Trebuchet MS" w:hAnsi="Trebuchet MS"/>
    </w:rPr>
  </w:style>
  <w:style w:type="paragraph" w:styleId="Pieddepage">
    <w:name w:val="footer"/>
    <w:basedOn w:val="Normal"/>
    <w:link w:val="PieddepageCar"/>
    <w:uiPriority w:val="99"/>
    <w:unhideWhenUsed/>
    <w:rsid w:val="000061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61F7"/>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6751">
      <w:bodyDiv w:val="1"/>
      <w:marLeft w:val="0"/>
      <w:marRight w:val="0"/>
      <w:marTop w:val="0"/>
      <w:marBottom w:val="0"/>
      <w:divBdr>
        <w:top w:val="none" w:sz="0" w:space="0" w:color="auto"/>
        <w:left w:val="none" w:sz="0" w:space="0" w:color="auto"/>
        <w:bottom w:val="none" w:sz="0" w:space="0" w:color="auto"/>
        <w:right w:val="none" w:sz="0" w:space="0" w:color="auto"/>
      </w:divBdr>
    </w:div>
    <w:div w:id="18578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cialeclausule@actiris.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usesociale@actiris.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344d1ffd5e3ae067d46029b25acdf0ad">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2eb6080bc214f4ba6eac51372acafa8b"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6DDC4-84A5-4D34-A677-271666C33185}">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2.xml><?xml version="1.0" encoding="utf-8"?>
<ds:datastoreItem xmlns:ds="http://schemas.openxmlformats.org/officeDocument/2006/customXml" ds:itemID="{2DBB5AAC-24DA-46A1-A077-9871A1D56148}">
  <ds:schemaRefs>
    <ds:schemaRef ds:uri="http://schemas.openxmlformats.org/officeDocument/2006/bibliography"/>
  </ds:schemaRefs>
</ds:datastoreItem>
</file>

<file path=customXml/itemProps3.xml><?xml version="1.0" encoding="utf-8"?>
<ds:datastoreItem xmlns:ds="http://schemas.openxmlformats.org/officeDocument/2006/customXml" ds:itemID="{C9707309-1C6D-44FE-9518-059650CE7BBC}">
  <ds:schemaRefs>
    <ds:schemaRef ds:uri="http://schemas.microsoft.com/sharepoint/v3/contenttype/forms"/>
  </ds:schemaRefs>
</ds:datastoreItem>
</file>

<file path=customXml/itemProps4.xml><?xml version="1.0" encoding="utf-8"?>
<ds:datastoreItem xmlns:ds="http://schemas.openxmlformats.org/officeDocument/2006/customXml" ds:itemID="{493286ED-5BEC-48D9-A4C9-DAD371B99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8097</Words>
  <Characters>44536</Characters>
  <Application>Microsoft Office Word</Application>
  <DocSecurity>0</DocSecurity>
  <Lines>371</Lines>
  <Paragraphs>105</Paragraphs>
  <ScaleCrop>false</ScaleCrop>
  <Company/>
  <LinksUpToDate>false</LinksUpToDate>
  <CharactersWithSpaces>52528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III.5. Flexibele SOCIALE CLAUSULES  Bestek 2026</dc:title>
  <dc:subject/>
  <dc:creator>Gaëlle RODRIGUEZ</dc:creator>
  <cp:keywords/>
  <dc:description/>
  <cp:lastModifiedBy>Malou VOSSAERT</cp:lastModifiedBy>
  <cp:revision>4</cp:revision>
  <dcterms:created xsi:type="dcterms:W3CDTF">2026-03-02T15:29:00Z</dcterms:created>
  <dcterms:modified xsi:type="dcterms:W3CDTF">2026-03-04T09:06:00Z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