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D6A4" w14:textId="5E3FA553" w:rsidR="005D2918" w:rsidRPr="001B4934" w:rsidRDefault="00473DA0" w:rsidP="00C520E1">
      <w:pPr>
        <w:spacing w:after="0" w:line="240" w:lineRule="auto"/>
        <w:jc w:val="center"/>
        <w:rPr>
          <w:rStyle w:val="normaltextrun"/>
          <w:b/>
          <w:color w:val="00A4B7"/>
          <w:sz w:val="22"/>
          <w:szCs w:val="22"/>
          <w:u w:val="single"/>
          <w:shd w:val="clear" w:color="auto" w:fill="FFFFFF"/>
        </w:rPr>
      </w:pPr>
      <w:r>
        <w:rPr>
          <w:rStyle w:val="normaltextrun"/>
          <w:b/>
          <w:color w:val="00A4B7"/>
          <w:sz w:val="22"/>
          <w:u w:val="single"/>
          <w:shd w:val="clear" w:color="auto" w:fill="FFFFFF"/>
        </w:rPr>
        <w:t xml:space="preserve">(X) </w:t>
      </w:r>
      <w:r>
        <w:rPr>
          <w:rStyle w:val="normaltextrun"/>
          <w:b/>
          <w:sz w:val="24"/>
          <w:u w:val="single"/>
          <w:shd w:val="clear" w:color="auto" w:fill="FFFFFF"/>
        </w:rPr>
        <w:t xml:space="preserve">Bijlage </w:t>
      </w:r>
      <w:r w:rsidR="00017B90">
        <w:rPr>
          <w:rStyle w:val="normaltextrun"/>
          <w:b/>
          <w:sz w:val="24"/>
          <w:u w:val="single"/>
          <w:shd w:val="clear" w:color="auto" w:fill="FFFFFF"/>
        </w:rPr>
        <w:t>A</w:t>
      </w:r>
      <w:r w:rsidR="00C500EB">
        <w:rPr>
          <w:rStyle w:val="normaltextrun"/>
          <w:b/>
          <w:sz w:val="24"/>
          <w:u w:val="single"/>
          <w:shd w:val="clear" w:color="auto" w:fill="FFFFFF"/>
        </w:rPr>
        <w:t>.</w:t>
      </w:r>
      <w:r w:rsidR="00017B90">
        <w:rPr>
          <w:rStyle w:val="normaltextrun"/>
          <w:b/>
          <w:sz w:val="24"/>
          <w:u w:val="single"/>
          <w:shd w:val="clear" w:color="auto" w:fill="FFFFFF"/>
        </w:rPr>
        <w:t>3.</w:t>
      </w:r>
      <w:r w:rsidR="00C500EB">
        <w:rPr>
          <w:rStyle w:val="normaltextrun"/>
          <w:b/>
          <w:sz w:val="24"/>
          <w:u w:val="single"/>
          <w:shd w:val="clear" w:color="auto" w:fill="FFFFFF"/>
        </w:rPr>
        <w:t>:</w:t>
      </w:r>
      <w:r>
        <w:rPr>
          <w:rStyle w:val="normaltextrun"/>
          <w:b/>
          <w:sz w:val="24"/>
          <w:u w:val="single"/>
          <w:shd w:val="clear" w:color="auto" w:fill="FFFFFF"/>
        </w:rPr>
        <w:t xml:space="preserve"> CHARTER VOOR INTERVENTIES DOOR </w:t>
      </w:r>
      <w:proofErr w:type="gramStart"/>
      <w:r>
        <w:rPr>
          <w:rStyle w:val="normaltextrun"/>
          <w:b/>
          <w:sz w:val="24"/>
          <w:u w:val="single"/>
          <w:shd w:val="clear" w:color="auto" w:fill="FFFFFF"/>
        </w:rPr>
        <w:t>AANNEMERS :</w:t>
      </w:r>
      <w:proofErr w:type="gramEnd"/>
    </w:p>
    <w:p w14:paraId="77423C7F" w14:textId="77777777" w:rsidR="005D2918" w:rsidRPr="008C6DE5" w:rsidRDefault="005D2918" w:rsidP="005D2918">
      <w:pPr>
        <w:spacing w:after="0" w:line="240" w:lineRule="auto"/>
        <w:jc w:val="center"/>
        <w:rPr>
          <w:b/>
          <w:u w:val="single"/>
          <w:lang w:val="nl-NL"/>
        </w:rPr>
      </w:pPr>
    </w:p>
    <w:p w14:paraId="03D215C1" w14:textId="77777777" w:rsidR="00FD4F50" w:rsidRPr="008C6DE5" w:rsidRDefault="00FD4F50" w:rsidP="005D2918">
      <w:pPr>
        <w:spacing w:after="0" w:line="240" w:lineRule="auto"/>
        <w:jc w:val="both"/>
        <w:rPr>
          <w:bCs/>
          <w:lang w:val="nl-NL"/>
        </w:rPr>
      </w:pPr>
    </w:p>
    <w:p w14:paraId="6CD980CF" w14:textId="60FA6704" w:rsidR="00FD4F50" w:rsidRDefault="0000065A" w:rsidP="005D2918">
      <w:pPr>
        <w:spacing w:after="0" w:line="240" w:lineRule="auto"/>
        <w:jc w:val="both"/>
        <w:rPr>
          <w:bCs/>
        </w:rPr>
      </w:pPr>
      <w:r>
        <w:rPr>
          <w:noProof/>
        </w:rPr>
        <mc:AlternateContent>
          <mc:Choice Requires="wps">
            <w:drawing>
              <wp:anchor distT="0" distB="0" distL="114300" distR="114300" simplePos="0" relativeHeight="251659264" behindDoc="0" locked="0" layoutInCell="1" allowOverlap="1" wp14:anchorId="014EFB38" wp14:editId="4E0842FF">
                <wp:simplePos x="0" y="0"/>
                <wp:positionH relativeFrom="column">
                  <wp:posOffset>-12700</wp:posOffset>
                </wp:positionH>
                <wp:positionV relativeFrom="paragraph">
                  <wp:posOffset>73025</wp:posOffset>
                </wp:positionV>
                <wp:extent cx="5949950" cy="2669540"/>
                <wp:effectExtent l="0" t="0" r="12700" b="16510"/>
                <wp:wrapSquare wrapText="bothSides"/>
                <wp:docPr id="733820436" name="Zone de texte 1"/>
                <wp:cNvGraphicFramePr/>
                <a:graphic xmlns:a="http://schemas.openxmlformats.org/drawingml/2006/main">
                  <a:graphicData uri="http://schemas.microsoft.com/office/word/2010/wordprocessingShape">
                    <wps:wsp>
                      <wps:cNvSpPr txBox="1"/>
                      <wps:spPr>
                        <a:xfrm>
                          <a:off x="0" y="0"/>
                          <a:ext cx="5949950" cy="2669540"/>
                        </a:xfrm>
                        <a:prstGeom prst="rect">
                          <a:avLst/>
                        </a:prstGeom>
                        <a:noFill/>
                        <a:ln w="6350">
                          <a:solidFill>
                            <a:srgbClr val="C00000"/>
                          </a:solidFill>
                        </a:ln>
                      </wps:spPr>
                      <wps:txbx>
                        <w:txbxContent>
                          <w:p w14:paraId="0A64ECF3" w14:textId="77777777" w:rsidR="0000065A" w:rsidRPr="006339EB" w:rsidRDefault="0000065A" w:rsidP="0000065A">
                            <w:pPr>
                              <w:spacing w:after="0" w:line="240" w:lineRule="auto"/>
                              <w:jc w:val="both"/>
                              <w:rPr>
                                <w:b/>
                                <w:i/>
                                <w:color w:val="E5004D"/>
                                <w:u w:val="single"/>
                                <w:shd w:val="clear" w:color="auto" w:fill="FFFFFF"/>
                              </w:rPr>
                            </w:pPr>
                            <w:r>
                              <w:rPr>
                                <w:b/>
                                <w:i/>
                                <w:color w:val="E5004D"/>
                                <w:u w:val="single"/>
                                <w:shd w:val="clear" w:color="auto" w:fill="FFFFFF"/>
                              </w:rPr>
                              <w:t xml:space="preserve">Geheugensteun: </w:t>
                            </w:r>
                          </w:p>
                          <w:p w14:paraId="5CE2E60A" w14:textId="77777777" w:rsidR="0000065A" w:rsidRDefault="0000065A" w:rsidP="0000065A">
                            <w:pPr>
                              <w:spacing w:after="0" w:line="240" w:lineRule="auto"/>
                              <w:jc w:val="both"/>
                              <w:rPr>
                                <w:i/>
                                <w:color w:val="E5004D"/>
                                <w:shd w:val="clear" w:color="auto" w:fill="FFFFFF"/>
                              </w:rPr>
                            </w:pPr>
                          </w:p>
                          <w:p w14:paraId="03B0A5A1" w14:textId="0E8731AB" w:rsidR="0000065A" w:rsidRDefault="00B60035" w:rsidP="0031008D">
                            <w:pPr>
                              <w:spacing w:after="0" w:line="240" w:lineRule="auto"/>
                              <w:jc w:val="both"/>
                              <w:rPr>
                                <w:i/>
                                <w:color w:val="E5004D"/>
                                <w:shd w:val="clear" w:color="auto" w:fill="FFFFFF"/>
                              </w:rPr>
                            </w:pPr>
                            <w:r>
                              <w:rPr>
                                <w:i/>
                                <w:color w:val="E5004D"/>
                                <w:shd w:val="clear" w:color="auto" w:fill="FFFFFF"/>
                              </w:rPr>
                              <w:t xml:space="preserve">Het doel van dit charter is het verduidelijken van de gedragingen die van de opdrachtnemer worden verwacht/noodzakelijk zijn voor het goede verloop van de </w:t>
                            </w:r>
                            <w:r w:rsidR="008C6DE5">
                              <w:rPr>
                                <w:i/>
                                <w:color w:val="E5004D"/>
                                <w:shd w:val="clear" w:color="auto" w:fill="FFFFFF"/>
                              </w:rPr>
                              <w:t>contacten</w:t>
                            </w:r>
                            <w:r>
                              <w:rPr>
                                <w:i/>
                                <w:color w:val="E5004D"/>
                                <w:shd w:val="clear" w:color="auto" w:fill="FFFFFF"/>
                              </w:rPr>
                              <w:t xml:space="preserve"> met de bewoners. </w:t>
                            </w:r>
                          </w:p>
                          <w:p w14:paraId="2ACEB4C8" w14:textId="77777777" w:rsidR="0000065A" w:rsidRDefault="0000065A" w:rsidP="0000065A">
                            <w:pPr>
                              <w:spacing w:after="0" w:line="240" w:lineRule="auto"/>
                              <w:jc w:val="both"/>
                              <w:rPr>
                                <w:i/>
                                <w:color w:val="E5004D"/>
                                <w:shd w:val="clear" w:color="auto" w:fill="FFFFFF"/>
                              </w:rPr>
                            </w:pPr>
                          </w:p>
                          <w:p w14:paraId="58073DE1" w14:textId="2FD45215" w:rsidR="0000065A" w:rsidRPr="00F9198D" w:rsidRDefault="0000065A" w:rsidP="0000065A">
                            <w:pPr>
                              <w:spacing w:after="0" w:line="240" w:lineRule="auto"/>
                              <w:jc w:val="both"/>
                              <w:rPr>
                                <w:b/>
                                <w:i/>
                                <w:iCs/>
                                <w:color w:val="E5004D"/>
                                <w:shd w:val="clear" w:color="auto" w:fill="FFFFFF"/>
                              </w:rPr>
                            </w:pPr>
                            <w:r>
                              <w:rPr>
                                <w:i/>
                                <w:color w:val="E5004D"/>
                                <w:shd w:val="clear" w:color="auto" w:fill="FFFFFF"/>
                              </w:rPr>
                              <w:t xml:space="preserve">De OVM zal de </w:t>
                            </w:r>
                            <w:r w:rsidRPr="003A1000">
                              <w:rPr>
                                <w:i/>
                                <w:color w:val="E5004D"/>
                                <w:u w:val="single"/>
                                <w:shd w:val="clear" w:color="auto" w:fill="FFFFFF"/>
                              </w:rPr>
                              <w:t>relevantie van het gebruik van deze bijlage beoordelen in functie van het voorwerp van de opdracht</w:t>
                            </w:r>
                            <w:r>
                              <w:rPr>
                                <w:i/>
                                <w:color w:val="E5004D"/>
                                <w:shd w:val="clear" w:color="auto" w:fill="FFFFFF"/>
                              </w:rPr>
                              <w:t xml:space="preserve">. Het kan </w:t>
                            </w:r>
                            <w:r>
                              <w:rPr>
                                <w:b/>
                                <w:i/>
                                <w:color w:val="E5004D"/>
                                <w:shd w:val="clear" w:color="auto" w:fill="FFFFFF"/>
                              </w:rPr>
                              <w:t>symbolisch</w:t>
                            </w:r>
                            <w:r>
                              <w:rPr>
                                <w:i/>
                                <w:color w:val="E5004D"/>
                                <w:shd w:val="clear" w:color="auto" w:fill="FFFFFF"/>
                              </w:rPr>
                              <w:t xml:space="preserve"> ondertekend worden op de dag van de kick-offvergadering vóór de aanvang van de werken (zie </w:t>
                            </w:r>
                            <w:r w:rsidR="008C6DE5">
                              <w:rPr>
                                <w:i/>
                                <w:color w:val="E5004D"/>
                                <w:shd w:val="clear" w:color="auto" w:fill="FFFFFF"/>
                              </w:rPr>
                              <w:t>de tool</w:t>
                            </w:r>
                            <w:r>
                              <w:rPr>
                                <w:i/>
                                <w:color w:val="E5004D"/>
                                <w:shd w:val="clear" w:color="auto" w:fill="FFFFFF"/>
                              </w:rPr>
                              <w:t xml:space="preserve"> « kick-offvergadering » in de toolbox voor renovaties in een bewoonde omgeving).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4EFB38" id="_x0000_t202" coordsize="21600,21600" o:spt="202" path="m,l,21600r21600,l21600,xe">
                <v:stroke joinstyle="miter"/>
                <v:path gradientshapeok="t" o:connecttype="rect"/>
              </v:shapetype>
              <v:shape id="Zone de texte 1" o:spid="_x0000_s1026" type="#_x0000_t202" style="position:absolute;left:0;text-align:left;margin-left:-1pt;margin-top:5.75pt;width:468.5pt;height:210.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" filled="f" strokecolor="#c00000" strokeweight=".5pt">
                <v:textbox style="mso-fit-shape-to-text:t">
                  <w:txbxContent>
                    <w:p w14:paraId="0A64ECF3" w14:textId="77777777" w:rsidR="0000065A" w:rsidRPr="006339EB" w:rsidRDefault="0000065A" w:rsidP="0000065A">
                      <w:pPr>
                        <w:spacing w:after="0" w:line="240" w:lineRule="auto"/>
                        <w:jc w:val="both"/>
                        <w:rPr>
                          <w:b/>
                          <w:i/>
                          <w:color w:val="E5004D"/>
                          <w:u w:val="single"/>
                          <w:shd w:val="clear" w:color="auto" w:fill="FFFFFF"/>
                        </w:rPr>
                      </w:pPr>
                      <w:r>
                        <w:rPr>
                          <w:b/>
                          <w:i/>
                          <w:color w:val="E5004D"/>
                          <w:u w:val="single"/>
                          <w:shd w:val="clear" w:color="auto" w:fill="FFFFFF"/>
                        </w:rPr>
                        <w:t xml:space="preserve">Geheugensteun: </w:t>
                      </w:r>
                    </w:p>
                    <w:p w14:paraId="5CE2E60A" w14:textId="77777777" w:rsidR="0000065A" w:rsidRDefault="0000065A" w:rsidP="0000065A">
                      <w:pPr>
                        <w:spacing w:after="0" w:line="240" w:lineRule="auto"/>
                        <w:jc w:val="both"/>
                        <w:rPr>
                          <w:i/>
                          <w:color w:val="E5004D"/>
                          <w:shd w:val="clear" w:color="auto" w:fill="FFFFFF"/>
                        </w:rPr>
                      </w:pPr>
                    </w:p>
                    <w:p w14:paraId="03B0A5A1" w14:textId="0E8731AB" w:rsidR="0000065A" w:rsidRDefault="00B60035" w:rsidP="0031008D">
                      <w:pPr>
                        <w:spacing w:after="0" w:line="240" w:lineRule="auto"/>
                        <w:jc w:val="both"/>
                        <w:rPr>
                          <w:i/>
                          <w:color w:val="E5004D"/>
                          <w:shd w:val="clear" w:color="auto" w:fill="FFFFFF"/>
                        </w:rPr>
                      </w:pPr>
                      <w:r>
                        <w:rPr>
                          <w:i/>
                          <w:color w:val="E5004D"/>
                          <w:shd w:val="clear" w:color="auto" w:fill="FFFFFF"/>
                        </w:rPr>
                        <w:t xml:space="preserve">Het doel van dit charter is het verduidelijken van de gedragingen die van de opdrachtnemer worden verwacht/noodzakelijk zijn voor het goede verloop van de </w:t>
                      </w:r>
                      <w:r w:rsidR="008C6DE5">
                        <w:rPr>
                          <w:i/>
                          <w:color w:val="E5004D"/>
                          <w:shd w:val="clear" w:color="auto" w:fill="FFFFFF"/>
                        </w:rPr>
                        <w:t>contacten</w:t>
                      </w:r>
                      <w:r>
                        <w:rPr>
                          <w:i/>
                          <w:color w:val="E5004D"/>
                          <w:shd w:val="clear" w:color="auto" w:fill="FFFFFF"/>
                        </w:rPr>
                        <w:t xml:space="preserve"> met de bewoners. </w:t>
                      </w:r>
                    </w:p>
                    <w:p w14:paraId="2ACEB4C8" w14:textId="77777777" w:rsidR="0000065A" w:rsidRDefault="0000065A" w:rsidP="0000065A">
                      <w:pPr>
                        <w:spacing w:after="0" w:line="240" w:lineRule="auto"/>
                        <w:jc w:val="both"/>
                        <w:rPr>
                          <w:i/>
                          <w:color w:val="E5004D"/>
                          <w:shd w:val="clear" w:color="auto" w:fill="FFFFFF"/>
                        </w:rPr>
                      </w:pPr>
                    </w:p>
                    <w:p w14:paraId="58073DE1" w14:textId="2FD45215" w:rsidR="0000065A" w:rsidRPr="00F9198D" w:rsidRDefault="0000065A" w:rsidP="0000065A">
                      <w:pPr>
                        <w:spacing w:after="0" w:line="240" w:lineRule="auto"/>
                        <w:jc w:val="both"/>
                        <w:rPr>
                          <w:b/>
                          <w:i/>
                          <w:iCs/>
                          <w:color w:val="E5004D"/>
                          <w:shd w:val="clear" w:color="auto" w:fill="FFFFFF"/>
                        </w:rPr>
                      </w:pPr>
                      <w:r>
                        <w:rPr>
                          <w:i/>
                          <w:color w:val="E5004D"/>
                          <w:shd w:val="clear" w:color="auto" w:fill="FFFFFF"/>
                        </w:rPr>
                        <w:t xml:space="preserve">De OVM zal de </w:t>
                      </w:r>
                      <w:r w:rsidRPr="003A1000">
                        <w:rPr>
                          <w:i/>
                          <w:color w:val="E5004D"/>
                          <w:u w:val="single"/>
                          <w:shd w:val="clear" w:color="auto" w:fill="FFFFFF"/>
                        </w:rPr>
                        <w:t>relevantie van het gebruik van deze bijlage beoordelen in functie van het voorwerp van de opdracht</w:t>
                      </w:r>
                      <w:r>
                        <w:rPr>
                          <w:i/>
                          <w:color w:val="E5004D"/>
                          <w:shd w:val="clear" w:color="auto" w:fill="FFFFFF"/>
                        </w:rPr>
                        <w:t xml:space="preserve">. Het kan </w:t>
                      </w:r>
                      <w:r>
                        <w:rPr>
                          <w:b/>
                          <w:i/>
                          <w:color w:val="E5004D"/>
                          <w:shd w:val="clear" w:color="auto" w:fill="FFFFFF"/>
                        </w:rPr>
                        <w:t>symbolisch</w:t>
                      </w:r>
                      <w:r>
                        <w:rPr>
                          <w:i/>
                          <w:color w:val="E5004D"/>
                          <w:shd w:val="clear" w:color="auto" w:fill="FFFFFF"/>
                        </w:rPr>
                        <w:t xml:space="preserve"> ondertekend worden op de dag van de kick-offvergadering vóór de aanvang van de werken (zie </w:t>
                      </w:r>
                      <w:r w:rsidR="008C6DE5">
                        <w:rPr>
                          <w:i/>
                          <w:color w:val="E5004D"/>
                          <w:shd w:val="clear" w:color="auto" w:fill="FFFFFF"/>
                        </w:rPr>
                        <w:t>de tool</w:t>
                      </w:r>
                      <w:r>
                        <w:rPr>
                          <w:i/>
                          <w:color w:val="E5004D"/>
                          <w:shd w:val="clear" w:color="auto" w:fill="FFFFFF"/>
                        </w:rPr>
                        <w:t xml:space="preserve"> « kick-offvergadering » in de toolbox voor renovaties in een bewoonde omgeving). </w:t>
                      </w:r>
                    </w:p>
                  </w:txbxContent>
                </v:textbox>
                <w10:wrap type="square"/>
              </v:shape>
            </w:pict>
          </mc:Fallback>
        </mc:AlternateContent>
      </w:r>
    </w:p>
    <w:p w14:paraId="6F4537F2" w14:textId="3B043B77" w:rsidR="00B96EF8" w:rsidRPr="008A3892" w:rsidRDefault="00B96EF8" w:rsidP="008A3892">
      <w:pPr>
        <w:pStyle w:val="Paragraphedeliste"/>
        <w:numPr>
          <w:ilvl w:val="0"/>
          <w:numId w:val="6"/>
        </w:numPr>
        <w:spacing w:after="0" w:line="240" w:lineRule="auto"/>
        <w:jc w:val="both"/>
        <w:rPr>
          <w:rStyle w:val="normaltextrun"/>
          <w:b/>
          <w:bCs/>
          <w:color w:val="00A4B7"/>
          <w:sz w:val="22"/>
          <w:szCs w:val="22"/>
          <w:u w:val="single"/>
          <w:shd w:val="clear" w:color="auto" w:fill="FFFFFF"/>
        </w:rPr>
      </w:pPr>
      <w:r>
        <w:rPr>
          <w:rStyle w:val="normaltextrun"/>
          <w:b/>
          <w:color w:val="00A4B7"/>
          <w:sz w:val="22"/>
          <w:u w:val="single"/>
          <w:shd w:val="clear" w:color="auto" w:fill="FFFFFF"/>
        </w:rPr>
        <w:t xml:space="preserve">INLEIDING: </w:t>
      </w:r>
    </w:p>
    <w:p w14:paraId="789726A1" w14:textId="77777777" w:rsidR="00FD4F50" w:rsidRDefault="00FD4F50" w:rsidP="005D2918">
      <w:pPr>
        <w:spacing w:after="0" w:line="240" w:lineRule="auto"/>
        <w:jc w:val="both"/>
        <w:rPr>
          <w:bCs/>
          <w:lang w:val="fr-FR"/>
        </w:rPr>
      </w:pPr>
    </w:p>
    <w:p w14:paraId="4317DC22" w14:textId="15E7CC59" w:rsidR="005D2918" w:rsidRDefault="005D2918" w:rsidP="005D2918">
      <w:pPr>
        <w:spacing w:after="0" w:line="240" w:lineRule="auto"/>
        <w:jc w:val="both"/>
        <w:rPr>
          <w:bCs/>
        </w:rPr>
      </w:pPr>
      <w:r>
        <w:t xml:space="preserve">Renovatie in een bewoonde omgeving is een praktijk, een manier van werken, die volledig verschilt van nieuwbouw. In elke woning die de </w:t>
      </w:r>
      <w:r>
        <w:rPr>
          <w:u w:val="single"/>
        </w:rPr>
        <w:t>thuis</w:t>
      </w:r>
      <w:r>
        <w:t xml:space="preserve"> is van een bewoner is, moeten speciale voorzorgsmaatregelen worden genomen om ervoor te zorgen dat de werken vlot verlopen en de impact op het dagelijks leven van de bewoners tot een minimum wordt beperkt. </w:t>
      </w:r>
    </w:p>
    <w:p w14:paraId="0564D1E8" w14:textId="77777777" w:rsidR="005D2918" w:rsidRPr="008C6DE5" w:rsidRDefault="005D2918" w:rsidP="005D2918">
      <w:pPr>
        <w:spacing w:after="0" w:line="240" w:lineRule="auto"/>
        <w:jc w:val="both"/>
        <w:rPr>
          <w:bCs/>
          <w:lang w:val="nl-NL"/>
        </w:rPr>
      </w:pPr>
    </w:p>
    <w:p w14:paraId="07D564B0" w14:textId="7F5DC4BE" w:rsidR="005D2918" w:rsidRDefault="005D2918" w:rsidP="005D2918">
      <w:pPr>
        <w:spacing w:after="0" w:line="240" w:lineRule="auto"/>
        <w:jc w:val="both"/>
        <w:rPr>
          <w:bCs/>
        </w:rPr>
      </w:pPr>
      <w:r>
        <w:t xml:space="preserve">Bij renovatiewerken moeten de verschillende betrokken partijen immers voortdurend overleggen en rekening houden met de </w:t>
      </w:r>
      <w:r>
        <w:rPr>
          <w:u w:val="single"/>
        </w:rPr>
        <w:t>aanwezigheid van huurders</w:t>
      </w:r>
      <w:r>
        <w:t xml:space="preserve"> tijdens de werken. </w:t>
      </w:r>
    </w:p>
    <w:p w14:paraId="20845848" w14:textId="77777777" w:rsidR="005D2918" w:rsidRPr="008C6DE5" w:rsidRDefault="005D2918" w:rsidP="005D2918">
      <w:pPr>
        <w:spacing w:after="0" w:line="240" w:lineRule="auto"/>
        <w:jc w:val="both"/>
        <w:rPr>
          <w:bCs/>
          <w:lang w:val="nl-NL"/>
        </w:rPr>
      </w:pPr>
    </w:p>
    <w:p w14:paraId="103B794F" w14:textId="0645424F" w:rsidR="005D2918" w:rsidRDefault="005D2918" w:rsidP="005D2918">
      <w:pPr>
        <w:spacing w:after="0" w:line="240" w:lineRule="auto"/>
        <w:jc w:val="both"/>
        <w:rPr>
          <w:bCs/>
        </w:rPr>
      </w:pPr>
      <w:r>
        <w:t xml:space="preserve">Dit charter wil ook de interventies vergemakkelijken van de arbeiders die rechtstreeks in contact staan met de huurders. </w:t>
      </w:r>
    </w:p>
    <w:p w14:paraId="54A9732F" w14:textId="3DFF3C01" w:rsidR="005D2918" w:rsidRPr="008C6DE5" w:rsidRDefault="005D2918" w:rsidP="005D2918">
      <w:pPr>
        <w:spacing w:after="0" w:line="240" w:lineRule="auto"/>
        <w:jc w:val="both"/>
        <w:rPr>
          <w:bCs/>
          <w:lang w:val="nl-NL"/>
        </w:rPr>
      </w:pPr>
    </w:p>
    <w:p w14:paraId="03B4C7B7" w14:textId="1E9E0E81" w:rsidR="005D2918" w:rsidRDefault="005D2918" w:rsidP="005D2918">
      <w:pPr>
        <w:spacing w:after="0" w:line="240" w:lineRule="auto"/>
        <w:jc w:val="both"/>
        <w:rPr>
          <w:bCs/>
        </w:rPr>
      </w:pPr>
      <w:r>
        <w:t xml:space="preserve">Het verplicht de betrokken partijen dan ook om de communicatie/interactie te vergemakkelijken en zich op een gepaste manier te gedragen. </w:t>
      </w:r>
    </w:p>
    <w:p w14:paraId="495E71B3" w14:textId="0F65B4F5" w:rsidR="005D2918" w:rsidRPr="008C6DE5" w:rsidRDefault="005D2918" w:rsidP="005D2918">
      <w:pPr>
        <w:spacing w:after="0" w:line="240" w:lineRule="auto"/>
        <w:jc w:val="both"/>
        <w:rPr>
          <w:bCs/>
          <w:lang w:val="nl-NL"/>
        </w:rPr>
      </w:pPr>
    </w:p>
    <w:p w14:paraId="5557ECA2" w14:textId="2BDCB7DC" w:rsidR="005D2918" w:rsidRDefault="005D2918" w:rsidP="005D2918">
      <w:pPr>
        <w:spacing w:after="0" w:line="240" w:lineRule="auto"/>
        <w:jc w:val="both"/>
        <w:rPr>
          <w:bCs/>
        </w:rPr>
      </w:pPr>
      <w:r>
        <w:t xml:space="preserve">Zo moeten zowel </w:t>
      </w:r>
      <w:r>
        <w:rPr>
          <w:b/>
          <w:u w:val="single"/>
        </w:rPr>
        <w:t>de opdrachtnemer als zijn onderaannemers</w:t>
      </w:r>
      <w:r>
        <w:t xml:space="preserve"> bepaalde gedragsregels naleven: </w:t>
      </w:r>
    </w:p>
    <w:p w14:paraId="291DEAEE" w14:textId="41E998AB" w:rsidR="005D2918" w:rsidRPr="008C6DE5" w:rsidRDefault="005D2918" w:rsidP="005D2918">
      <w:pPr>
        <w:spacing w:after="0" w:line="240" w:lineRule="auto"/>
        <w:jc w:val="both"/>
        <w:rPr>
          <w:bCs/>
          <w:lang w:val="nl-NL"/>
        </w:rPr>
      </w:pPr>
    </w:p>
    <w:p w14:paraId="7BCA76DD" w14:textId="4B2185B4" w:rsidR="005D2918" w:rsidRDefault="005D2918" w:rsidP="005D2918">
      <w:pPr>
        <w:pStyle w:val="Paragraphedeliste"/>
        <w:numPr>
          <w:ilvl w:val="0"/>
          <w:numId w:val="1"/>
        </w:numPr>
        <w:spacing w:after="0" w:line="240" w:lineRule="auto"/>
        <w:jc w:val="both"/>
        <w:rPr>
          <w:bCs/>
        </w:rPr>
      </w:pPr>
      <w:r>
        <w:t xml:space="preserve">Eerlijkheid en discretie: </w:t>
      </w:r>
    </w:p>
    <w:p w14:paraId="213EE44A" w14:textId="285C07E9" w:rsidR="005D2918" w:rsidRDefault="005D2918" w:rsidP="005D2918">
      <w:pPr>
        <w:pStyle w:val="Paragraphedeliste"/>
        <w:numPr>
          <w:ilvl w:val="0"/>
          <w:numId w:val="1"/>
        </w:numPr>
        <w:spacing w:after="0" w:line="240" w:lineRule="auto"/>
        <w:jc w:val="both"/>
        <w:rPr>
          <w:bCs/>
        </w:rPr>
      </w:pPr>
      <w:r>
        <w:t xml:space="preserve">Diplomatie en hoffelijkheid: </w:t>
      </w:r>
    </w:p>
    <w:p w14:paraId="04C8A2DC" w14:textId="2DB68FF6" w:rsidR="005D2918" w:rsidRDefault="005D2918" w:rsidP="005D2918">
      <w:pPr>
        <w:pStyle w:val="Paragraphedeliste"/>
        <w:numPr>
          <w:ilvl w:val="0"/>
          <w:numId w:val="1"/>
        </w:numPr>
        <w:spacing w:after="0" w:line="240" w:lineRule="auto"/>
        <w:jc w:val="both"/>
        <w:rPr>
          <w:bCs/>
        </w:rPr>
      </w:pPr>
      <w:r>
        <w:t xml:space="preserve">Stiptheid en striktheid; </w:t>
      </w:r>
    </w:p>
    <w:p w14:paraId="201C7956" w14:textId="1969450F" w:rsidR="005D2918" w:rsidRDefault="005D2918" w:rsidP="005D2918">
      <w:pPr>
        <w:pStyle w:val="Paragraphedeliste"/>
        <w:numPr>
          <w:ilvl w:val="0"/>
          <w:numId w:val="1"/>
        </w:numPr>
        <w:spacing w:after="0" w:line="240" w:lineRule="auto"/>
        <w:jc w:val="both"/>
        <w:rPr>
          <w:bCs/>
        </w:rPr>
      </w:pPr>
      <w:r>
        <w:t>Netheid en veiligheid</w:t>
      </w:r>
      <w:r w:rsidR="008C6DE5">
        <w:t>.</w:t>
      </w:r>
      <w:r>
        <w:t xml:space="preserve"> </w:t>
      </w:r>
    </w:p>
    <w:p w14:paraId="7F67A08B" w14:textId="4ECC069C" w:rsidR="005D2918" w:rsidRDefault="005D2918" w:rsidP="005D2918">
      <w:pPr>
        <w:spacing w:after="0" w:line="240" w:lineRule="auto"/>
        <w:jc w:val="both"/>
        <w:rPr>
          <w:bCs/>
          <w:lang w:val="fr-FR"/>
        </w:rPr>
      </w:pPr>
    </w:p>
    <w:p w14:paraId="0B3B39A3" w14:textId="77777777" w:rsidR="008A3892" w:rsidRDefault="008A3892" w:rsidP="005D2918">
      <w:pPr>
        <w:spacing w:after="0" w:line="240" w:lineRule="auto"/>
        <w:jc w:val="both"/>
        <w:rPr>
          <w:bCs/>
          <w:lang w:val="fr-FR"/>
        </w:rPr>
      </w:pPr>
    </w:p>
    <w:p w14:paraId="5A52220F" w14:textId="0B26DCE4" w:rsidR="008A3892" w:rsidRPr="008A3892" w:rsidRDefault="008A3892" w:rsidP="008A3892">
      <w:pPr>
        <w:pStyle w:val="Paragraphedeliste"/>
        <w:numPr>
          <w:ilvl w:val="0"/>
          <w:numId w:val="6"/>
        </w:numPr>
        <w:spacing w:after="0" w:line="240" w:lineRule="auto"/>
        <w:jc w:val="both"/>
        <w:rPr>
          <w:rStyle w:val="normaltextrun"/>
          <w:b/>
          <w:bCs/>
          <w:color w:val="00A4B7"/>
          <w:sz w:val="22"/>
          <w:szCs w:val="22"/>
          <w:u w:val="single"/>
          <w:shd w:val="clear" w:color="auto" w:fill="FFFFFF"/>
        </w:rPr>
      </w:pPr>
      <w:r>
        <w:rPr>
          <w:rStyle w:val="normaltextrun"/>
          <w:b/>
          <w:color w:val="00A4B7"/>
          <w:sz w:val="22"/>
          <w:u w:val="single"/>
          <w:shd w:val="clear" w:color="auto" w:fill="FFFFFF"/>
        </w:rPr>
        <w:t xml:space="preserve">AAN TE NEMEN GEDRAGINGEN </w:t>
      </w:r>
    </w:p>
    <w:p w14:paraId="4586FF90" w14:textId="17B3F3D4" w:rsidR="005D2918" w:rsidRDefault="005D2918" w:rsidP="005D2918">
      <w:pPr>
        <w:spacing w:after="0" w:line="240" w:lineRule="auto"/>
        <w:jc w:val="both"/>
        <w:rPr>
          <w:bCs/>
          <w:lang w:val="fr-FR"/>
        </w:rPr>
      </w:pPr>
    </w:p>
    <w:p w14:paraId="670715F2" w14:textId="77777777" w:rsidR="005D2918" w:rsidRPr="00940C69" w:rsidRDefault="005D2918" w:rsidP="005D2918">
      <w:pPr>
        <w:pStyle w:val="Paragraphedeliste"/>
        <w:numPr>
          <w:ilvl w:val="0"/>
          <w:numId w:val="2"/>
        </w:numPr>
        <w:spacing w:after="0" w:line="240" w:lineRule="auto"/>
        <w:ind w:left="284" w:hanging="284"/>
        <w:rPr>
          <w:b/>
          <w:u w:val="single"/>
        </w:rPr>
      </w:pPr>
      <w:r>
        <w:rPr>
          <w:b/>
          <w:u w:val="single"/>
        </w:rPr>
        <w:t xml:space="preserve">Eerlijkheid en discretie: </w:t>
      </w:r>
    </w:p>
    <w:p w14:paraId="15E1CE91" w14:textId="77777777" w:rsidR="005D2918" w:rsidRDefault="005D2918" w:rsidP="005D2918">
      <w:pPr>
        <w:spacing w:after="0" w:line="240" w:lineRule="auto"/>
        <w:jc w:val="both"/>
        <w:rPr>
          <w:b/>
          <w:u w:val="single"/>
          <w:lang w:val="fr-FR"/>
        </w:rPr>
      </w:pPr>
    </w:p>
    <w:p w14:paraId="12BE4880" w14:textId="77777777" w:rsidR="005D2918" w:rsidRPr="00BE4493" w:rsidRDefault="005D2918" w:rsidP="005D2918">
      <w:pPr>
        <w:pStyle w:val="Paragraphedeliste"/>
        <w:numPr>
          <w:ilvl w:val="0"/>
          <w:numId w:val="3"/>
        </w:numPr>
        <w:spacing w:after="0" w:line="240" w:lineRule="auto"/>
        <w:jc w:val="both"/>
      </w:pPr>
      <w:r>
        <w:t>De opdrachtnemer en zijn onderaannemers moeten de eerlijkheid garanderen van de arbeiders die ze naar de werf sturen. Tijdens de werken moeten de huurders hun woning in alle veiligheid kunnen verlaten, zonder angst voor diefstal of “huiszoekingen”.</w:t>
      </w:r>
    </w:p>
    <w:p w14:paraId="28F01657" w14:textId="77777777" w:rsidR="005D2918" w:rsidRPr="008C6DE5" w:rsidRDefault="005D2918" w:rsidP="005D2918">
      <w:pPr>
        <w:spacing w:after="0" w:line="240" w:lineRule="auto"/>
        <w:ind w:firstLine="708"/>
        <w:jc w:val="both"/>
        <w:rPr>
          <w:lang w:val="nl-NL"/>
        </w:rPr>
      </w:pPr>
    </w:p>
    <w:p w14:paraId="1D95D828" w14:textId="77777777" w:rsidR="005D2918" w:rsidRDefault="005D2918" w:rsidP="008C6DE5">
      <w:pPr>
        <w:spacing w:after="0" w:line="240" w:lineRule="auto"/>
        <w:ind w:left="708"/>
        <w:jc w:val="both"/>
      </w:pPr>
      <w:r>
        <w:t xml:space="preserve">Vanaf het begin van de werken moet er een klimaat van vertrouwen worden gecreëerd. </w:t>
      </w:r>
    </w:p>
    <w:p w14:paraId="18923420" w14:textId="77777777" w:rsidR="005D2918" w:rsidRPr="008C6DE5" w:rsidRDefault="005D2918" w:rsidP="005D2918">
      <w:pPr>
        <w:spacing w:after="0" w:line="240" w:lineRule="auto"/>
        <w:ind w:firstLine="708"/>
        <w:jc w:val="both"/>
        <w:rPr>
          <w:lang w:val="nl-NL"/>
        </w:rPr>
      </w:pPr>
    </w:p>
    <w:p w14:paraId="3BE66EF1" w14:textId="77777777" w:rsidR="005D2918" w:rsidRDefault="005D2918" w:rsidP="005D2918">
      <w:pPr>
        <w:pStyle w:val="Paragraphedeliste"/>
        <w:numPr>
          <w:ilvl w:val="0"/>
          <w:numId w:val="3"/>
        </w:numPr>
        <w:spacing w:after="0" w:line="240" w:lineRule="auto"/>
        <w:jc w:val="both"/>
      </w:pPr>
      <w:r>
        <w:t>Om de privacy van elk gezin te respecteren, is grote discretie vereist van iedereen die een appartement betreedt.</w:t>
      </w:r>
    </w:p>
    <w:p w14:paraId="123AD9B0" w14:textId="77777777" w:rsidR="005D2918" w:rsidRPr="008C6DE5" w:rsidRDefault="005D2918" w:rsidP="005D2918">
      <w:pPr>
        <w:spacing w:after="0" w:line="240" w:lineRule="auto"/>
        <w:jc w:val="both"/>
        <w:rPr>
          <w:lang w:val="nl-NL"/>
        </w:rPr>
      </w:pPr>
    </w:p>
    <w:p w14:paraId="35F3C0E6" w14:textId="77777777" w:rsidR="009A0634" w:rsidRDefault="009A0634" w:rsidP="005D2918">
      <w:pPr>
        <w:spacing w:after="0" w:line="240" w:lineRule="auto"/>
        <w:jc w:val="both"/>
        <w:rPr>
          <w:lang w:val="nl-NL"/>
        </w:rPr>
      </w:pPr>
    </w:p>
    <w:p w14:paraId="455B7EBB" w14:textId="77777777" w:rsidR="003A1000" w:rsidRPr="008C6DE5" w:rsidRDefault="003A1000" w:rsidP="005D2918">
      <w:pPr>
        <w:spacing w:after="0" w:line="240" w:lineRule="auto"/>
        <w:jc w:val="both"/>
        <w:rPr>
          <w:lang w:val="nl-NL"/>
        </w:rPr>
      </w:pPr>
    </w:p>
    <w:p w14:paraId="76BDE902" w14:textId="77777777" w:rsidR="005D2918" w:rsidRPr="008C6DE5" w:rsidRDefault="005D2918" w:rsidP="005D2918">
      <w:pPr>
        <w:spacing w:after="0" w:line="240" w:lineRule="auto"/>
        <w:jc w:val="both"/>
        <w:rPr>
          <w:b/>
          <w:u w:val="single"/>
          <w:lang w:val="nl-NL"/>
        </w:rPr>
      </w:pPr>
    </w:p>
    <w:p w14:paraId="6EA0FB24" w14:textId="77777777" w:rsidR="005D2918" w:rsidRPr="00940C69" w:rsidRDefault="005D2918" w:rsidP="005D2918">
      <w:pPr>
        <w:pStyle w:val="Paragraphedeliste"/>
        <w:numPr>
          <w:ilvl w:val="0"/>
          <w:numId w:val="2"/>
        </w:numPr>
        <w:spacing w:after="0" w:line="240" w:lineRule="auto"/>
        <w:ind w:left="284" w:hanging="284"/>
        <w:rPr>
          <w:b/>
          <w:u w:val="single"/>
        </w:rPr>
      </w:pPr>
      <w:r>
        <w:rPr>
          <w:b/>
          <w:u w:val="single"/>
        </w:rPr>
        <w:lastRenderedPageBreak/>
        <w:t xml:space="preserve">Diplomatie en hoffelijkheid: </w:t>
      </w:r>
    </w:p>
    <w:p w14:paraId="30CF9960" w14:textId="77777777" w:rsidR="005D2918" w:rsidRDefault="005D2918" w:rsidP="005D2918">
      <w:pPr>
        <w:spacing w:after="0" w:line="240" w:lineRule="auto"/>
        <w:jc w:val="both"/>
        <w:rPr>
          <w:b/>
          <w:u w:val="single"/>
          <w:lang w:val="fr-FR"/>
        </w:rPr>
      </w:pPr>
    </w:p>
    <w:p w14:paraId="273BD71C" w14:textId="40D57245" w:rsidR="005D2918" w:rsidRDefault="005D2918" w:rsidP="005D2918">
      <w:pPr>
        <w:pStyle w:val="Paragraphedeliste"/>
        <w:numPr>
          <w:ilvl w:val="0"/>
          <w:numId w:val="3"/>
        </w:numPr>
        <w:spacing w:after="0" w:line="240" w:lineRule="auto"/>
        <w:jc w:val="both"/>
        <w:rPr>
          <w:bCs/>
        </w:rPr>
      </w:pPr>
      <w:r>
        <w:t>De opdrachtnemer en zijn onderaannemers moeten diplomatisch en hoffelijk zijn tegenover de huurders en zo een aangenaam klimaat creëren voor iedereen</w:t>
      </w:r>
      <w:r w:rsidR="008C6DE5">
        <w:t>.</w:t>
      </w:r>
    </w:p>
    <w:p w14:paraId="3DB821D7" w14:textId="77777777" w:rsidR="005D2918" w:rsidRPr="008C6DE5" w:rsidRDefault="005D2918" w:rsidP="005D2918">
      <w:pPr>
        <w:pStyle w:val="Paragraphedeliste"/>
        <w:spacing w:after="0" w:line="240" w:lineRule="auto"/>
        <w:jc w:val="both"/>
        <w:rPr>
          <w:bCs/>
          <w:lang w:val="nl-NL"/>
        </w:rPr>
      </w:pPr>
    </w:p>
    <w:p w14:paraId="5BF718AF" w14:textId="2F3BEC4F" w:rsidR="005D2918" w:rsidRDefault="005D2918" w:rsidP="005D2918">
      <w:pPr>
        <w:pStyle w:val="Paragraphedeliste"/>
        <w:numPr>
          <w:ilvl w:val="0"/>
          <w:numId w:val="3"/>
        </w:numPr>
        <w:spacing w:after="0" w:line="240" w:lineRule="auto"/>
        <w:jc w:val="both"/>
        <w:rPr>
          <w:bCs/>
        </w:rPr>
      </w:pPr>
      <w:r>
        <w:t xml:space="preserve">Iedereen die een woning </w:t>
      </w:r>
      <w:r w:rsidR="00C500EB">
        <w:t>betreedt:</w:t>
      </w:r>
      <w:r>
        <w:t xml:space="preserve"> </w:t>
      </w:r>
      <w:r>
        <w:tab/>
      </w:r>
    </w:p>
    <w:p w14:paraId="317ADAC6" w14:textId="77777777" w:rsidR="005D2918" w:rsidRPr="009D1A2A" w:rsidRDefault="005D2918" w:rsidP="005D2918">
      <w:pPr>
        <w:pStyle w:val="Paragraphedeliste"/>
        <w:numPr>
          <w:ilvl w:val="1"/>
          <w:numId w:val="3"/>
        </w:numPr>
        <w:spacing w:after="0" w:line="240" w:lineRule="auto"/>
        <w:jc w:val="both"/>
        <w:rPr>
          <w:bCs/>
        </w:rPr>
      </w:pPr>
      <w:r>
        <w:t xml:space="preserve">Is verplicht om te kloppen alvorens binnen te komen; </w:t>
      </w:r>
    </w:p>
    <w:p w14:paraId="5127B8AB" w14:textId="77777777" w:rsidR="005D2918" w:rsidRDefault="005D2918" w:rsidP="005D2918">
      <w:pPr>
        <w:pStyle w:val="Paragraphedeliste"/>
        <w:numPr>
          <w:ilvl w:val="1"/>
          <w:numId w:val="3"/>
        </w:numPr>
        <w:spacing w:after="0" w:line="240" w:lineRule="auto"/>
        <w:jc w:val="both"/>
        <w:rPr>
          <w:bCs/>
        </w:rPr>
      </w:pPr>
      <w:r>
        <w:t xml:space="preserve">Moet zich vriendelijk voorstellen aan de huurders; </w:t>
      </w:r>
    </w:p>
    <w:p w14:paraId="7BE450AF" w14:textId="77777777" w:rsidR="005D2918" w:rsidRDefault="005D2918" w:rsidP="005D2918">
      <w:pPr>
        <w:pStyle w:val="Paragraphedeliste"/>
        <w:numPr>
          <w:ilvl w:val="1"/>
          <w:numId w:val="3"/>
        </w:numPr>
        <w:spacing w:after="0" w:line="240" w:lineRule="auto"/>
        <w:jc w:val="both"/>
        <w:rPr>
          <w:bCs/>
        </w:rPr>
      </w:pPr>
      <w:r>
        <w:t xml:space="preserve">Moet een correcte houding en kledij hebben (familiariteit wordt niet aanvaard); </w:t>
      </w:r>
    </w:p>
    <w:p w14:paraId="00F83E3E" w14:textId="77777777" w:rsidR="005D2918" w:rsidRDefault="005D2918" w:rsidP="005D2918">
      <w:pPr>
        <w:pStyle w:val="Paragraphedeliste"/>
        <w:numPr>
          <w:ilvl w:val="1"/>
          <w:numId w:val="3"/>
        </w:numPr>
        <w:spacing w:after="0" w:line="240" w:lineRule="auto"/>
        <w:jc w:val="both"/>
        <w:rPr>
          <w:bCs/>
        </w:rPr>
      </w:pPr>
      <w:r>
        <w:t xml:space="preserve">Moet rechtstreeks contact opnemen met het coördinatieteam in geval van een conflict met een of meer huurders. Geen enkel geschil mag overhaast of door de arbeiders worden beslecht; </w:t>
      </w:r>
    </w:p>
    <w:p w14:paraId="4E787CF5" w14:textId="77777777" w:rsidR="005D2918" w:rsidRDefault="005D2918" w:rsidP="005D2918">
      <w:pPr>
        <w:pStyle w:val="Paragraphedeliste"/>
        <w:numPr>
          <w:ilvl w:val="1"/>
          <w:numId w:val="3"/>
        </w:numPr>
        <w:spacing w:after="0" w:line="240" w:lineRule="auto"/>
        <w:jc w:val="both"/>
        <w:rPr>
          <w:bCs/>
        </w:rPr>
      </w:pPr>
      <w:r>
        <w:t xml:space="preserve">Mag de sanitaire voorzieningen niet gebruiken zonder toestemming van de huurders; </w:t>
      </w:r>
    </w:p>
    <w:p w14:paraId="7F5E91D3" w14:textId="77777777" w:rsidR="005D2918" w:rsidRPr="003A1000" w:rsidRDefault="005D2918" w:rsidP="005D2918">
      <w:pPr>
        <w:pStyle w:val="Paragraphedeliste"/>
        <w:numPr>
          <w:ilvl w:val="1"/>
          <w:numId w:val="3"/>
        </w:numPr>
        <w:spacing w:after="0" w:line="240" w:lineRule="auto"/>
        <w:jc w:val="both"/>
        <w:rPr>
          <w:bCs/>
        </w:rPr>
      </w:pPr>
      <w:r>
        <w:t>Mag geen elektrisch gereedschap aansluiten op de stopcontacten in de woningen;</w:t>
      </w:r>
    </w:p>
    <w:p w14:paraId="0FCAEE25" w14:textId="62CAD57D" w:rsidR="003A1000" w:rsidRPr="00C64240" w:rsidRDefault="002F1E45" w:rsidP="005D2918">
      <w:pPr>
        <w:pStyle w:val="Paragraphedeliste"/>
        <w:numPr>
          <w:ilvl w:val="1"/>
          <w:numId w:val="3"/>
        </w:numPr>
        <w:spacing w:after="0" w:line="240" w:lineRule="auto"/>
        <w:jc w:val="both"/>
        <w:rPr>
          <w:bCs/>
        </w:rPr>
      </w:pPr>
      <w:r>
        <w:t xml:space="preserve">Moet niet toegang hebben </w:t>
      </w:r>
      <w:r w:rsidR="00C64240">
        <w:t xml:space="preserve">tot delen die niet onder de werkzaamheden </w:t>
      </w:r>
      <w:proofErr w:type="gramStart"/>
      <w:r w:rsidR="00C64240">
        <w:t>vallen ;</w:t>
      </w:r>
      <w:proofErr w:type="gramEnd"/>
      <w:r w:rsidR="00C64240">
        <w:t xml:space="preserve"> </w:t>
      </w:r>
    </w:p>
    <w:p w14:paraId="65B352EE" w14:textId="20EBFBFC" w:rsidR="00C64240" w:rsidRDefault="00C64240" w:rsidP="005D2918">
      <w:pPr>
        <w:pStyle w:val="Paragraphedeliste"/>
        <w:numPr>
          <w:ilvl w:val="1"/>
          <w:numId w:val="3"/>
        </w:numPr>
        <w:spacing w:after="0" w:line="240" w:lineRule="auto"/>
        <w:jc w:val="both"/>
        <w:rPr>
          <w:bCs/>
        </w:rPr>
      </w:pPr>
      <w:r>
        <w:t xml:space="preserve">Mag </w:t>
      </w:r>
      <w:r w:rsidR="00B1520B">
        <w:t xml:space="preserve">niet roken in de woning of in privé </w:t>
      </w:r>
      <w:proofErr w:type="gramStart"/>
      <w:r w:rsidR="00B1520B">
        <w:t xml:space="preserve">buitenruimten </w:t>
      </w:r>
      <w:r w:rsidR="00F11B25">
        <w:t>;</w:t>
      </w:r>
      <w:proofErr w:type="gramEnd"/>
    </w:p>
    <w:p w14:paraId="6A0D5A9D" w14:textId="77777777" w:rsidR="005D2918" w:rsidRPr="00C3159A" w:rsidRDefault="005D2918" w:rsidP="005D2918">
      <w:pPr>
        <w:pStyle w:val="Paragraphedeliste"/>
        <w:numPr>
          <w:ilvl w:val="1"/>
          <w:numId w:val="3"/>
        </w:numPr>
        <w:spacing w:after="0" w:line="240" w:lineRule="auto"/>
        <w:jc w:val="both"/>
        <w:rPr>
          <w:bCs/>
        </w:rPr>
      </w:pPr>
      <w:r>
        <w:t>….</w:t>
      </w:r>
    </w:p>
    <w:p w14:paraId="1D5A28C1" w14:textId="77777777" w:rsidR="005D2918" w:rsidRDefault="005D2918" w:rsidP="005D2918">
      <w:pPr>
        <w:spacing w:after="0" w:line="240" w:lineRule="auto"/>
        <w:jc w:val="both"/>
        <w:rPr>
          <w:b/>
          <w:u w:val="single"/>
          <w:lang w:val="fr-FR"/>
        </w:rPr>
      </w:pPr>
    </w:p>
    <w:p w14:paraId="26DA4749" w14:textId="77777777" w:rsidR="005D2918" w:rsidRPr="00940C69" w:rsidRDefault="005D2918" w:rsidP="005D2918">
      <w:pPr>
        <w:pStyle w:val="Paragraphedeliste"/>
        <w:numPr>
          <w:ilvl w:val="0"/>
          <w:numId w:val="2"/>
        </w:numPr>
        <w:spacing w:after="0" w:line="240" w:lineRule="auto"/>
        <w:ind w:left="284" w:hanging="284"/>
        <w:rPr>
          <w:b/>
          <w:u w:val="single"/>
        </w:rPr>
      </w:pPr>
      <w:r>
        <w:rPr>
          <w:b/>
          <w:u w:val="single"/>
        </w:rPr>
        <w:t xml:space="preserve">Stiptheid en striktheid: </w:t>
      </w:r>
    </w:p>
    <w:p w14:paraId="1EED86D3" w14:textId="77777777" w:rsidR="005D2918" w:rsidRDefault="005D2918" w:rsidP="005D2918">
      <w:pPr>
        <w:spacing w:after="0" w:line="240" w:lineRule="auto"/>
        <w:jc w:val="both"/>
        <w:rPr>
          <w:b/>
          <w:u w:val="single"/>
          <w:lang w:val="fr-FR"/>
        </w:rPr>
      </w:pPr>
    </w:p>
    <w:p w14:paraId="195A1530" w14:textId="3C403BFD" w:rsidR="005D2918" w:rsidRDefault="005D2918" w:rsidP="005D2918">
      <w:pPr>
        <w:pStyle w:val="Paragraphedeliste"/>
        <w:numPr>
          <w:ilvl w:val="0"/>
          <w:numId w:val="3"/>
        </w:numPr>
        <w:spacing w:after="0" w:line="240" w:lineRule="auto"/>
        <w:jc w:val="both"/>
        <w:rPr>
          <w:bCs/>
        </w:rPr>
      </w:pPr>
      <w:r>
        <w:t>Elke arbeider moet zich nauwgezet houden aan de werkuren die worden vastgelegd met respect voor het dagelijks leven van de huurders</w:t>
      </w:r>
      <w:r w:rsidR="008C6DE5">
        <w:t>.</w:t>
      </w:r>
    </w:p>
    <w:p w14:paraId="2FEB7F52" w14:textId="77777777" w:rsidR="005D2918" w:rsidRPr="008C6DE5" w:rsidRDefault="005D2918" w:rsidP="005D2918">
      <w:pPr>
        <w:spacing w:after="0" w:line="240" w:lineRule="auto"/>
        <w:ind w:left="360"/>
        <w:jc w:val="both"/>
        <w:rPr>
          <w:bCs/>
          <w:lang w:val="nl-NL"/>
        </w:rPr>
      </w:pPr>
    </w:p>
    <w:p w14:paraId="78803F0F" w14:textId="07CBF71F" w:rsidR="005D2918" w:rsidRDefault="005D2918" w:rsidP="005D2918">
      <w:pPr>
        <w:pStyle w:val="Paragraphedeliste"/>
        <w:numPr>
          <w:ilvl w:val="0"/>
          <w:numId w:val="3"/>
        </w:numPr>
        <w:spacing w:after="0" w:line="240" w:lineRule="auto"/>
        <w:jc w:val="both"/>
        <w:rPr>
          <w:bCs/>
        </w:rPr>
      </w:pPr>
      <w:r>
        <w:t>De planning van de uit te voeren werken in bewoonde woningen moet strikt worden nageleefd, zodat de tijd die de aannemers nodig hebben om in de woningen aanwezig te zijn, niet langer wordt</w:t>
      </w:r>
      <w:r w:rsidR="008C6DE5">
        <w:t>.</w:t>
      </w:r>
    </w:p>
    <w:p w14:paraId="6B000D38" w14:textId="77777777" w:rsidR="005D2918" w:rsidRPr="008C6DE5" w:rsidRDefault="005D2918" w:rsidP="005D2918">
      <w:pPr>
        <w:pStyle w:val="Paragraphedeliste"/>
        <w:rPr>
          <w:bCs/>
          <w:lang w:val="nl-NL"/>
        </w:rPr>
      </w:pPr>
    </w:p>
    <w:p w14:paraId="7C081766" w14:textId="18E81FBA" w:rsidR="005D2918" w:rsidRDefault="005D2918" w:rsidP="005D2918">
      <w:pPr>
        <w:pStyle w:val="Paragraphedeliste"/>
        <w:numPr>
          <w:ilvl w:val="0"/>
          <w:numId w:val="3"/>
        </w:numPr>
        <w:spacing w:after="0" w:line="240" w:lineRule="auto"/>
        <w:jc w:val="both"/>
        <w:rPr>
          <w:bCs/>
        </w:rPr>
      </w:pPr>
      <w:r>
        <w:t>Geen enkel specifiek werk mag worden uitgevoerd zonder precieze opdracht van de werfcoördinator</w:t>
      </w:r>
      <w:r w:rsidR="008C6DE5">
        <w:t>.</w:t>
      </w:r>
    </w:p>
    <w:p w14:paraId="5D76A036" w14:textId="77777777" w:rsidR="005D2918" w:rsidRPr="008C6DE5" w:rsidRDefault="005D2918" w:rsidP="005D2918">
      <w:pPr>
        <w:pStyle w:val="Paragraphedeliste"/>
        <w:rPr>
          <w:bCs/>
          <w:lang w:val="nl-NL"/>
        </w:rPr>
      </w:pPr>
    </w:p>
    <w:p w14:paraId="2AED10B5" w14:textId="77777777" w:rsidR="005D2918" w:rsidRPr="008C6DE5" w:rsidRDefault="005D2918" w:rsidP="005D2918">
      <w:pPr>
        <w:pStyle w:val="Paragraphedeliste"/>
        <w:rPr>
          <w:bCs/>
          <w:lang w:val="nl-NL"/>
        </w:rPr>
      </w:pPr>
    </w:p>
    <w:p w14:paraId="63A6C878" w14:textId="77777777" w:rsidR="005D2918" w:rsidRPr="00940C69" w:rsidRDefault="005D2918" w:rsidP="005D2918">
      <w:pPr>
        <w:pStyle w:val="Paragraphedeliste"/>
        <w:numPr>
          <w:ilvl w:val="0"/>
          <w:numId w:val="2"/>
        </w:numPr>
        <w:spacing w:after="0" w:line="240" w:lineRule="auto"/>
        <w:ind w:left="284" w:hanging="284"/>
        <w:rPr>
          <w:b/>
          <w:u w:val="single"/>
        </w:rPr>
      </w:pPr>
      <w:r>
        <w:rPr>
          <w:b/>
          <w:u w:val="single"/>
        </w:rPr>
        <w:t>Netheid:</w:t>
      </w:r>
    </w:p>
    <w:p w14:paraId="10657FD5" w14:textId="77777777" w:rsidR="005D2918" w:rsidRDefault="005D2918" w:rsidP="005D2918">
      <w:pPr>
        <w:pStyle w:val="Paragraphedeliste"/>
        <w:spacing w:after="0" w:line="240" w:lineRule="auto"/>
        <w:jc w:val="both"/>
        <w:rPr>
          <w:bCs/>
          <w:lang w:val="fr-FR"/>
        </w:rPr>
      </w:pPr>
    </w:p>
    <w:p w14:paraId="20E5D8DC" w14:textId="4CA987D1" w:rsidR="005D2918" w:rsidRDefault="005D2918" w:rsidP="005D2918">
      <w:pPr>
        <w:pStyle w:val="Paragraphedeliste"/>
        <w:numPr>
          <w:ilvl w:val="0"/>
          <w:numId w:val="3"/>
        </w:numPr>
        <w:spacing w:after="0" w:line="240" w:lineRule="auto"/>
        <w:jc w:val="both"/>
        <w:rPr>
          <w:bCs/>
        </w:rPr>
      </w:pPr>
      <w:r>
        <w:t>De opdrachtnemer en zijn onderaannemers moeten ervoor zorgen dat er geen afval of persoonlijke bezittingen in de woningen worden achtergelaten</w:t>
      </w:r>
      <w:r w:rsidR="008C6DE5">
        <w:t>.</w:t>
      </w:r>
    </w:p>
    <w:p w14:paraId="2CBD3887" w14:textId="1B427C49" w:rsidR="005D2918" w:rsidRPr="008C6DE5" w:rsidRDefault="005D2918" w:rsidP="005D2918">
      <w:pPr>
        <w:pStyle w:val="Paragraphedeliste"/>
        <w:spacing w:after="0" w:line="240" w:lineRule="auto"/>
        <w:jc w:val="both"/>
        <w:rPr>
          <w:bCs/>
          <w:lang w:val="nl-NL"/>
        </w:rPr>
      </w:pPr>
    </w:p>
    <w:sectPr w:rsidR="005D2918" w:rsidRPr="008C6DE5" w:rsidSect="0035414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0CB"/>
    <w:multiLevelType w:val="hybridMultilevel"/>
    <w:tmpl w:val="6630DA56"/>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6D0F0C"/>
    <w:multiLevelType w:val="hybridMultilevel"/>
    <w:tmpl w:val="08644C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2248E3"/>
    <w:multiLevelType w:val="hybridMultilevel"/>
    <w:tmpl w:val="D95C5A2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C337F0"/>
    <w:multiLevelType w:val="hybridMultilevel"/>
    <w:tmpl w:val="58B8FB46"/>
    <w:lvl w:ilvl="0" w:tplc="DC4E5348">
      <w:start w:val="1"/>
      <w:numFmt w:val="bullet"/>
      <w:lvlText w:val="-"/>
      <w:lvlJc w:val="left"/>
      <w:pPr>
        <w:ind w:left="720" w:hanging="360"/>
      </w:pPr>
      <w:rPr>
        <w:rFonts w:ascii="Century Gothic" w:eastAsia="Calibri"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F919F9"/>
    <w:multiLevelType w:val="hybridMultilevel"/>
    <w:tmpl w:val="82600E92"/>
    <w:lvl w:ilvl="0" w:tplc="940CFF02">
      <w:start w:val="1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05563B"/>
    <w:multiLevelType w:val="hybridMultilevel"/>
    <w:tmpl w:val="2DCC47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3595149">
    <w:abstractNumId w:val="0"/>
  </w:num>
  <w:num w:numId="2" w16cid:durableId="1844053588">
    <w:abstractNumId w:val="2"/>
  </w:num>
  <w:num w:numId="3" w16cid:durableId="1269703150">
    <w:abstractNumId w:val="3"/>
  </w:num>
  <w:num w:numId="4" w16cid:durableId="194855238">
    <w:abstractNumId w:val="4"/>
  </w:num>
  <w:num w:numId="5" w16cid:durableId="1602058277">
    <w:abstractNumId w:val="1"/>
  </w:num>
  <w:num w:numId="6" w16cid:durableId="1722748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18"/>
    <w:rsid w:val="0000065A"/>
    <w:rsid w:val="000051B6"/>
    <w:rsid w:val="00017B90"/>
    <w:rsid w:val="00076D1F"/>
    <w:rsid w:val="000E26BF"/>
    <w:rsid w:val="001A7173"/>
    <w:rsid w:val="001D4A8D"/>
    <w:rsid w:val="001D68FE"/>
    <w:rsid w:val="00266B38"/>
    <w:rsid w:val="00276106"/>
    <w:rsid w:val="002831E9"/>
    <w:rsid w:val="002E413A"/>
    <w:rsid w:val="002F1E45"/>
    <w:rsid w:val="0031008D"/>
    <w:rsid w:val="00354148"/>
    <w:rsid w:val="003A1000"/>
    <w:rsid w:val="00473DA0"/>
    <w:rsid w:val="005547C3"/>
    <w:rsid w:val="005C1EEE"/>
    <w:rsid w:val="005D2918"/>
    <w:rsid w:val="006C5C77"/>
    <w:rsid w:val="006E6788"/>
    <w:rsid w:val="00761FCB"/>
    <w:rsid w:val="007B64E9"/>
    <w:rsid w:val="0087252E"/>
    <w:rsid w:val="008A3892"/>
    <w:rsid w:val="008C6DE5"/>
    <w:rsid w:val="00900040"/>
    <w:rsid w:val="00907E1C"/>
    <w:rsid w:val="009220E2"/>
    <w:rsid w:val="009A0634"/>
    <w:rsid w:val="009B0F6B"/>
    <w:rsid w:val="009D1A2A"/>
    <w:rsid w:val="009F4A40"/>
    <w:rsid w:val="00A17085"/>
    <w:rsid w:val="00A5733A"/>
    <w:rsid w:val="00AA1084"/>
    <w:rsid w:val="00B104AC"/>
    <w:rsid w:val="00B1520B"/>
    <w:rsid w:val="00B60035"/>
    <w:rsid w:val="00B96EF8"/>
    <w:rsid w:val="00BA7CBE"/>
    <w:rsid w:val="00C500EB"/>
    <w:rsid w:val="00C520E1"/>
    <w:rsid w:val="00C64240"/>
    <w:rsid w:val="00CB3A7E"/>
    <w:rsid w:val="00CC2DAC"/>
    <w:rsid w:val="00D04FAA"/>
    <w:rsid w:val="00DA42A5"/>
    <w:rsid w:val="00E877DE"/>
    <w:rsid w:val="00ED2FFC"/>
    <w:rsid w:val="00F1025E"/>
    <w:rsid w:val="00F11B25"/>
    <w:rsid w:val="00F25015"/>
    <w:rsid w:val="00FD4F50"/>
    <w:rsid w:val="6C8404E6"/>
    <w:rsid w:val="7F566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39A2"/>
  <w15:chartTrackingRefBased/>
  <w15:docId w15:val="{6891DDD4-7074-4451-B85C-E649FAEE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918"/>
    <w:pPr>
      <w:spacing w:after="200" w:line="276" w:lineRule="auto"/>
    </w:pPr>
    <w:rPr>
      <w:rFonts w:ascii="Century Gothic" w:eastAsia="Calibri" w:hAnsi="Century Gothic" w:cs="Times New Roman"/>
      <w:kern w:val="0"/>
      <w:sz w:val="20"/>
      <w:szCs w:val="20"/>
      <w:lang w:eastAsia="fr-BE"/>
      <w14:ligatures w14:val="none"/>
    </w:rPr>
  </w:style>
  <w:style w:type="paragraph" w:styleId="Titre1">
    <w:name w:val="heading 1"/>
    <w:basedOn w:val="Normal"/>
    <w:next w:val="Normal"/>
    <w:link w:val="Titre1Car"/>
    <w:uiPriority w:val="9"/>
    <w:qFormat/>
    <w:rsid w:val="005D2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2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29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29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29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29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29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29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29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9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29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29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29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29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29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29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29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2918"/>
    <w:rPr>
      <w:rFonts w:eastAsiaTheme="majorEastAsia" w:cstheme="majorBidi"/>
      <w:color w:val="272727" w:themeColor="text1" w:themeTint="D8"/>
    </w:rPr>
  </w:style>
  <w:style w:type="paragraph" w:styleId="Titre">
    <w:name w:val="Title"/>
    <w:basedOn w:val="Normal"/>
    <w:next w:val="Normal"/>
    <w:link w:val="TitreCar"/>
    <w:uiPriority w:val="10"/>
    <w:qFormat/>
    <w:rsid w:val="005D2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9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9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29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2918"/>
    <w:pPr>
      <w:spacing w:before="160"/>
      <w:jc w:val="center"/>
    </w:pPr>
    <w:rPr>
      <w:i/>
      <w:iCs/>
      <w:color w:val="404040" w:themeColor="text1" w:themeTint="BF"/>
    </w:rPr>
  </w:style>
  <w:style w:type="character" w:customStyle="1" w:styleId="CitationCar">
    <w:name w:val="Citation Car"/>
    <w:basedOn w:val="Policepardfaut"/>
    <w:link w:val="Citation"/>
    <w:uiPriority w:val="29"/>
    <w:rsid w:val="005D2918"/>
    <w:rPr>
      <w:i/>
      <w:iCs/>
      <w:color w:val="404040" w:themeColor="text1" w:themeTint="BF"/>
    </w:rPr>
  </w:style>
  <w:style w:type="paragraph" w:styleId="Paragraphedeliste">
    <w:name w:val="List Paragraph"/>
    <w:basedOn w:val="Normal"/>
    <w:link w:val="ParagraphedelisteCar"/>
    <w:uiPriority w:val="34"/>
    <w:qFormat/>
    <w:rsid w:val="005D2918"/>
    <w:pPr>
      <w:ind w:left="720"/>
      <w:contextualSpacing/>
    </w:pPr>
  </w:style>
  <w:style w:type="character" w:styleId="Accentuationintense">
    <w:name w:val="Intense Emphasis"/>
    <w:basedOn w:val="Policepardfaut"/>
    <w:uiPriority w:val="21"/>
    <w:qFormat/>
    <w:rsid w:val="005D2918"/>
    <w:rPr>
      <w:i/>
      <w:iCs/>
      <w:color w:val="0F4761" w:themeColor="accent1" w:themeShade="BF"/>
    </w:rPr>
  </w:style>
  <w:style w:type="paragraph" w:styleId="Citationintense">
    <w:name w:val="Intense Quote"/>
    <w:basedOn w:val="Normal"/>
    <w:next w:val="Normal"/>
    <w:link w:val="CitationintenseCar"/>
    <w:uiPriority w:val="30"/>
    <w:qFormat/>
    <w:rsid w:val="005D2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2918"/>
    <w:rPr>
      <w:i/>
      <w:iCs/>
      <w:color w:val="0F4761" w:themeColor="accent1" w:themeShade="BF"/>
    </w:rPr>
  </w:style>
  <w:style w:type="character" w:styleId="Rfrenceintense">
    <w:name w:val="Intense Reference"/>
    <w:basedOn w:val="Policepardfaut"/>
    <w:uiPriority w:val="32"/>
    <w:qFormat/>
    <w:rsid w:val="005D2918"/>
    <w:rPr>
      <w:b/>
      <w:bCs/>
      <w:smallCaps/>
      <w:color w:val="0F4761" w:themeColor="accent1" w:themeShade="BF"/>
      <w:spacing w:val="5"/>
    </w:rPr>
  </w:style>
  <w:style w:type="character" w:styleId="Marquedecommentaire">
    <w:name w:val="annotation reference"/>
    <w:uiPriority w:val="99"/>
    <w:semiHidden/>
    <w:unhideWhenUsed/>
    <w:rsid w:val="005D2918"/>
    <w:rPr>
      <w:sz w:val="16"/>
      <w:szCs w:val="16"/>
    </w:rPr>
  </w:style>
  <w:style w:type="paragraph" w:styleId="Commentaire">
    <w:name w:val="annotation text"/>
    <w:basedOn w:val="Normal"/>
    <w:link w:val="CommentaireCar"/>
    <w:uiPriority w:val="99"/>
    <w:unhideWhenUsed/>
    <w:rsid w:val="005D2918"/>
  </w:style>
  <w:style w:type="character" w:customStyle="1" w:styleId="CommentaireCar">
    <w:name w:val="Commentaire Car"/>
    <w:basedOn w:val="Policepardfaut"/>
    <w:link w:val="Commentaire"/>
    <w:uiPriority w:val="99"/>
    <w:rsid w:val="005D2918"/>
    <w:rPr>
      <w:rFonts w:ascii="Century Gothic" w:eastAsia="Calibri" w:hAnsi="Century Gothic" w:cs="Times New Roman"/>
      <w:kern w:val="0"/>
      <w:sz w:val="20"/>
      <w:szCs w:val="20"/>
      <w:lang w:val="nl-BE" w:eastAsia="fr-BE"/>
      <w14:ligatures w14:val="none"/>
    </w:rPr>
  </w:style>
  <w:style w:type="character" w:customStyle="1" w:styleId="normaltextrun">
    <w:name w:val="normaltextrun"/>
    <w:basedOn w:val="Policepardfaut"/>
    <w:rsid w:val="005D2918"/>
  </w:style>
  <w:style w:type="character" w:customStyle="1" w:styleId="ParagraphedelisteCar">
    <w:name w:val="Paragraphe de liste Car"/>
    <w:link w:val="Paragraphedeliste"/>
    <w:uiPriority w:val="34"/>
    <w:locked/>
    <w:rsid w:val="005D2918"/>
  </w:style>
  <w:style w:type="paragraph" w:styleId="Objetducommentaire">
    <w:name w:val="annotation subject"/>
    <w:basedOn w:val="Commentaire"/>
    <w:next w:val="Commentaire"/>
    <w:link w:val="ObjetducommentaireCar"/>
    <w:uiPriority w:val="99"/>
    <w:semiHidden/>
    <w:unhideWhenUsed/>
    <w:rsid w:val="000051B6"/>
    <w:pPr>
      <w:spacing w:line="240" w:lineRule="auto"/>
    </w:pPr>
    <w:rPr>
      <w:b/>
      <w:bCs/>
    </w:rPr>
  </w:style>
  <w:style w:type="character" w:customStyle="1" w:styleId="ObjetducommentaireCar">
    <w:name w:val="Objet du commentaire Car"/>
    <w:basedOn w:val="CommentaireCar"/>
    <w:link w:val="Objetducommentaire"/>
    <w:uiPriority w:val="99"/>
    <w:semiHidden/>
    <w:rsid w:val="000051B6"/>
    <w:rPr>
      <w:rFonts w:ascii="Century Gothic" w:eastAsia="Calibri" w:hAnsi="Century Gothic" w:cs="Times New Roman"/>
      <w:b/>
      <w:bCs/>
      <w:kern w:val="0"/>
      <w:sz w:val="20"/>
      <w:szCs w:val="20"/>
      <w:lang w:val="nl-BE"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9E7AC09BCD4DBD923EE6359769BC" ma:contentTypeVersion="15" ma:contentTypeDescription="Crée un document." ma:contentTypeScope="" ma:versionID="2a1200c01895c955efa513b216eb9806">
  <xsd:schema xmlns:xsd="http://www.w3.org/2001/XMLSchema" xmlns:xs="http://www.w3.org/2001/XMLSchema" xmlns:p="http://schemas.microsoft.com/office/2006/metadata/properties" xmlns:ns2="c7e117b2-efe3-4b9a-b280-472805a36568" xmlns:ns3="d80ecef4-82c1-4ca5-be87-e14b65f18f98" targetNamespace="http://schemas.microsoft.com/office/2006/metadata/properties" ma:root="true" ma:fieldsID="d589f29b59dd955f3e3860822f50f37c" ns2:_="" ns3:_="">
    <xsd:import namespace="c7e117b2-efe3-4b9a-b280-472805a36568"/>
    <xsd:import namespace="d80ecef4-82c1-4ca5-be87-e14b65f18f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17b2-efe3-4b9a-b280-472805a36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0ecef4-82c1-4ca5-be87-e14b65f18f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8d12c-b983-4374-a42c-6cd66d4d8b73}" ma:internalName="TaxCatchAll" ma:showField="CatchAllData" ma:web="d80ecef4-82c1-4ca5-be87-e14b65f18f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e117b2-efe3-4b9a-b280-472805a36568">
      <Terms xmlns="http://schemas.microsoft.com/office/infopath/2007/PartnerControls"/>
    </lcf76f155ced4ddcb4097134ff3c332f>
    <TaxCatchAll xmlns="d80ecef4-82c1-4ca5-be87-e14b65f18f98" xsi:nil="true"/>
  </documentManagement>
</p:properties>
</file>

<file path=customXml/itemProps1.xml><?xml version="1.0" encoding="utf-8"?>
<ds:datastoreItem xmlns:ds="http://schemas.openxmlformats.org/officeDocument/2006/customXml" ds:itemID="{870A78B9-E4C7-43E8-AE08-A2755715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17b2-efe3-4b9a-b280-472805a36568"/>
    <ds:schemaRef ds:uri="d80ecef4-82c1-4ca5-be87-e14b65f1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C5ACE-D19C-49E1-A4C3-AF85E92AA4D5}">
  <ds:schemaRefs>
    <ds:schemaRef ds:uri="http://schemas.microsoft.com/sharepoint/v3/contenttype/forms"/>
  </ds:schemaRefs>
</ds:datastoreItem>
</file>

<file path=customXml/itemProps3.xml><?xml version="1.0" encoding="utf-8"?>
<ds:datastoreItem xmlns:ds="http://schemas.openxmlformats.org/officeDocument/2006/customXml" ds:itemID="{6D8FFA8A-2221-41D4-84EF-1988C5AEF7D3}">
  <ds:schemaRefs>
    <ds:schemaRef ds:uri="http://schemas.microsoft.com/office/2006/metadata/properties"/>
    <ds:schemaRef ds:uri="http://schemas.microsoft.com/office/infopath/2007/PartnerControls"/>
    <ds:schemaRef ds:uri="c7e117b2-efe3-4b9a-b280-472805a36568"/>
    <ds:schemaRef ds:uri="d80ecef4-82c1-4ca5-be87-e14b65f18f9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470</Words>
  <Characters>2586</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COTRINA ARAUJO</dc:creator>
  <cp:keywords/>
  <dc:description/>
  <cp:lastModifiedBy>François PIRLOT</cp:lastModifiedBy>
  <cp:revision>10</cp:revision>
  <cp:lastPrinted>2024-07-12T06:31:00Z</cp:lastPrinted>
  <dcterms:created xsi:type="dcterms:W3CDTF">2025-01-14T16:02:00Z</dcterms:created>
  <dcterms:modified xsi:type="dcterms:W3CDTF">2025-11-28T13:31:00Z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0x010100D6E79E7AC09BCD4DBD923EE6359769BC</vt:lpwstr>
  </property>
  <property fmtid="{D5CDD505-2E9C-101B-9397-08002B2CF9AE}" pid="3" name="MediaServiceImageTags">
    <vt:lpwstr/>
  </property>
</Properties>
</file>