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5E00" w14:textId="460DB3F9" w:rsidR="00B747ED" w:rsidRPr="00C0516F" w:rsidRDefault="00374E72" w:rsidP="00B747ED">
      <w:pPr>
        <w:pStyle w:val="Kop5"/>
        <w:rPr>
          <w:rFonts w:ascii="Century Gothic" w:hAnsi="Century Gothic"/>
          <w:color w:val="00A4B7" w:themeColor="accent1"/>
          <w:sz w:val="30"/>
          <w:szCs w:val="30"/>
        </w:rPr>
      </w:pPr>
      <w:r>
        <w:rPr>
          <w:rFonts w:ascii="Century Gothic" w:hAnsi="Century Gothic"/>
          <w:color w:val="00A4B7" w:themeColor="accent1"/>
          <w:sz w:val="30"/>
        </w:rPr>
        <w:t>KENNISGEVING VAN GUNNING VAN DE OPDRACHT - NIET GESELECTEERDE OF NIET GEKOZEN KANDIDAAT</w:t>
      </w:r>
    </w:p>
    <w:p w14:paraId="2A1F22AF" w14:textId="77777777" w:rsidR="00B747ED" w:rsidRPr="00B747ED" w:rsidRDefault="00B747ED" w:rsidP="00B747ED"/>
    <w:p w14:paraId="078250A5" w14:textId="77777777" w:rsidR="00B747ED" w:rsidRDefault="00B747ED" w:rsidP="00B747ED">
      <w:pPr>
        <w:jc w:val="right"/>
        <w:rPr>
          <w:rFonts w:ascii="Century Gothic" w:hAnsi="Century Gothic"/>
        </w:rPr>
      </w:pPr>
    </w:p>
    <w:p w14:paraId="2D5C7ED8" w14:textId="77777777" w:rsidR="00B747ED" w:rsidRPr="00C0516F" w:rsidRDefault="00B747ED" w:rsidP="00B747ED">
      <w:pPr>
        <w:jc w:val="right"/>
        <w:rPr>
          <w:rFonts w:ascii="Century Gothic" w:hAnsi="Century Gothic"/>
          <w:b/>
          <w:bCs/>
          <w:color w:val="00A4B7" w:themeColor="accent1"/>
        </w:rPr>
      </w:pPr>
      <w:r>
        <w:rPr>
          <w:rFonts w:ascii="Century Gothic" w:hAnsi="Century Gothic"/>
        </w:rPr>
        <w:t xml:space="preserve">Brussel, </w:t>
      </w:r>
      <w:r>
        <w:rPr>
          <w:rFonts w:ascii="Century Gothic" w:hAnsi="Century Gothic"/>
          <w:b/>
          <w:i/>
          <w:color w:val="00A4B7" w:themeColor="accent1"/>
        </w:rPr>
        <w:t>(dag, maand, jaar)</w:t>
      </w:r>
    </w:p>
    <w:p w14:paraId="507AE116" w14:textId="77777777" w:rsidR="00B747ED" w:rsidRPr="00490A58" w:rsidRDefault="00B747ED" w:rsidP="00B747E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PER FAX OF E-MAIL</w:t>
      </w:r>
    </w:p>
    <w:p w14:paraId="1519E0D0" w14:textId="77777777" w:rsidR="00B747ED" w:rsidRPr="00490A58" w:rsidRDefault="00B747ED" w:rsidP="00B747E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PER AANGETEKEND SCHRIJVEN</w:t>
      </w:r>
    </w:p>
    <w:p w14:paraId="1CD23A8C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481CBC10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11679C4A" w14:textId="77777777" w:rsidR="00B747ED" w:rsidRPr="00490A58" w:rsidRDefault="00B747ED" w:rsidP="00B747E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Geachte mevrouw, geachte heer,</w:t>
      </w:r>
    </w:p>
    <w:p w14:paraId="4EE37AA1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07E451BA" w14:textId="77777777" w:rsidR="00B747ED" w:rsidRPr="002D0138" w:rsidRDefault="00B747ED" w:rsidP="00B747ED">
      <w:pPr>
        <w:jc w:val="both"/>
        <w:rPr>
          <w:rFonts w:ascii="Century Gothic" w:hAnsi="Century Gothic"/>
        </w:rPr>
      </w:pPr>
    </w:p>
    <w:p w14:paraId="51913C4E" w14:textId="178E4BAC" w:rsidR="00C0516F" w:rsidRPr="00C12410" w:rsidRDefault="00B747ED" w:rsidP="57AC4062">
      <w:pPr>
        <w:ind w:left="851" w:hanging="851"/>
        <w:rPr>
          <w:rFonts w:ascii="Century Gothic" w:eastAsia="Times New Roman" w:hAnsi="Century Gothic" w:cs="Times New Roman"/>
          <w:b/>
          <w:bCs/>
          <w:i/>
          <w:iCs/>
          <w:color w:val="00A4B7" w:themeColor="accent1"/>
        </w:rPr>
      </w:pPr>
      <w:r>
        <w:rPr>
          <w:rFonts w:ascii="Century Gothic" w:hAnsi="Century Gothic"/>
          <w:b/>
        </w:rPr>
        <w:t>Betreft:</w:t>
      </w:r>
      <w:r>
        <w:t xml:space="preserve"> </w:t>
      </w:r>
      <w:r>
        <w:tab/>
      </w:r>
      <w:r>
        <w:rPr>
          <w:rFonts w:ascii="Century Gothic" w:hAnsi="Century Gothic"/>
        </w:rPr>
        <w:t>Beperkte procedure van</w:t>
      </w:r>
      <w:r>
        <w:rPr>
          <w:rFonts w:ascii="Century Gothic" w:hAnsi="Century Gothic"/>
          <w:color w:val="00A4B7" w:themeColor="accent1"/>
        </w:rPr>
        <w:t xml:space="preserve"> </w:t>
      </w:r>
      <w:r>
        <w:rPr>
          <w:rFonts w:ascii="Century Gothic" w:hAnsi="Century Gothic"/>
          <w:b/>
          <w:i/>
          <w:color w:val="00A4B7" w:themeColor="accent1"/>
        </w:rPr>
        <w:t>(uiterste datum van indiening van de kandidaturen)</w:t>
      </w:r>
    </w:p>
    <w:p w14:paraId="3530E9D9" w14:textId="77777777" w:rsidR="0065570B" w:rsidRPr="00C12410" w:rsidRDefault="0065570B" w:rsidP="0065570B">
      <w:pPr>
        <w:ind w:left="851"/>
        <w:rPr>
          <w:rFonts w:eastAsia="Times New Roman" w:cs="Times New Roman"/>
        </w:rPr>
      </w:pPr>
      <w:r>
        <w:rPr>
          <w:rFonts w:ascii="Century Gothic" w:hAnsi="Century Gothic"/>
        </w:rPr>
        <w:t xml:space="preserve">Opdracht voor diensten voor de aanstelling van </w:t>
      </w:r>
      <w:r>
        <w:rPr>
          <w:rFonts w:ascii="Century Gothic" w:hAnsi="Century Gothic"/>
          <w:b/>
          <w:i/>
          <w:color w:val="00A4B7" w:themeColor="accent1"/>
        </w:rPr>
        <w:t xml:space="preserve">(een multidisciplinair team of functie van de dienstverlener(s)) </w:t>
      </w:r>
      <w:r>
        <w:rPr>
          <w:rFonts w:ascii="Century Gothic" w:hAnsi="Century Gothic"/>
        </w:rPr>
        <w:t xml:space="preserve">voor </w:t>
      </w:r>
      <w:r>
        <w:rPr>
          <w:rFonts w:ascii="Century Gothic" w:hAnsi="Century Gothic"/>
          <w:b/>
          <w:i/>
          <w:color w:val="00A4B7" w:themeColor="accent1"/>
        </w:rPr>
        <w:t>(beschrijving van het programma)</w:t>
      </w:r>
    </w:p>
    <w:p w14:paraId="2362C4C4" w14:textId="77777777" w:rsidR="00C0516F" w:rsidRPr="00C12410" w:rsidRDefault="00C0516F" w:rsidP="00C0516F">
      <w:pPr>
        <w:ind w:left="851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hAnsi="Century Gothic"/>
        </w:rPr>
        <w:t xml:space="preserve">Bouwwerknr. </w:t>
      </w:r>
      <w:r>
        <w:rPr>
          <w:rFonts w:ascii="Century Gothic" w:hAnsi="Century Gothic"/>
          <w:b/>
          <w:i/>
          <w:color w:val="00A4B7" w:themeColor="accent1"/>
        </w:rPr>
        <w:t>(bouwwerknummer)</w:t>
      </w:r>
    </w:p>
    <w:p w14:paraId="5E28FDD8" w14:textId="1F236254" w:rsidR="00B747ED" w:rsidRPr="00490A58" w:rsidRDefault="00B747ED" w:rsidP="00C0516F">
      <w:pPr>
        <w:ind w:left="851" w:hanging="851"/>
        <w:rPr>
          <w:rFonts w:ascii="Century Gothic" w:hAnsi="Century Gothic"/>
        </w:rPr>
      </w:pPr>
    </w:p>
    <w:p w14:paraId="659F2008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249CC792" w14:textId="33F02295" w:rsidR="00374E72" w:rsidRDefault="00374E72" w:rsidP="00374E7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Tot onze spijt moeten wij u meedelen dat </w:t>
      </w:r>
      <w:r w:rsidR="00352140">
        <w:rPr>
          <w:rFonts w:ascii="Century Gothic" w:hAnsi="Century Gothic"/>
        </w:rPr>
        <w:t>wij hebben</w:t>
      </w:r>
      <w:r>
        <w:rPr>
          <w:rFonts w:ascii="Century Gothic" w:hAnsi="Century Gothic"/>
        </w:rPr>
        <w:t xml:space="preserve"> beslist om uw kandidatuur in het kader van bovenvermelde opdracht niet te selecteren.</w:t>
      </w:r>
    </w:p>
    <w:p w14:paraId="3A68DDAC" w14:textId="77777777" w:rsidR="00D5093F" w:rsidRDefault="00D5093F" w:rsidP="00374E72">
      <w:pPr>
        <w:jc w:val="both"/>
        <w:rPr>
          <w:rFonts w:ascii="Century Gothic" w:hAnsi="Century Gothic"/>
        </w:rPr>
      </w:pPr>
    </w:p>
    <w:p w14:paraId="5F8519A2" w14:textId="67BED472" w:rsidR="00D5093F" w:rsidRPr="00EB1AF8" w:rsidRDefault="00D5093F" w:rsidP="00374E72">
      <w:pPr>
        <w:jc w:val="both"/>
        <w:rPr>
          <w:rFonts w:ascii="Century Gothic" w:eastAsia="Times New Roman" w:hAnsi="Century Gothic" w:cs="Times New Roman"/>
          <w:b/>
          <w:bCs/>
          <w:i/>
          <w:color w:val="00A4B7" w:themeColor="accent1"/>
        </w:rPr>
      </w:pPr>
      <w:r>
        <w:rPr>
          <w:rFonts w:ascii="Century Gothic" w:hAnsi="Century Gothic"/>
          <w:b/>
          <w:i/>
          <w:color w:val="00A4B7" w:themeColor="accent1"/>
        </w:rPr>
        <w:t>Hetzij:</w:t>
      </w:r>
    </w:p>
    <w:p w14:paraId="6AA06C95" w14:textId="77777777" w:rsidR="00D5093F" w:rsidRPr="00EB1AF8" w:rsidRDefault="00D5093F" w:rsidP="00374E72">
      <w:pPr>
        <w:jc w:val="both"/>
        <w:rPr>
          <w:rFonts w:ascii="Century Gothic" w:eastAsia="Times New Roman" w:hAnsi="Century Gothic" w:cs="Times New Roman"/>
          <w:b/>
          <w:bCs/>
          <w:i/>
          <w:color w:val="00A4B7" w:themeColor="accent1"/>
        </w:rPr>
      </w:pPr>
    </w:p>
    <w:p w14:paraId="70B34313" w14:textId="0E54B124" w:rsidR="00D5093F" w:rsidRPr="00EB1AF8" w:rsidRDefault="00883D52" w:rsidP="3CBE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eastAsia="Times New Roman" w:hAnsi="Century Gothic" w:cs="Times New Roman"/>
          <w:b/>
          <w:bCs/>
          <w:i/>
          <w:iCs/>
          <w:color w:val="00A4B7" w:themeColor="accent1"/>
        </w:rPr>
      </w:pPr>
      <w:r>
        <w:rPr>
          <w:rFonts w:ascii="Century Gothic" w:hAnsi="Century Gothic"/>
          <w:b/>
          <w:i/>
          <w:color w:val="00A4B7" w:themeColor="accent1"/>
        </w:rPr>
        <w:t>(x) Indien de kandidaat niet aan de selectievoorwaarden voldoet:</w:t>
      </w:r>
    </w:p>
    <w:p w14:paraId="562CB343" w14:textId="77777777" w:rsidR="00EB1AF8" w:rsidRDefault="00EB1AF8" w:rsidP="00EB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</w:rPr>
      </w:pPr>
    </w:p>
    <w:p w14:paraId="5A6DD249" w14:textId="5FB19654" w:rsidR="00EB1AF8" w:rsidRDefault="00EB1AF8" w:rsidP="00EB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Als bijlage vindt u de beslissing met betrekking tot de redenen voor uw niet-selectie.</w:t>
      </w:r>
    </w:p>
    <w:p w14:paraId="11421571" w14:textId="77777777" w:rsidR="00EB1AF8" w:rsidRDefault="00EB1AF8" w:rsidP="00374E72">
      <w:pPr>
        <w:jc w:val="both"/>
        <w:rPr>
          <w:rFonts w:ascii="Century Gothic" w:hAnsi="Century Gothic"/>
        </w:rPr>
      </w:pPr>
    </w:p>
    <w:p w14:paraId="4E2EC426" w14:textId="77777777" w:rsidR="00883D52" w:rsidRDefault="00883D52" w:rsidP="00374E72">
      <w:pPr>
        <w:jc w:val="both"/>
        <w:rPr>
          <w:rFonts w:ascii="Century Gothic" w:hAnsi="Century Gothic"/>
        </w:rPr>
      </w:pPr>
    </w:p>
    <w:p w14:paraId="582C2063" w14:textId="71459B86" w:rsidR="00883D52" w:rsidRPr="00EB1AF8" w:rsidRDefault="00883D52" w:rsidP="00EB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Times New Roman" w:hAnsi="Century Gothic" w:cs="Times New Roman"/>
          <w:b/>
          <w:bCs/>
          <w:i/>
          <w:color w:val="00A4B7" w:themeColor="accent1"/>
        </w:rPr>
      </w:pPr>
      <w:r>
        <w:rPr>
          <w:rFonts w:ascii="Century Gothic" w:hAnsi="Century Gothic"/>
          <w:b/>
          <w:i/>
          <w:color w:val="00A4B7" w:themeColor="accent1"/>
        </w:rPr>
        <w:t>(x) Indien de kandidaat niet batig gerangschikt is (niet bij de eerste 5 is, in geval van een beperking van het aantal kandidaten):</w:t>
      </w:r>
    </w:p>
    <w:p w14:paraId="2DA0FEC3" w14:textId="77777777" w:rsidR="00374E72" w:rsidRPr="006A3E33" w:rsidRDefault="00374E72" w:rsidP="00EB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</w:rPr>
      </w:pPr>
    </w:p>
    <w:p w14:paraId="2B4B7207" w14:textId="5EB22B06" w:rsidR="00374E72" w:rsidRPr="006A3E33" w:rsidRDefault="00374E72" w:rsidP="3CBE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Als bijlage vindt u een uittreksel uit de beslissing met betrekking tot de redenen voor uw niet-selectie.</w:t>
      </w:r>
    </w:p>
    <w:p w14:paraId="08623A95" w14:textId="77777777" w:rsidR="00374E72" w:rsidRPr="006A3E33" w:rsidRDefault="00374E72" w:rsidP="00374E72">
      <w:pPr>
        <w:jc w:val="both"/>
        <w:rPr>
          <w:rFonts w:ascii="Century Gothic" w:hAnsi="Century Gothic"/>
        </w:rPr>
      </w:pPr>
    </w:p>
    <w:p w14:paraId="3B6E16E8" w14:textId="77777777" w:rsidR="00374E72" w:rsidRPr="006A3E33" w:rsidRDefault="00374E72" w:rsidP="00374E72">
      <w:pPr>
        <w:jc w:val="both"/>
        <w:rPr>
          <w:rFonts w:ascii="Century Gothic" w:hAnsi="Century Gothic"/>
        </w:rPr>
      </w:pPr>
    </w:p>
    <w:p w14:paraId="0971A5A4" w14:textId="77777777" w:rsidR="00374E72" w:rsidRPr="006A3E33" w:rsidRDefault="00374E72" w:rsidP="00374E7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Met hoogachting,</w:t>
      </w:r>
    </w:p>
    <w:p w14:paraId="2AD41BE0" w14:textId="77777777" w:rsidR="009B690B" w:rsidRDefault="009B690B" w:rsidP="00374E72">
      <w:pPr>
        <w:jc w:val="both"/>
        <w:rPr>
          <w:rFonts w:ascii="Century Gothic" w:hAnsi="Century Gothic"/>
          <w:u w:val="single"/>
        </w:rPr>
      </w:pPr>
    </w:p>
    <w:p w14:paraId="3B662C00" w14:textId="77777777" w:rsidR="009B690B" w:rsidRDefault="009B690B" w:rsidP="00374E72">
      <w:pPr>
        <w:jc w:val="both"/>
        <w:rPr>
          <w:rFonts w:ascii="Century Gothic" w:hAnsi="Century Gothic"/>
          <w:u w:val="single"/>
        </w:rPr>
      </w:pPr>
    </w:p>
    <w:p w14:paraId="3A5B4674" w14:textId="77777777" w:rsidR="009B690B" w:rsidRDefault="009B690B" w:rsidP="00374E72">
      <w:pPr>
        <w:jc w:val="both"/>
        <w:rPr>
          <w:rFonts w:ascii="Century Gothic" w:hAnsi="Century Gothic"/>
          <w:u w:val="single"/>
        </w:rPr>
      </w:pPr>
    </w:p>
    <w:p w14:paraId="60255568" w14:textId="77777777" w:rsidR="009B690B" w:rsidRDefault="009B690B" w:rsidP="00374E72">
      <w:pPr>
        <w:jc w:val="both"/>
        <w:rPr>
          <w:rFonts w:ascii="Century Gothic" w:hAnsi="Century Gothic"/>
          <w:u w:val="single"/>
        </w:rPr>
      </w:pPr>
    </w:p>
    <w:p w14:paraId="269BE312" w14:textId="77777777" w:rsidR="009B690B" w:rsidRDefault="009B690B" w:rsidP="00374E72">
      <w:pPr>
        <w:jc w:val="both"/>
        <w:rPr>
          <w:rFonts w:ascii="Century Gothic" w:hAnsi="Century Gothic"/>
          <w:u w:val="single"/>
        </w:rPr>
      </w:pPr>
    </w:p>
    <w:p w14:paraId="2A0A3F95" w14:textId="7E14E44B" w:rsidR="009B690B" w:rsidRDefault="009B690B" w:rsidP="57AC4062">
      <w:pPr>
        <w:jc w:val="both"/>
        <w:rPr>
          <w:rFonts w:ascii="Century Gothic" w:hAnsi="Century Gothic"/>
        </w:rPr>
      </w:pPr>
    </w:p>
    <w:p w14:paraId="41783FD0" w14:textId="77777777" w:rsidR="009B690B" w:rsidRDefault="009B690B" w:rsidP="00374E72">
      <w:pPr>
        <w:jc w:val="both"/>
        <w:rPr>
          <w:rFonts w:ascii="Century Gothic" w:hAnsi="Century Gothic"/>
          <w:u w:val="single"/>
        </w:rPr>
      </w:pPr>
    </w:p>
    <w:p w14:paraId="2FB0C104" w14:textId="77777777" w:rsidR="009B690B" w:rsidRDefault="009B690B" w:rsidP="00374E72">
      <w:pPr>
        <w:jc w:val="both"/>
        <w:rPr>
          <w:rFonts w:ascii="Century Gothic" w:hAnsi="Century Gothic"/>
          <w:u w:val="single"/>
        </w:rPr>
      </w:pPr>
    </w:p>
    <w:p w14:paraId="5C854819" w14:textId="77777777" w:rsidR="009B690B" w:rsidRPr="006A3E33" w:rsidRDefault="009B690B" w:rsidP="00374E72">
      <w:pPr>
        <w:jc w:val="both"/>
        <w:rPr>
          <w:rFonts w:ascii="Century Gothic" w:hAnsi="Century Gothic"/>
          <w:u w:val="single"/>
        </w:rPr>
      </w:pPr>
    </w:p>
    <w:p w14:paraId="710052B1" w14:textId="77777777" w:rsidR="00374E72" w:rsidRPr="006A3E33" w:rsidRDefault="00374E72" w:rsidP="00374E72">
      <w:pPr>
        <w:jc w:val="both"/>
        <w:rPr>
          <w:rFonts w:ascii="Century Gothic" w:hAnsi="Century Gothic"/>
          <w:u w:val="single"/>
        </w:rPr>
      </w:pPr>
    </w:p>
    <w:p w14:paraId="7602A675" w14:textId="55DB9DD3" w:rsidR="00374E72" w:rsidRPr="00084E96" w:rsidRDefault="00374E72" w:rsidP="57AC4062">
      <w:pPr>
        <w:jc w:val="both"/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>Bijlage</w:t>
      </w:r>
      <w:r>
        <w:rPr>
          <w:rFonts w:ascii="Century Gothic" w:hAnsi="Century Gothic"/>
        </w:rPr>
        <w:t xml:space="preserve">: </w:t>
      </w:r>
      <w:r>
        <w:rPr>
          <w:rFonts w:ascii="Century Gothic" w:hAnsi="Century Gothic"/>
          <w:b/>
          <w:i/>
          <w:color w:val="00A4B7" w:themeColor="accent1"/>
        </w:rPr>
        <w:t>(Uittreksel uit de)</w:t>
      </w:r>
      <w:r>
        <w:rPr>
          <w:rFonts w:ascii="Century Gothic" w:hAnsi="Century Gothic"/>
        </w:rPr>
        <w:t xml:space="preserve"> selectiebeslissing met betrekking tot de niet-selectie van de kandidaat </w:t>
      </w:r>
      <w:r>
        <w:rPr>
          <w:rFonts w:ascii="Century Gothic" w:hAnsi="Century Gothic"/>
          <w:b/>
          <w:i/>
          <w:color w:val="00A4B7" w:themeColor="accent1"/>
        </w:rPr>
        <w:t>(raadpleeg de nota op Artemis voor meer informatie:</w:t>
      </w:r>
      <w:r>
        <w:rPr>
          <w:rFonts w:ascii="Century Gothic" w:hAnsi="Century Gothic"/>
        </w:rPr>
        <w:t xml:space="preserve"> </w:t>
      </w:r>
      <w:hyperlink r:id="rId10" w:history="1">
        <w:r>
          <w:rPr>
            <w:rStyle w:val="Hyperlink"/>
            <w:rFonts w:ascii="Century Gothic" w:hAnsi="Century Gothic"/>
          </w:rPr>
          <w:t>Informatienota aan de inschrijvers NL.docx</w:t>
        </w:r>
      </w:hyperlink>
      <w:r>
        <w:rPr>
          <w:rFonts w:ascii="Century Gothic" w:hAnsi="Century Gothic"/>
          <w:b/>
          <w:i/>
          <w:color w:val="00A4B7" w:themeColor="accent1"/>
        </w:rPr>
        <w:t>)</w:t>
      </w:r>
      <w:r>
        <w:rPr>
          <w:rFonts w:ascii="Century Gothic" w:hAnsi="Century Gothic"/>
        </w:rPr>
        <w:t>.</w:t>
      </w:r>
      <w:bookmarkStart w:id="0" w:name="_Toc431307712"/>
      <w:bookmarkStart w:id="1" w:name="_Toc431802663"/>
      <w:bookmarkStart w:id="2" w:name="_Toc431802820"/>
      <w:bookmarkStart w:id="3" w:name="_Toc431811186"/>
      <w:bookmarkStart w:id="4" w:name="_Toc431811808"/>
      <w:bookmarkStart w:id="5" w:name="_Toc431812154"/>
      <w:bookmarkStart w:id="6" w:name="_Toc431812313"/>
      <w:bookmarkStart w:id="7" w:name="_Toc431821417"/>
      <w:bookmarkStart w:id="8" w:name="_Toc431823442"/>
      <w:bookmarkStart w:id="9" w:name="_Toc431895138"/>
      <w:bookmarkStart w:id="10" w:name="_Toc441157250"/>
      <w:bookmarkStart w:id="11" w:name="_Toc441157425"/>
      <w:bookmarkStart w:id="12" w:name="_Toc441157598"/>
      <w:bookmarkStart w:id="13" w:name="_Toc441157802"/>
      <w:bookmarkStart w:id="14" w:name="_Toc441157975"/>
      <w:bookmarkStart w:id="15" w:name="_Toc441158148"/>
      <w:bookmarkStart w:id="16" w:name="_Toc431895139"/>
      <w:bookmarkStart w:id="17" w:name="_Toc441157251"/>
      <w:bookmarkStart w:id="18" w:name="_Toc441157426"/>
      <w:bookmarkStart w:id="19" w:name="_Toc441157599"/>
      <w:bookmarkStart w:id="20" w:name="_Toc441157803"/>
      <w:bookmarkStart w:id="21" w:name="_Toc441157976"/>
      <w:bookmarkStart w:id="22" w:name="_Toc441158149"/>
      <w:bookmarkStart w:id="23" w:name="_Toc431895140"/>
      <w:bookmarkStart w:id="24" w:name="_Toc441157252"/>
      <w:bookmarkStart w:id="25" w:name="_Toc441157427"/>
      <w:bookmarkStart w:id="26" w:name="_Toc441157600"/>
      <w:bookmarkStart w:id="27" w:name="_Toc441157804"/>
      <w:bookmarkStart w:id="28" w:name="_Toc441157977"/>
      <w:bookmarkStart w:id="29" w:name="_Toc441158150"/>
      <w:bookmarkStart w:id="30" w:name="_Toc431895141"/>
      <w:bookmarkStart w:id="31" w:name="_Toc441157253"/>
      <w:bookmarkStart w:id="32" w:name="_Toc441157428"/>
      <w:bookmarkStart w:id="33" w:name="_Toc441157601"/>
      <w:bookmarkStart w:id="34" w:name="_Toc441157805"/>
      <w:bookmarkStart w:id="35" w:name="_Toc441157978"/>
      <w:bookmarkStart w:id="36" w:name="_Toc441158151"/>
      <w:bookmarkStart w:id="37" w:name="_Toc431895142"/>
      <w:bookmarkStart w:id="38" w:name="_Toc441157254"/>
      <w:bookmarkStart w:id="39" w:name="_Toc441157429"/>
      <w:bookmarkStart w:id="40" w:name="_Toc441157602"/>
      <w:bookmarkStart w:id="41" w:name="_Toc441157806"/>
      <w:bookmarkStart w:id="42" w:name="_Toc441157979"/>
      <w:bookmarkStart w:id="43" w:name="_Toc441158152"/>
      <w:bookmarkStart w:id="44" w:name="_Toc431895143"/>
      <w:bookmarkStart w:id="45" w:name="_Toc441157255"/>
      <w:bookmarkStart w:id="46" w:name="_Toc441157430"/>
      <w:bookmarkStart w:id="47" w:name="_Toc441157603"/>
      <w:bookmarkStart w:id="48" w:name="_Toc441157807"/>
      <w:bookmarkStart w:id="49" w:name="_Toc441157980"/>
      <w:bookmarkStart w:id="50" w:name="_Toc441158153"/>
      <w:bookmarkStart w:id="51" w:name="_Toc431895144"/>
      <w:bookmarkStart w:id="52" w:name="_Toc441157256"/>
      <w:bookmarkStart w:id="53" w:name="_Toc441157431"/>
      <w:bookmarkStart w:id="54" w:name="_Toc441157604"/>
      <w:bookmarkStart w:id="55" w:name="_Toc441157808"/>
      <w:bookmarkStart w:id="56" w:name="_Toc441157981"/>
      <w:bookmarkStart w:id="57" w:name="_Toc441158154"/>
      <w:bookmarkStart w:id="58" w:name="_Toc431895145"/>
      <w:bookmarkStart w:id="59" w:name="_Toc441157257"/>
      <w:bookmarkStart w:id="60" w:name="_Toc441157432"/>
      <w:bookmarkStart w:id="61" w:name="_Toc441157605"/>
      <w:bookmarkStart w:id="62" w:name="_Toc441157809"/>
      <w:bookmarkStart w:id="63" w:name="_Toc441157982"/>
      <w:bookmarkStart w:id="64" w:name="_Toc441158155"/>
      <w:bookmarkStart w:id="65" w:name="_Toc43189514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>
        <w:br w:type="page"/>
      </w:r>
    </w:p>
    <w:p w14:paraId="5EB8D37C" w14:textId="77777777" w:rsidR="00712D68" w:rsidRPr="00374E72" w:rsidRDefault="007C1125" w:rsidP="007C1125">
      <w:pPr>
        <w:jc w:val="both"/>
        <w:rPr>
          <w:rFonts w:ascii="Century Gothic" w:hAnsi="Century Gothic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739614FC" wp14:editId="5FAFF8B0">
            <wp:extent cx="5760720" cy="885532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D68" w:rsidRPr="00374E7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C201" w14:textId="77777777" w:rsidR="00A9018E" w:rsidRDefault="00A9018E" w:rsidP="001D56E8">
      <w:r>
        <w:separator/>
      </w:r>
    </w:p>
  </w:endnote>
  <w:endnote w:type="continuationSeparator" w:id="0">
    <w:p w14:paraId="6FFFF6E5" w14:textId="77777777" w:rsidR="00A9018E" w:rsidRDefault="00A9018E" w:rsidP="001D56E8">
      <w:r>
        <w:continuationSeparator/>
      </w:r>
    </w:p>
  </w:endnote>
  <w:endnote w:type="continuationNotice" w:id="1">
    <w:p w14:paraId="701173AA" w14:textId="77777777" w:rsidR="00A9018E" w:rsidRDefault="00A90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DDC6" w14:textId="45853864" w:rsidR="001D56E8" w:rsidRPr="00352140" w:rsidRDefault="00374E72" w:rsidP="00374E72">
    <w:pPr>
      <w:pStyle w:val="Voettekst"/>
      <w:rPr>
        <w:lang w:val="fr-FR"/>
      </w:rPr>
    </w:pPr>
    <w:r>
      <w:rPr>
        <w:sz w:val="16"/>
      </w:rPr>
      <w:fldChar w:fldCharType="begin"/>
    </w:r>
    <w:r w:rsidRPr="00352140">
      <w:rPr>
        <w:sz w:val="16"/>
        <w:lang w:val="fr-FR"/>
      </w:rPr>
      <w:instrText xml:space="preserve"> FILENAME \* MERGEFORMAT </w:instrText>
    </w:r>
    <w:r>
      <w:rPr>
        <w:sz w:val="16"/>
      </w:rPr>
      <w:fldChar w:fldCharType="separate"/>
    </w:r>
    <w:r w:rsidR="00352140" w:rsidRPr="00352140">
      <w:rPr>
        <w:noProof/>
        <w:sz w:val="16"/>
        <w:lang w:val="fr-FR"/>
      </w:rPr>
      <w:t>DMS_Info_non_Selectionne_ou_non_retenu_2025_N.docx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BAC6" w14:textId="77777777" w:rsidR="00A9018E" w:rsidRDefault="00A9018E" w:rsidP="001D56E8">
      <w:r>
        <w:separator/>
      </w:r>
    </w:p>
  </w:footnote>
  <w:footnote w:type="continuationSeparator" w:id="0">
    <w:p w14:paraId="2144224A" w14:textId="77777777" w:rsidR="00A9018E" w:rsidRDefault="00A9018E" w:rsidP="001D56E8">
      <w:r>
        <w:continuationSeparator/>
      </w:r>
    </w:p>
  </w:footnote>
  <w:footnote w:type="continuationNotice" w:id="1">
    <w:p w14:paraId="445C4EB5" w14:textId="77777777" w:rsidR="00A9018E" w:rsidRDefault="00A901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12B"/>
    <w:multiLevelType w:val="hybridMultilevel"/>
    <w:tmpl w:val="51A0F98E"/>
    <w:lvl w:ilvl="0" w:tplc="E408987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265A"/>
    <w:multiLevelType w:val="hybridMultilevel"/>
    <w:tmpl w:val="C24ED2AC"/>
    <w:lvl w:ilvl="0" w:tplc="2EC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F05D9"/>
    <w:multiLevelType w:val="multilevel"/>
    <w:tmpl w:val="C7385D5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bullet"/>
      <w:lvlText w:val=""/>
      <w:lvlJc w:val="left"/>
      <w:pPr>
        <w:ind w:left="431" w:hanging="431"/>
      </w:pPr>
      <w:rPr>
        <w:rFonts w:ascii="Wingdings" w:hAnsi="Wingdings" w:hint="default"/>
      </w:rPr>
    </w:lvl>
    <w:lvl w:ilvl="4">
      <w:start w:val="1"/>
      <w:numFmt w:val="decimal"/>
      <w:lvlText w:val="ANNEXE %5. 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ANNEXE  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MODELE %7."/>
      <w:lvlJc w:val="left"/>
      <w:pPr>
        <w:ind w:left="1708" w:hanging="43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MODELE 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3" w15:restartNumberingAfterBreak="0">
    <w:nsid w:val="5D891BD2"/>
    <w:multiLevelType w:val="hybridMultilevel"/>
    <w:tmpl w:val="DDDCC4F4"/>
    <w:lvl w:ilvl="0" w:tplc="E408987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35748"/>
    <w:multiLevelType w:val="hybridMultilevel"/>
    <w:tmpl w:val="255EFD98"/>
    <w:lvl w:ilvl="0" w:tplc="E408987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059412">
    <w:abstractNumId w:val="1"/>
  </w:num>
  <w:num w:numId="2" w16cid:durableId="943463712">
    <w:abstractNumId w:val="2"/>
  </w:num>
  <w:num w:numId="3" w16cid:durableId="1470198200">
    <w:abstractNumId w:val="4"/>
  </w:num>
  <w:num w:numId="4" w16cid:durableId="1544634942">
    <w:abstractNumId w:val="0"/>
  </w:num>
  <w:num w:numId="5" w16cid:durableId="43798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3"/>
    <w:rsid w:val="000557EF"/>
    <w:rsid w:val="00084E96"/>
    <w:rsid w:val="00115039"/>
    <w:rsid w:val="00127B73"/>
    <w:rsid w:val="001973AF"/>
    <w:rsid w:val="001D56E8"/>
    <w:rsid w:val="001E7951"/>
    <w:rsid w:val="00280049"/>
    <w:rsid w:val="002A290B"/>
    <w:rsid w:val="002D3E24"/>
    <w:rsid w:val="002D5CA5"/>
    <w:rsid w:val="002F1B2E"/>
    <w:rsid w:val="002F4E9A"/>
    <w:rsid w:val="00333386"/>
    <w:rsid w:val="00352140"/>
    <w:rsid w:val="00374E72"/>
    <w:rsid w:val="003C02A6"/>
    <w:rsid w:val="003E61A1"/>
    <w:rsid w:val="00433376"/>
    <w:rsid w:val="00457E9B"/>
    <w:rsid w:val="00490A58"/>
    <w:rsid w:val="004977B1"/>
    <w:rsid w:val="004A2EE2"/>
    <w:rsid w:val="004E77EF"/>
    <w:rsid w:val="00525519"/>
    <w:rsid w:val="00535D95"/>
    <w:rsid w:val="0054393B"/>
    <w:rsid w:val="00570D29"/>
    <w:rsid w:val="00596BAE"/>
    <w:rsid w:val="00630F69"/>
    <w:rsid w:val="0064072E"/>
    <w:rsid w:val="0065570B"/>
    <w:rsid w:val="00673676"/>
    <w:rsid w:val="00677EEB"/>
    <w:rsid w:val="006C6DC1"/>
    <w:rsid w:val="006C7633"/>
    <w:rsid w:val="006F60F9"/>
    <w:rsid w:val="00702DEA"/>
    <w:rsid w:val="00707FD1"/>
    <w:rsid w:val="00710376"/>
    <w:rsid w:val="00712D68"/>
    <w:rsid w:val="007206D8"/>
    <w:rsid w:val="0077561B"/>
    <w:rsid w:val="00795A28"/>
    <w:rsid w:val="007C1125"/>
    <w:rsid w:val="007F29D5"/>
    <w:rsid w:val="0082561E"/>
    <w:rsid w:val="00843A4A"/>
    <w:rsid w:val="00883D52"/>
    <w:rsid w:val="0088640D"/>
    <w:rsid w:val="00961602"/>
    <w:rsid w:val="00962C07"/>
    <w:rsid w:val="00991FDD"/>
    <w:rsid w:val="009B690B"/>
    <w:rsid w:val="009D1450"/>
    <w:rsid w:val="009E60E1"/>
    <w:rsid w:val="00A07F93"/>
    <w:rsid w:val="00A17F1D"/>
    <w:rsid w:val="00A43D76"/>
    <w:rsid w:val="00A56853"/>
    <w:rsid w:val="00A66148"/>
    <w:rsid w:val="00A9018E"/>
    <w:rsid w:val="00AF65FA"/>
    <w:rsid w:val="00B03C1C"/>
    <w:rsid w:val="00B23AC1"/>
    <w:rsid w:val="00B63D15"/>
    <w:rsid w:val="00B747ED"/>
    <w:rsid w:val="00B75ABC"/>
    <w:rsid w:val="00BA4EF1"/>
    <w:rsid w:val="00BB087A"/>
    <w:rsid w:val="00BB6E03"/>
    <w:rsid w:val="00C0516F"/>
    <w:rsid w:val="00C5594C"/>
    <w:rsid w:val="00C73E31"/>
    <w:rsid w:val="00C944C2"/>
    <w:rsid w:val="00D147A2"/>
    <w:rsid w:val="00D33FD3"/>
    <w:rsid w:val="00D5093F"/>
    <w:rsid w:val="00D5143D"/>
    <w:rsid w:val="00D55016"/>
    <w:rsid w:val="00E174F8"/>
    <w:rsid w:val="00E20617"/>
    <w:rsid w:val="00E40B3A"/>
    <w:rsid w:val="00E41EDA"/>
    <w:rsid w:val="00E823BE"/>
    <w:rsid w:val="00EB1AF8"/>
    <w:rsid w:val="00ED37DD"/>
    <w:rsid w:val="00ED79AD"/>
    <w:rsid w:val="00F02738"/>
    <w:rsid w:val="00F042C0"/>
    <w:rsid w:val="00F20B75"/>
    <w:rsid w:val="00F25F43"/>
    <w:rsid w:val="00F81770"/>
    <w:rsid w:val="00F82BD3"/>
    <w:rsid w:val="00F90161"/>
    <w:rsid w:val="00F9779F"/>
    <w:rsid w:val="00FA3E92"/>
    <w:rsid w:val="00FC5943"/>
    <w:rsid w:val="0417B25A"/>
    <w:rsid w:val="1255ED43"/>
    <w:rsid w:val="1C12EB74"/>
    <w:rsid w:val="256B4C71"/>
    <w:rsid w:val="3CBE15D9"/>
    <w:rsid w:val="44BF666B"/>
    <w:rsid w:val="57AC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1AE3D"/>
  <w15:docId w15:val="{40C71517-51D1-4790-8625-EA4B5183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3FD3"/>
    <w:rPr>
      <w:rFonts w:asciiTheme="minorHAnsi" w:eastAsiaTheme="minorHAnsi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973A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973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73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Lijstalinea"/>
    <w:next w:val="Standaard"/>
    <w:link w:val="Kop4Char"/>
    <w:uiPriority w:val="9"/>
    <w:unhideWhenUsed/>
    <w:qFormat/>
    <w:rsid w:val="00D33FD3"/>
    <w:pPr>
      <w:ind w:left="431" w:hanging="431"/>
      <w:contextualSpacing/>
      <w:jc w:val="both"/>
      <w:outlineLvl w:val="3"/>
    </w:pPr>
    <w:rPr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33FD3"/>
    <w:pPr>
      <w:keepNext/>
      <w:keepLines/>
      <w:spacing w:before="200"/>
      <w:ind w:left="431" w:hanging="431"/>
      <w:outlineLvl w:val="4"/>
    </w:pPr>
    <w:rPr>
      <w:rFonts w:eastAsiaTheme="majorEastAsia" w:cstheme="majorBidi"/>
      <w:b/>
      <w:sz w:val="3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33FD3"/>
    <w:pPr>
      <w:keepNext/>
      <w:keepLines/>
      <w:spacing w:before="200"/>
      <w:ind w:left="1708" w:hanging="431"/>
      <w:outlineLvl w:val="6"/>
    </w:pPr>
    <w:rPr>
      <w:rFonts w:eastAsiaTheme="majorEastAsia" w:cstheme="majorBidi"/>
      <w:b/>
      <w:iCs/>
      <w:color w:val="404040" w:themeColor="text1" w:themeTint="BF"/>
      <w:sz w:val="3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3FD3"/>
    <w:pPr>
      <w:keepNext/>
      <w:keepLines/>
      <w:spacing w:before="200"/>
      <w:ind w:left="431" w:hanging="431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73AF"/>
    <w:pPr>
      <w:ind w:left="708"/>
    </w:pPr>
  </w:style>
  <w:style w:type="character" w:customStyle="1" w:styleId="Kop1Char">
    <w:name w:val="Kop 1 Char"/>
    <w:link w:val="Kop1"/>
    <w:uiPriority w:val="9"/>
    <w:rsid w:val="001973A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973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1973A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qFormat/>
    <w:rsid w:val="001973AF"/>
    <w:pPr>
      <w:spacing w:after="100"/>
    </w:pPr>
    <w:rPr>
      <w:rFonts w:eastAsia="Times New Roman"/>
      <w:lang w:eastAsia="fr-BE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1973AF"/>
    <w:pPr>
      <w:spacing w:after="100"/>
      <w:ind w:left="220"/>
    </w:pPr>
    <w:rPr>
      <w:rFonts w:eastAsia="Times New Roman"/>
      <w:lang w:eastAsia="fr-BE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qFormat/>
    <w:rsid w:val="001973AF"/>
    <w:pPr>
      <w:spacing w:after="100"/>
      <w:ind w:left="440"/>
    </w:pPr>
    <w:rPr>
      <w:rFonts w:eastAsia="Times New Roman"/>
      <w:lang w:eastAsia="fr-B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973AF"/>
    <w:pPr>
      <w:keepLines/>
      <w:spacing w:before="480" w:after="0"/>
      <w:outlineLvl w:val="9"/>
    </w:pPr>
    <w:rPr>
      <w:color w:val="365F91"/>
      <w:kern w:val="0"/>
      <w:sz w:val="28"/>
      <w:szCs w:val="28"/>
      <w:lang w:eastAsia="fr-BE"/>
    </w:rPr>
  </w:style>
  <w:style w:type="character" w:customStyle="1" w:styleId="Kop4Char">
    <w:name w:val="Kop 4 Char"/>
    <w:basedOn w:val="Standaardalinea-lettertype"/>
    <w:link w:val="Kop4"/>
    <w:uiPriority w:val="9"/>
    <w:rsid w:val="00D33FD3"/>
    <w:rPr>
      <w:rFonts w:asciiTheme="minorHAnsi" w:eastAsiaTheme="minorHAnsi" w:hAnsiTheme="minorHAnsi" w:cstheme="minorBidi"/>
      <w:sz w:val="22"/>
      <w:szCs w:val="22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D33FD3"/>
    <w:rPr>
      <w:rFonts w:asciiTheme="minorHAnsi" w:eastAsiaTheme="majorEastAsia" w:hAnsiTheme="minorHAnsi" w:cstheme="majorBidi"/>
      <w:b/>
      <w:sz w:val="3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D33FD3"/>
    <w:rPr>
      <w:rFonts w:asciiTheme="minorHAnsi" w:eastAsiaTheme="majorEastAsia" w:hAnsiTheme="minorHAnsi" w:cstheme="majorBidi"/>
      <w:b/>
      <w:iCs/>
      <w:color w:val="404040" w:themeColor="text1" w:themeTint="BF"/>
      <w:sz w:val="3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3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rsid w:val="001D56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56E8"/>
    <w:rPr>
      <w:rFonts w:asciiTheme="minorHAnsi" w:eastAsiaTheme="minorHAnsi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D56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56E8"/>
    <w:rPr>
      <w:rFonts w:asciiTheme="minorHAnsi" w:eastAsiaTheme="minorHAnsi" w:hAnsiTheme="minorHAnsi" w:cstheme="minorBidi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56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56E8"/>
    <w:rPr>
      <w:rFonts w:ascii="Tahoma" w:eastAsiaTheme="minorHAnsi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F65F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F65FA"/>
    <w:rPr>
      <w:rFonts w:asciiTheme="minorHAnsi" w:eastAsiaTheme="minorHAnsi" w:hAnsiTheme="minorHAnsi" w:cstheme="minorBidi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F65FA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A56853"/>
    <w:rPr>
      <w:color w:val="0563C1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Theme="minorHAnsi" w:eastAsiaTheme="minorHAnsi" w:hAnsiTheme="minorHAnsi" w:cstheme="minorBidi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35D95"/>
    <w:rPr>
      <w:rFonts w:asciiTheme="minorHAnsi" w:eastAsiaTheme="minorHAnsi" w:hAnsiTheme="minorHAnsi" w:cstheme="minorBidi"/>
      <w:sz w:val="22"/>
      <w:szCs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74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74F8"/>
    <w:rPr>
      <w:rFonts w:asciiTheme="minorHAnsi" w:eastAsiaTheme="minorHAnsi" w:hAnsiTheme="minorHAnsi" w:cstheme="minorBidi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4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https://slrbghm.sharepoint.com/:w:/r/sites/E-bibliotheque/_layouts/15/Doc.aspx?sourcedoc=%7B8353B6FC-523D-4794-A718-AC7931D87A2E%7D&amp;file=Note%20info%20aux%20soumissionnaires_NL.docx&amp;action=default&amp;mobileredirect=true&amp;DefaultItemOpen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_SLRB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4B7"/>
      </a:accent1>
      <a:accent2>
        <a:srgbClr val="008594"/>
      </a:accent2>
      <a:accent3>
        <a:srgbClr val="3E5B7B"/>
      </a:accent3>
      <a:accent4>
        <a:srgbClr val="E5004D"/>
      </a:accent4>
      <a:accent5>
        <a:srgbClr val="6C496F"/>
      </a:accent5>
      <a:accent6>
        <a:srgbClr val="C8C5C5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9BF2E6D4EC34FBC29E62A15BBF8E8" ma:contentTypeVersion="17" ma:contentTypeDescription="Crée un document." ma:contentTypeScope="" ma:versionID="d3c0195a6c111489345b75d858cb0c39">
  <xsd:schema xmlns:xsd="http://www.w3.org/2001/XMLSchema" xmlns:xs="http://www.w3.org/2001/XMLSchema" xmlns:p="http://schemas.microsoft.com/office/2006/metadata/properties" xmlns:ns2="90d36ca8-3775-4e67-8fde-944c9a0b113a" xmlns:ns3="0f4491c0-0eb5-41a8-997a-1b3dad6c562c" targetNamespace="http://schemas.microsoft.com/office/2006/metadata/properties" ma:root="true" ma:fieldsID="edeb4d1e086fb87375f75d61fcabcf5a" ns2:_="" ns3:_="">
    <xsd:import namespace="90d36ca8-3775-4e67-8fde-944c9a0b113a"/>
    <xsd:import namespace="0f4491c0-0eb5-41a8-997a-1b3dad6c5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h_x00e8_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6ca8-3775-4e67-8fde-944c9a0b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e3cce23-1788-4ece-a9c2-5ee310c6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_x00e8_me" ma:index="24" nillable="true" ma:displayName="Thème" ma:format="Dropdown" ma:internalName="Th_x00e8_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91c0-0eb5-41a8-997a-1b3dad6c5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c6d25c4-233f-4957-bac2-18627d3d0db9}" ma:internalName="TaxCatchAll" ma:showField="CatchAllData" ma:web="0f4491c0-0eb5-41a8-997a-1b3dad6c5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36ca8-3775-4e67-8fde-944c9a0b113a">
      <Terms xmlns="http://schemas.microsoft.com/office/infopath/2007/PartnerControls"/>
    </lcf76f155ced4ddcb4097134ff3c332f>
    <TaxCatchAll xmlns="0f4491c0-0eb5-41a8-997a-1b3dad6c562c" xsi:nil="true"/>
    <Th_x00e8_me xmlns="90d36ca8-3775-4e67-8fde-944c9a0b11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2A724-87A1-4780-9516-FCB304B7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36ca8-3775-4e67-8fde-944c9a0b113a"/>
    <ds:schemaRef ds:uri="0f4491c0-0eb5-41a8-997a-1b3dad6c5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D4EFF-7AAD-4991-B257-BEDAE5B22D0E}">
  <ds:schemaRefs>
    <ds:schemaRef ds:uri="http://schemas.microsoft.com/office/2006/metadata/properties"/>
    <ds:schemaRef ds:uri="http://schemas.microsoft.com/office/infopath/2007/PartnerControls"/>
    <ds:schemaRef ds:uri="90d36ca8-3775-4e67-8fde-944c9a0b113a"/>
    <ds:schemaRef ds:uri="0f4491c0-0eb5-41a8-997a-1b3dad6c562c"/>
  </ds:schemaRefs>
</ds:datastoreItem>
</file>

<file path=customXml/itemProps3.xml><?xml version="1.0" encoding="utf-8"?>
<ds:datastoreItem xmlns:ds="http://schemas.openxmlformats.org/officeDocument/2006/customXml" ds:itemID="{B50C0E56-EF83-4806-973C-A79701423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</Words>
  <Characters>1259</Characters>
  <Application>Microsoft Office Word</Application>
  <DocSecurity>0</DocSecurity>
  <Lines>10</Lines>
  <Paragraphs>2</Paragraphs>
  <ScaleCrop>false</ScaleCrop>
  <Company>SLRB BGHM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Ewbank de Wespin</dc:creator>
  <cp:lastModifiedBy>Ann VAN LOMBERGEN</cp:lastModifiedBy>
  <cp:revision>3</cp:revision>
  <dcterms:created xsi:type="dcterms:W3CDTF">2025-08-28T08:43:00Z</dcterms:created>
  <dcterms:modified xsi:type="dcterms:W3CDTF">2025-08-29T08:18:00Z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0x010100B1D9BF2E6D4EC34FBC29E62A15BBF8E8</vt:lpwstr>
  </property>
  <property fmtid="{D5CDD505-2E9C-101B-9397-08002B2CF9AE}" pid="3" name="MediaServiceImageTags">
    <vt:lpwstr/>
  </property>
</Properties>
</file>