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3206"/>
        <w:gridCol w:w="2770"/>
        <w:gridCol w:w="3086"/>
      </w:tblGrid>
      <w:tr w:rsidR="00947C24" w14:paraId="04B33F6F" w14:textId="77777777" w:rsidTr="03E33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47ACCCE4" w14:textId="02A8AF96" w:rsidR="00947C24" w:rsidRDefault="00947C24" w:rsidP="00947C24">
            <w:pPr>
              <w:jc w:val="center"/>
            </w:pPr>
            <w:r>
              <w:t>Conséquences juridiques</w:t>
            </w:r>
          </w:p>
        </w:tc>
        <w:tc>
          <w:tcPr>
            <w:tcW w:w="2770" w:type="dxa"/>
          </w:tcPr>
          <w:p w14:paraId="42A6A57D" w14:textId="4876A5EB" w:rsidR="00947C24" w:rsidRDefault="00947C24" w:rsidP="00947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Prise de possession partielle</w:t>
            </w:r>
          </w:p>
        </w:tc>
        <w:tc>
          <w:tcPr>
            <w:tcW w:w="3086" w:type="dxa"/>
          </w:tcPr>
          <w:p w14:paraId="4B3D2B4E" w14:textId="32069C4B" w:rsidR="00947C24" w:rsidRDefault="00947C24" w:rsidP="00947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RP partielle</w:t>
            </w:r>
          </w:p>
        </w:tc>
      </w:tr>
      <w:tr w:rsidR="2948CCCB" w14:paraId="036CE632" w14:textId="77777777" w:rsidTr="03E3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5AC0DDCA" w14:textId="647B477B" w:rsidR="2948CCCB" w:rsidRDefault="2948CCCB" w:rsidP="2948CCCB">
            <w:pPr>
              <w:jc w:val="center"/>
            </w:pPr>
          </w:p>
        </w:tc>
        <w:tc>
          <w:tcPr>
            <w:tcW w:w="2770" w:type="dxa"/>
          </w:tcPr>
          <w:p w14:paraId="02830343" w14:textId="381C094A" w:rsidR="27FB5E7E" w:rsidRDefault="27FB5E7E" w:rsidP="2948C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Art. 91 de l’AR Exécution</w:t>
            </w:r>
          </w:p>
        </w:tc>
        <w:tc>
          <w:tcPr>
            <w:tcW w:w="3086" w:type="dxa"/>
          </w:tcPr>
          <w:p w14:paraId="4E3BE3DC" w14:textId="7D4CC4E9" w:rsidR="2948CCCB" w:rsidRDefault="65D0C7EF" w:rsidP="2948C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</w:t>
            </w:r>
            <w:r w:rsidR="2FC3DB7A">
              <w:t>. 64 et 91-92 de l’AR Exécution</w:t>
            </w:r>
          </w:p>
        </w:tc>
      </w:tr>
      <w:tr w:rsidR="00947C24" w14:paraId="45783DDA" w14:textId="77777777" w:rsidTr="03E33C42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6B952E9B" w14:textId="2A156754" w:rsidR="00947C24" w:rsidRDefault="00947C24">
            <w:r>
              <w:t>Caution</w:t>
            </w:r>
            <w:r w:rsidR="547ADB6A">
              <w:t>nement</w:t>
            </w:r>
          </w:p>
        </w:tc>
        <w:tc>
          <w:tcPr>
            <w:tcW w:w="2770" w:type="dxa"/>
          </w:tcPr>
          <w:p w14:paraId="1D8F9456" w14:textId="11E0190C" w:rsidR="00947C24" w:rsidRDefault="00947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 de libération</w:t>
            </w:r>
          </w:p>
        </w:tc>
        <w:tc>
          <w:tcPr>
            <w:tcW w:w="3086" w:type="dxa"/>
          </w:tcPr>
          <w:p w14:paraId="5529F3BB" w14:textId="46DE4A0D" w:rsidR="00947C24" w:rsidRDefault="00947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Libération </w:t>
            </w:r>
            <w:r w:rsidR="647DF85C">
              <w:t>partielle</w:t>
            </w:r>
          </w:p>
        </w:tc>
      </w:tr>
      <w:tr w:rsidR="00947C24" w14:paraId="44D32BEB" w14:textId="77777777" w:rsidTr="03E3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30E9A3C5" w14:textId="0AFFCC9D" w:rsidR="00947C24" w:rsidRDefault="00947C24">
            <w:r>
              <w:t xml:space="preserve">Délai de garantie y compris décennale </w:t>
            </w:r>
          </w:p>
        </w:tc>
        <w:tc>
          <w:tcPr>
            <w:tcW w:w="2770" w:type="dxa"/>
          </w:tcPr>
          <w:p w14:paraId="668B1EE7" w14:textId="16A7D72A" w:rsidR="00947C24" w:rsidRDefault="00947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délai de garantie ne prend pas cour</w:t>
            </w:r>
            <w:r w:rsidR="519266E1">
              <w:t>s</w:t>
            </w:r>
            <w:r>
              <w:t xml:space="preserve"> </w:t>
            </w:r>
          </w:p>
        </w:tc>
        <w:tc>
          <w:tcPr>
            <w:tcW w:w="3086" w:type="dxa"/>
          </w:tcPr>
          <w:p w14:paraId="0E3C92AA" w14:textId="78B64715" w:rsidR="00947C24" w:rsidRDefault="73CB7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</w:t>
            </w:r>
            <w:r w:rsidR="2C25B4A6">
              <w:t xml:space="preserve"> délai de garantie p</w:t>
            </w:r>
            <w:r w:rsidR="00947C24">
              <w:t>rend cour</w:t>
            </w:r>
            <w:r w:rsidR="46B3C343">
              <w:t>s</w:t>
            </w:r>
            <w:r w:rsidR="2BAF0210">
              <w:t xml:space="preserve"> apr</w:t>
            </w:r>
            <w:r w:rsidR="341A53EC">
              <w:t>ès</w:t>
            </w:r>
            <w:r w:rsidR="2BAF0210">
              <w:t xml:space="preserve"> </w:t>
            </w:r>
            <w:r w:rsidR="7751CA6D">
              <w:t xml:space="preserve">chaque </w:t>
            </w:r>
            <w:r w:rsidR="1107DE42">
              <w:t>réception partielle</w:t>
            </w:r>
            <w:r w:rsidR="7751CA6D">
              <w:t xml:space="preserve">. La RP totale </w:t>
            </w:r>
            <w:r w:rsidR="1C8A94D0">
              <w:t>a lieu à la dernière RP partielle.</w:t>
            </w:r>
          </w:p>
        </w:tc>
      </w:tr>
      <w:tr w:rsidR="00947C24" w14:paraId="15E4E14F" w14:textId="77777777" w:rsidTr="03E33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7448BDFE" w14:textId="30C701F0" w:rsidR="00947C24" w:rsidRDefault="00947C24">
            <w:r>
              <w:t>Responsabilité de l’EG</w:t>
            </w:r>
          </w:p>
        </w:tc>
        <w:tc>
          <w:tcPr>
            <w:tcW w:w="2770" w:type="dxa"/>
          </w:tcPr>
          <w:p w14:paraId="0967AA4F" w14:textId="0562F8E3" w:rsidR="00947C24" w:rsidRDefault="0BC29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Reste </w:t>
            </w:r>
            <w:r w:rsidR="24853EC3">
              <w:t xml:space="preserve">responsable </w:t>
            </w:r>
            <w:r w:rsidR="0655C2BB">
              <w:t xml:space="preserve">sauf </w:t>
            </w:r>
            <w:r w:rsidR="24853EC3">
              <w:t xml:space="preserve">des dégradations dues à </w:t>
            </w:r>
            <w:r w:rsidR="24853EC3" w:rsidRPr="6E028FF0">
              <w:rPr>
                <w:u w:val="single"/>
              </w:rPr>
              <w:t>l’usage</w:t>
            </w:r>
            <w:r w:rsidR="2BA87EA6" w:rsidRPr="6E028FF0">
              <w:rPr>
                <w:u w:val="single"/>
              </w:rPr>
              <w:t>.</w:t>
            </w:r>
          </w:p>
          <w:p w14:paraId="52740929" w14:textId="7CE7472B" w:rsidR="00947C24" w:rsidRDefault="00947C24" w:rsidP="3DD0A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0362749E" w14:textId="7E580D07" w:rsidR="00947C24" w:rsidRDefault="00947C24" w:rsidP="3DD0A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7743EC54" w14:textId="093BF736" w:rsidR="00947C24" w:rsidRDefault="00947C24" w:rsidP="3DD0A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26077863" w14:textId="64ED8CB0" w:rsidR="00947C24" w:rsidRDefault="00947C24" w:rsidP="3DD0A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086" w:type="dxa"/>
          </w:tcPr>
          <w:p w14:paraId="31736C12" w14:textId="02771CF4" w:rsidR="00947C24" w:rsidRDefault="6A360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N’est p</w:t>
            </w:r>
            <w:r w:rsidR="00947C24">
              <w:t>lus responsable des dégradations dues à l’usage</w:t>
            </w:r>
          </w:p>
          <w:p w14:paraId="2795B73B" w14:textId="648C21D0" w:rsidR="00947C24" w:rsidRDefault="00947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L'entrepreneur ne répond pas des dommages dont les causes ne lui sont pas imputables.</w:t>
            </w:r>
          </w:p>
          <w:p w14:paraId="25ADC17F" w14:textId="0F06BB17" w:rsidR="00947C24" w:rsidRDefault="002C8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Après la RP partielle, il est encore possible d’invoquer les vices cachés, mais p</w:t>
            </w:r>
            <w:r w:rsidR="0C206ED1">
              <w:t>lus</w:t>
            </w:r>
            <w:r>
              <w:t xml:space="preserve"> les vices apparents.</w:t>
            </w:r>
          </w:p>
        </w:tc>
      </w:tr>
      <w:tr w:rsidR="00947C24" w14:paraId="729AC276" w14:textId="77777777" w:rsidTr="03E3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60D3E4BF" w14:textId="68D14617" w:rsidR="00947C24" w:rsidRDefault="00947C24">
            <w:r>
              <w:t>Dommages dus à une force majeure</w:t>
            </w:r>
          </w:p>
        </w:tc>
        <w:tc>
          <w:tcPr>
            <w:tcW w:w="2770" w:type="dxa"/>
          </w:tcPr>
          <w:p w14:paraId="3BFB7025" w14:textId="6150F8DA" w:rsidR="00947C24" w:rsidRDefault="00947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Peut -être obligé à intervenir </w:t>
            </w:r>
            <w:r w:rsidR="00144DFA">
              <w:t>via</w:t>
            </w:r>
            <w:r>
              <w:t xml:space="preserve"> </w:t>
            </w:r>
            <w:r w:rsidR="25674213">
              <w:t xml:space="preserve">l’art. </w:t>
            </w:r>
            <w:r>
              <w:t>38/9</w:t>
            </w:r>
            <w:r w:rsidR="27A284B8">
              <w:t xml:space="preserve"> de l’AR Exécution relatif aux circonstances imprévisibles dans le chef de l’adjudicataire</w:t>
            </w:r>
            <w:r w:rsidR="49E30780">
              <w:t xml:space="preserve"> (voir article)</w:t>
            </w:r>
          </w:p>
        </w:tc>
        <w:tc>
          <w:tcPr>
            <w:tcW w:w="3086" w:type="dxa"/>
          </w:tcPr>
          <w:p w14:paraId="3809FF7A" w14:textId="54CFA2C1" w:rsidR="00947C24" w:rsidRDefault="00947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Les </w:t>
            </w:r>
            <w:r w:rsidR="49A5218B">
              <w:t>dommages</w:t>
            </w:r>
            <w:r>
              <w:t xml:space="preserve"> résultant d'un cas fortuit ou de force majeure ou d'un emploi anormal des produits livrés, sont </w:t>
            </w:r>
            <w:r w:rsidRPr="6E028FF0">
              <w:rPr>
                <w:u w:val="single"/>
              </w:rPr>
              <w:t>exclus</w:t>
            </w:r>
            <w:r>
              <w:t xml:space="preserve"> de la garantie, à moins qu'à l'occasion de l'accident ne se révèle une malfaçon ou un défaut de nature à justifier le remplacement.</w:t>
            </w:r>
          </w:p>
        </w:tc>
      </w:tr>
      <w:tr w:rsidR="00947C24" w:rsidRPr="00947C24" w14:paraId="26831630" w14:textId="77777777" w:rsidTr="03E33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66E02EC0" w14:textId="07EEF559" w:rsidR="00947C24" w:rsidRDefault="00947C24">
            <w:r>
              <w:t>Formalités</w:t>
            </w:r>
          </w:p>
        </w:tc>
        <w:tc>
          <w:tcPr>
            <w:tcW w:w="2770" w:type="dxa"/>
          </w:tcPr>
          <w:p w14:paraId="416E5930" w14:textId="07BB992F" w:rsidR="00947C24" w:rsidRDefault="00947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Etat </w:t>
            </w:r>
            <w:proofErr w:type="gramStart"/>
            <w:r>
              <w:t>des lieux</w:t>
            </w:r>
            <w:r w:rsidR="2A05D123">
              <w:t xml:space="preserve"> contradictoire</w:t>
            </w:r>
            <w:proofErr w:type="gramEnd"/>
            <w:r w:rsidR="2A05D123">
              <w:t xml:space="preserve"> à effectuer</w:t>
            </w:r>
          </w:p>
        </w:tc>
        <w:tc>
          <w:tcPr>
            <w:tcW w:w="3086" w:type="dxa"/>
          </w:tcPr>
          <w:p w14:paraId="41604D52" w14:textId="193B232C" w:rsidR="00947C24" w:rsidRPr="00947C24" w:rsidRDefault="00947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DIU, DV10, PV de réception</w:t>
            </w:r>
          </w:p>
        </w:tc>
      </w:tr>
      <w:tr w:rsidR="00A930FB" w:rsidRPr="00947C24" w14:paraId="4026B06E" w14:textId="77777777" w:rsidTr="03E33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112D15F9" w14:textId="59894FB0" w:rsidR="00A930FB" w:rsidRDefault="00A930FB">
            <w:r>
              <w:t>Quand le prévoir </w:t>
            </w:r>
            <w:r w:rsidR="4D110F81">
              <w:t>?</w:t>
            </w:r>
          </w:p>
        </w:tc>
        <w:tc>
          <w:tcPr>
            <w:tcW w:w="2770" w:type="dxa"/>
          </w:tcPr>
          <w:p w14:paraId="09B09C18" w14:textId="1EAAD7A7" w:rsidR="00A930FB" w:rsidRDefault="00A93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Peut se décider en cours d’exécution</w:t>
            </w:r>
          </w:p>
        </w:tc>
        <w:tc>
          <w:tcPr>
            <w:tcW w:w="3086" w:type="dxa"/>
          </w:tcPr>
          <w:p w14:paraId="576105C1" w14:textId="010329D4" w:rsidR="00A930FB" w:rsidRPr="00947C24" w:rsidRDefault="00A93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Doit être prévue </w:t>
            </w:r>
            <w:r w:rsidR="6E22ECF9">
              <w:t>dans les documents du marché</w:t>
            </w:r>
          </w:p>
        </w:tc>
      </w:tr>
    </w:tbl>
    <w:p w14:paraId="1E4346DC" w14:textId="77777777" w:rsidR="00EB5DB5" w:rsidRDefault="00EB5DB5"/>
    <w:p w14:paraId="7559C575" w14:textId="77777777" w:rsidR="00947C24" w:rsidRDefault="00947C24"/>
    <w:p w14:paraId="631F7DB4" w14:textId="3055643C" w:rsidR="00947C24" w:rsidRDefault="00514453">
      <w:r w:rsidRPr="00A10F75">
        <w:rPr>
          <w:b/>
          <w:bCs/>
          <w:u w:val="single"/>
        </w:rPr>
        <w:t>Point d’attention</w:t>
      </w:r>
      <w:r>
        <w:t xml:space="preserve"> : </w:t>
      </w:r>
    </w:p>
    <w:p w14:paraId="467CB333" w14:textId="470B10BB" w:rsidR="00514453" w:rsidRDefault="00514453" w:rsidP="00951674">
      <w:pPr>
        <w:pStyle w:val="Paragraphedeliste"/>
        <w:numPr>
          <w:ilvl w:val="0"/>
          <w:numId w:val="1"/>
        </w:numPr>
        <w:jc w:val="both"/>
      </w:pPr>
      <w:r>
        <w:t xml:space="preserve">La RP partielle ne se prête pas </w:t>
      </w:r>
      <w:r w:rsidR="28C011A5">
        <w:t>à tous les chantiers. Il est déconseillé de l’utiliser pour</w:t>
      </w:r>
      <w:r>
        <w:t xml:space="preserve"> des </w:t>
      </w:r>
      <w:r w:rsidR="00A10F75">
        <w:t xml:space="preserve">réceptions successives au sein d’un même bâtiment (exemple : plusieurs logements réceptionnés individuellement). </w:t>
      </w:r>
      <w:r w:rsidR="003E2142">
        <w:t xml:space="preserve">Cependant, </w:t>
      </w:r>
      <w:r w:rsidR="00E745AC">
        <w:t xml:space="preserve">si les travaux concernent plusieurs </w:t>
      </w:r>
      <w:r w:rsidR="00E745AC" w:rsidRPr="6E028FF0">
        <w:rPr>
          <w:u w:val="single"/>
        </w:rPr>
        <w:t xml:space="preserve">bâtiments </w:t>
      </w:r>
      <w:r w:rsidR="00E745AC" w:rsidRPr="6E028FF0">
        <w:rPr>
          <w:b/>
          <w:bCs/>
          <w:u w:val="single"/>
        </w:rPr>
        <w:t xml:space="preserve">séparés </w:t>
      </w:r>
      <w:r w:rsidR="00E745AC" w:rsidRPr="6E028FF0">
        <w:rPr>
          <w:u w:val="single"/>
        </w:rPr>
        <w:t>géographiquement</w:t>
      </w:r>
      <w:r w:rsidR="00E745AC">
        <w:t xml:space="preserve"> (ou permett</w:t>
      </w:r>
      <w:r w:rsidR="00EA52C6">
        <w:t>an</w:t>
      </w:r>
      <w:r w:rsidR="00E745AC">
        <w:t xml:space="preserve">t une séparation), la RP partielle pourra être envisagée. </w:t>
      </w:r>
    </w:p>
    <w:p w14:paraId="37584D6C" w14:textId="405AB9C7" w:rsidR="000C6361" w:rsidRPr="00947C24" w:rsidRDefault="004A4C98" w:rsidP="00951674">
      <w:pPr>
        <w:pStyle w:val="Paragraphedeliste"/>
        <w:numPr>
          <w:ilvl w:val="0"/>
          <w:numId w:val="1"/>
        </w:numPr>
        <w:jc w:val="both"/>
      </w:pPr>
      <w:r>
        <w:t>Prévoir des dél</w:t>
      </w:r>
      <w:r w:rsidR="00E745AC">
        <w:t>ais partiels de rigueur n</w:t>
      </w:r>
      <w:r>
        <w:t>’équivaut pas nécessairement à des prises de possession partielle</w:t>
      </w:r>
      <w:r w:rsidR="00EA52C6">
        <w:t>/ RP partielle</w:t>
      </w:r>
      <w:r>
        <w:t>.</w:t>
      </w:r>
    </w:p>
    <w:p w14:paraId="777DAD7F" w14:textId="468219EE" w:rsidR="2856E0F8" w:rsidRDefault="77AF284F" w:rsidP="006F1B51">
      <w:pPr>
        <w:pStyle w:val="Paragraphedeliste"/>
        <w:numPr>
          <w:ilvl w:val="0"/>
          <w:numId w:val="1"/>
        </w:numPr>
        <w:jc w:val="both"/>
      </w:pPr>
      <w:r>
        <w:t xml:space="preserve">En cas de prise de possession partielle, un propriétaire qui met en location son bien encore en chantier doit être assuré contre les risques éventuels. </w:t>
      </w:r>
    </w:p>
    <w:sectPr w:rsidR="2856E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75F95"/>
    <w:multiLevelType w:val="hybridMultilevel"/>
    <w:tmpl w:val="0E0061DA"/>
    <w:lvl w:ilvl="0" w:tplc="317A64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4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24"/>
    <w:rsid w:val="000C6361"/>
    <w:rsid w:val="00144DFA"/>
    <w:rsid w:val="002C8D40"/>
    <w:rsid w:val="00374A10"/>
    <w:rsid w:val="003E2142"/>
    <w:rsid w:val="004A4C98"/>
    <w:rsid w:val="00514453"/>
    <w:rsid w:val="006F1B51"/>
    <w:rsid w:val="008D00CD"/>
    <w:rsid w:val="00934EFE"/>
    <w:rsid w:val="00947C24"/>
    <w:rsid w:val="00951674"/>
    <w:rsid w:val="0099481D"/>
    <w:rsid w:val="00A10F75"/>
    <w:rsid w:val="00A930FB"/>
    <w:rsid w:val="00E745AC"/>
    <w:rsid w:val="00EA52C6"/>
    <w:rsid w:val="00EB5DB5"/>
    <w:rsid w:val="03A681C9"/>
    <w:rsid w:val="03E33C42"/>
    <w:rsid w:val="0655C2BB"/>
    <w:rsid w:val="067C7752"/>
    <w:rsid w:val="0A78B254"/>
    <w:rsid w:val="0B7C8918"/>
    <w:rsid w:val="0BC29DE6"/>
    <w:rsid w:val="0C206ED1"/>
    <w:rsid w:val="0C279DA0"/>
    <w:rsid w:val="0C876B67"/>
    <w:rsid w:val="0EF427A8"/>
    <w:rsid w:val="0F0B2A89"/>
    <w:rsid w:val="0F8C8CCE"/>
    <w:rsid w:val="10722E49"/>
    <w:rsid w:val="1103556F"/>
    <w:rsid w:val="1107DE42"/>
    <w:rsid w:val="119C9319"/>
    <w:rsid w:val="162B35CA"/>
    <w:rsid w:val="19108D2B"/>
    <w:rsid w:val="1C4F5100"/>
    <w:rsid w:val="1C8A94D0"/>
    <w:rsid w:val="1D7062C3"/>
    <w:rsid w:val="1DE85D56"/>
    <w:rsid w:val="2423580E"/>
    <w:rsid w:val="24853EC3"/>
    <w:rsid w:val="25674213"/>
    <w:rsid w:val="25861EBD"/>
    <w:rsid w:val="27A284B8"/>
    <w:rsid w:val="27D70D42"/>
    <w:rsid w:val="27FB5E7E"/>
    <w:rsid w:val="2856E0F8"/>
    <w:rsid w:val="28C011A5"/>
    <w:rsid w:val="2948CCCB"/>
    <w:rsid w:val="2A05D123"/>
    <w:rsid w:val="2AA55ED9"/>
    <w:rsid w:val="2B12F38B"/>
    <w:rsid w:val="2B3986A3"/>
    <w:rsid w:val="2BA87EA6"/>
    <w:rsid w:val="2BAF0210"/>
    <w:rsid w:val="2C25B4A6"/>
    <w:rsid w:val="2E4CE420"/>
    <w:rsid w:val="2F16BA91"/>
    <w:rsid w:val="2FC3DB7A"/>
    <w:rsid w:val="30556E89"/>
    <w:rsid w:val="31FA062F"/>
    <w:rsid w:val="320D52B1"/>
    <w:rsid w:val="32C5DEAE"/>
    <w:rsid w:val="334C22DC"/>
    <w:rsid w:val="341A53EC"/>
    <w:rsid w:val="3502133B"/>
    <w:rsid w:val="382DF34F"/>
    <w:rsid w:val="38B41A15"/>
    <w:rsid w:val="3AAADB1C"/>
    <w:rsid w:val="3AFEE9E6"/>
    <w:rsid w:val="3CA38CB3"/>
    <w:rsid w:val="3CB30EF0"/>
    <w:rsid w:val="3DD0AF1F"/>
    <w:rsid w:val="41AED27A"/>
    <w:rsid w:val="44D2165E"/>
    <w:rsid w:val="45760AB8"/>
    <w:rsid w:val="4678BC40"/>
    <w:rsid w:val="46B3C343"/>
    <w:rsid w:val="473BEB7A"/>
    <w:rsid w:val="49A5218B"/>
    <w:rsid w:val="49E30780"/>
    <w:rsid w:val="4A2D13DE"/>
    <w:rsid w:val="4D110F81"/>
    <w:rsid w:val="4D6DD977"/>
    <w:rsid w:val="4D8F430C"/>
    <w:rsid w:val="510666A5"/>
    <w:rsid w:val="515B6C5D"/>
    <w:rsid w:val="519266E1"/>
    <w:rsid w:val="547ADB6A"/>
    <w:rsid w:val="54BAC1A1"/>
    <w:rsid w:val="557FA0FF"/>
    <w:rsid w:val="589A9A4A"/>
    <w:rsid w:val="5AEB47B5"/>
    <w:rsid w:val="5D91E6AF"/>
    <w:rsid w:val="5FC8E072"/>
    <w:rsid w:val="60854C7D"/>
    <w:rsid w:val="618FF229"/>
    <w:rsid w:val="6379D446"/>
    <w:rsid w:val="6381A048"/>
    <w:rsid w:val="647DF85C"/>
    <w:rsid w:val="65B0D972"/>
    <w:rsid w:val="65D0C7EF"/>
    <w:rsid w:val="674E108D"/>
    <w:rsid w:val="6A3600DD"/>
    <w:rsid w:val="6A3B4104"/>
    <w:rsid w:val="6B0ABC65"/>
    <w:rsid w:val="6E028FF0"/>
    <w:rsid w:val="6E1E1B20"/>
    <w:rsid w:val="6E22AD9B"/>
    <w:rsid w:val="6E22ECF9"/>
    <w:rsid w:val="6E32238E"/>
    <w:rsid w:val="703E0DE4"/>
    <w:rsid w:val="73BF5AAE"/>
    <w:rsid w:val="73CB7761"/>
    <w:rsid w:val="73D537A8"/>
    <w:rsid w:val="75924B98"/>
    <w:rsid w:val="760D25C8"/>
    <w:rsid w:val="7751CA6D"/>
    <w:rsid w:val="77AF284F"/>
    <w:rsid w:val="77CEB8C1"/>
    <w:rsid w:val="79B41F20"/>
    <w:rsid w:val="7AB955C1"/>
    <w:rsid w:val="7C739D52"/>
    <w:rsid w:val="7C85DF3D"/>
    <w:rsid w:val="7D7B7AA6"/>
    <w:rsid w:val="7DC92A4D"/>
    <w:rsid w:val="7E591B1C"/>
    <w:rsid w:val="7F9072EF"/>
    <w:rsid w:val="7FB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0162"/>
  <w15:chartTrackingRefBased/>
  <w15:docId w15:val="{906270B0-EC80-4CB1-8C31-CB6D480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7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7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7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7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7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7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7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7C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7C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7C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7C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7C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7C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7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7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7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7C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7C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7C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7C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7C2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4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4">
    <w:name w:val="Grid Table 4 Accent 4"/>
    <w:basedOn w:val="TableauNormal"/>
    <w:uiPriority w:val="49"/>
    <w:rsid w:val="00947C2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Grille4-Accentuation1">
    <w:name w:val="Grid Table 4 Accent 1"/>
    <w:basedOn w:val="TableauNormal"/>
    <w:uiPriority w:val="49"/>
    <w:rsid w:val="0099481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Rvision">
    <w:name w:val="Revision"/>
    <w:hidden/>
    <w:uiPriority w:val="99"/>
    <w:semiHidden/>
    <w:rsid w:val="006F1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  <Th_x00e8_me xmlns="90d36ca8-3775-4e67-8fde-944c9a0b1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7" ma:contentTypeDescription="Crée un document." ma:contentTypeScope="" ma:versionID="d3c0195a6c111489345b75d858cb0c39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edeb4d1e086fb87375f75d61fcabcf5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Th_x00e8_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_x00e8_me" ma:index="24" nillable="true" ma:displayName="Thème" ma:format="Dropdown" ma:internalName="Th_x00e8_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281E-759E-4AE3-8317-657EC31548E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f4491c0-0eb5-41a8-997a-1b3dad6c562c"/>
    <ds:schemaRef ds:uri="90d36ca8-3775-4e67-8fde-944c9a0b11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C5DFFB-4CD2-43EE-8891-84E6E895F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08F69-04EA-48E0-86DB-3594F6B7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6CD06-BA65-48FB-ABD9-55935115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RODRIGUEZ</dc:creator>
  <cp:keywords/>
  <dc:description/>
  <cp:lastModifiedBy>Malou VOSSAERT</cp:lastModifiedBy>
  <cp:revision>27</cp:revision>
  <dcterms:created xsi:type="dcterms:W3CDTF">2024-06-10T13:36:00Z</dcterms:created>
  <dcterms:modified xsi:type="dcterms:W3CDTF">2025-04-01T15:08:00Z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MediaServiceImageTags">
    <vt:lpwstr/>
  </property>
</Properties>
</file>