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008A1BCE" w:rsidRDefault="008A1BCE" w14:paraId="5B69661F" w14:textId="77777777">
      <w:pPr>
        <w:pStyle w:val="En-ttedetabledesmatires"/>
      </w:pPr>
    </w:p>
    <w:sdt>
      <w:sdtPr>
        <w:id w:val="1108998682"/>
        <w:docPartObj>
          <w:docPartGallery w:val="Cover Pages"/>
          <w:docPartUnique/>
        </w:docPartObj>
        <w:rPr>
          <w:rFonts w:ascii="Calibri Light" w:hAnsi="Calibri Light" w:eastAsia="游ゴシック Light" w:cs="Times New Roman" w:asciiTheme="majorAscii" w:hAnsiTheme="majorAscii" w:eastAsiaTheme="majorEastAsia" w:cstheme="majorBidi"/>
          <w:caps w:val="1"/>
          <w:lang w:val="fr-BE"/>
        </w:rPr>
      </w:sdtPr>
      <w:sdtEndPr>
        <w:rPr>
          <w:rFonts w:ascii="Calibri Light" w:hAnsi="Calibri Light" w:eastAsia="游ゴシック Light" w:cs="Times New Roman" w:asciiTheme="majorAscii" w:hAnsiTheme="majorAscii" w:eastAsiaTheme="majorEastAsia" w:cstheme="majorBidi"/>
          <w:caps w:val="1"/>
          <w:lang w:val="fr-BE"/>
        </w:rPr>
      </w:sdtEndPr>
      <w:sdtContent>
        <w:tbl>
          <w:tblPr>
            <w:tblW w:w="5000" w:type="pct"/>
            <w:jc w:val="center"/>
            <w:tblLook w:val="04A0" w:firstRow="1" w:lastRow="0" w:firstColumn="1" w:lastColumn="0" w:noHBand="0" w:noVBand="1"/>
          </w:tblPr>
          <w:tblGrid>
            <w:gridCol w:w="9072"/>
          </w:tblGrid>
          <w:tr w:rsidR="00087455" w:rsidTr="2589E881" w14:paraId="397A4E70" w14:textId="77777777">
            <w:trPr>
              <w:trHeight w:val="2880"/>
              <w:jc w:val="center"/>
            </w:trPr>
            <w:tc>
              <w:tcPr>
                <w:tcW w:w="5000" w:type="pct"/>
                <w:tcMar/>
              </w:tcPr>
              <w:p w:rsidR="00087455" w:rsidRDefault="00087455" w14:paraId="757F8E12" w14:textId="77777777">
                <w:pPr>
                  <w:pStyle w:val="Sansinterligne"/>
                  <w:jc w:val="center"/>
                  <w:rPr>
                    <w:rFonts w:asciiTheme="majorHAnsi" w:hAnsiTheme="majorHAnsi" w:eastAsiaTheme="majorEastAsia" w:cstheme="majorBidi"/>
                    <w:caps/>
                  </w:rPr>
                </w:pPr>
              </w:p>
            </w:tc>
          </w:tr>
          <w:tr w:rsidRPr="001A3978" w:rsidR="00087455" w:rsidTr="2589E881" w14:paraId="77383F9D" w14:textId="77777777">
            <w:trPr>
              <w:trHeight w:val="1440"/>
              <w:jc w:val="center"/>
            </w:trPr>
            <w:sdt>
              <w:sdtPr>
                <w:rPr>
                  <w:rFonts w:ascii="Century Gothic" w:hAnsi="Century Gothic"/>
                  <w:sz w:val="52"/>
                  <w:szCs w:val="52"/>
                </w:rPr>
                <w:alias w:val="Titr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top w:val="nil"/>
                      <w:left w:val="nil"/>
                      <w:bottom w:val="single" w:color="4472C4" w:themeColor="accent1" w:sz="4" w:space="0"/>
                      <w:right w:val="nil"/>
                    </w:tcBorders>
                    <w:tcMar/>
                    <w:vAlign w:val="center"/>
                    <w:hideMark/>
                  </w:tcPr>
                  <w:p w:rsidRPr="001A3978" w:rsidR="00087455" w:rsidRDefault="00087455" w14:paraId="241FE8F2" w14:textId="5782CF6C">
                    <w:pPr>
                      <w:pStyle w:val="Sansinterligne"/>
                      <w:jc w:val="center"/>
                      <w:rPr>
                        <w:rStyle w:val="TitreCar"/>
                        <w:rFonts w:ascii="Century Gothic" w:hAnsi="Century Gothic"/>
                      </w:rPr>
                    </w:pPr>
                    <w:r w:rsidRPr="001A3978">
                      <w:rPr>
                        <w:rFonts w:ascii="Century Gothic" w:hAnsi="Century Gothic"/>
                        <w:sz w:val="52"/>
                        <w:szCs w:val="52"/>
                      </w:rPr>
                      <w:t>Annexe III.</w:t>
                    </w:r>
                    <w:r w:rsidR="00D53ED1">
                      <w:rPr>
                        <w:rFonts w:ascii="Century Gothic" w:hAnsi="Century Gothic"/>
                        <w:sz w:val="52"/>
                        <w:szCs w:val="52"/>
                      </w:rPr>
                      <w:t>5</w:t>
                    </w:r>
                    <w:r w:rsidRPr="001A3978">
                      <w:rPr>
                        <w:rFonts w:ascii="Century Gothic" w:hAnsi="Century Gothic"/>
                        <w:sz w:val="52"/>
                        <w:szCs w:val="52"/>
                      </w:rPr>
                      <w:t>. CLAUSES SOCIALES Flexible CS 2017</w:t>
                    </w:r>
                  </w:p>
                </w:tc>
              </w:sdtContent>
            </w:sdt>
          </w:tr>
          <w:tr w:rsidRPr="001A3978" w:rsidR="00087455" w:rsidTr="2589E881" w14:paraId="1B2382B9" w14:textId="77777777">
            <w:trPr>
              <w:trHeight w:val="720"/>
              <w:jc w:val="center"/>
            </w:trPr>
            <w:tc>
              <w:tcPr>
                <w:tcW w:w="5000" w:type="pct"/>
                <w:tcBorders>
                  <w:top w:val="single" w:color="4472C4" w:themeColor="accent1" w:sz="4" w:space="0"/>
                  <w:left w:val="nil"/>
                  <w:bottom w:val="nil"/>
                  <w:right w:val="nil"/>
                </w:tcBorders>
                <w:tcMar/>
                <w:vAlign w:val="center"/>
                <w:hideMark/>
              </w:tcPr>
              <w:tbl>
                <w:tblPr>
                  <w:tblStyle w:val="Grilledutableau"/>
                  <w:tblpPr w:leftFromText="141" w:rightFromText="141" w:vertAnchor="page" w:horzAnchor="margin" w:tblpY="466"/>
                  <w:tblW w:w="8926" w:type="dxa"/>
                  <w:tblLook w:val="04A0" w:firstRow="1" w:lastRow="0" w:firstColumn="1" w:lastColumn="0" w:noHBand="0" w:noVBand="1"/>
                </w:tblPr>
                <w:tblGrid>
                  <w:gridCol w:w="8926"/>
                </w:tblGrid>
                <w:tr w:rsidRPr="001A3978" w:rsidR="00087455" w:rsidTr="2589E881" w14:paraId="61734482" w14:textId="77777777">
                  <w:trPr>
                    <w:trHeight w:val="1984"/>
                  </w:trPr>
                  <w:tc>
                    <w:tcPr>
                      <w:tcW w:w="8926" w:type="dxa"/>
                      <w:tcMar/>
                    </w:tcPr>
                    <w:p w:rsidRPr="001A3978" w:rsidR="00087455" w:rsidP="00087455" w:rsidRDefault="00087455" w14:paraId="43ED509D" w14:textId="77777777">
                      <w:pPr>
                        <w:rPr>
                          <w:rFonts w:ascii="Century Gothic" w:hAnsi="Century Gothic"/>
                          <w:b/>
                          <w:i/>
                          <w:color w:val="E5004D"/>
                          <w:u w:val="single"/>
                          <w:lang w:val="fr-FR"/>
                        </w:rPr>
                      </w:pPr>
                      <w:r w:rsidRPr="001A3978">
                        <w:rPr>
                          <w:rFonts w:ascii="Century Gothic" w:hAnsi="Century Gothic"/>
                          <w:color w:val="E5004D"/>
                          <w:u w:val="single"/>
                          <w:lang w:val="fr-FR"/>
                        </w:rPr>
                        <w:t>Clause</w:t>
                      </w:r>
                      <w:r w:rsidRPr="001A3978">
                        <w:rPr>
                          <w:rFonts w:ascii="Century Gothic" w:hAnsi="Century Gothic"/>
                          <w:b/>
                          <w:i/>
                          <w:color w:val="E5004D"/>
                          <w:u w:val="single"/>
                          <w:lang w:val="fr-FR"/>
                        </w:rPr>
                        <w:t xml:space="preserve"> </w:t>
                      </w:r>
                      <w:r w:rsidRPr="001A3978">
                        <w:rPr>
                          <w:rFonts w:ascii="Century Gothic" w:hAnsi="Century Gothic"/>
                          <w:color w:val="E5004D"/>
                          <w:u w:val="single"/>
                          <w:lang w:val="fr-FR"/>
                        </w:rPr>
                        <w:t>sociale Flexible</w:t>
                      </w:r>
                    </w:p>
                    <w:p w:rsidRPr="001A3978" w:rsidR="00087455" w:rsidP="2589E881" w:rsidRDefault="00087455" w14:paraId="023A6424" w14:textId="7CAD79B5">
                      <w:pPr>
                        <w:rPr>
                          <w:rFonts w:ascii="Century Gothic" w:hAnsi="Century Gothic"/>
                          <w:b w:val="1"/>
                          <w:bCs w:val="1"/>
                          <w:i w:val="1"/>
                          <w:iCs w:val="1"/>
                          <w:color w:val="E5004D"/>
                          <w:lang w:val="fr-FR"/>
                        </w:rPr>
                      </w:pPr>
                      <w:r w:rsidRPr="2589E881" w:rsidR="00087455">
                        <w:rPr>
                          <w:rFonts w:ascii="Century Gothic" w:hAnsi="Century Gothic"/>
                          <w:b w:val="1"/>
                          <w:bCs w:val="1"/>
                          <w:i w:val="1"/>
                          <w:iCs w:val="1"/>
                          <w:color w:val="E5004D"/>
                          <w:lang w:val="fr-FR"/>
                        </w:rPr>
                        <w:t>A annexer au cahier spécial des charges dans la partie exécution du marché (annexe III.</w:t>
                      </w:r>
                      <w:r w:rsidRPr="2589E881" w:rsidR="08B9BC57">
                        <w:rPr>
                          <w:rFonts w:ascii="Century Gothic" w:hAnsi="Century Gothic"/>
                          <w:b w:val="1"/>
                          <w:bCs w:val="1"/>
                          <w:i w:val="1"/>
                          <w:iCs w:val="1"/>
                          <w:color w:val="E5004D"/>
                          <w:lang w:val="fr-FR"/>
                        </w:rPr>
                        <w:t>5</w:t>
                      </w:r>
                      <w:r w:rsidRPr="2589E881" w:rsidR="00087455">
                        <w:rPr>
                          <w:rFonts w:ascii="Century Gothic" w:hAnsi="Century Gothic"/>
                          <w:b w:val="1"/>
                          <w:bCs w:val="1"/>
                          <w:i w:val="1"/>
                          <w:iCs w:val="1"/>
                          <w:color w:val="E5004D"/>
                          <w:lang w:val="fr-FR"/>
                        </w:rPr>
                        <w:t>. clause</w:t>
                      </w:r>
                      <w:r w:rsidRPr="2589E881" w:rsidR="7821CD35">
                        <w:rPr>
                          <w:rFonts w:ascii="Century Gothic" w:hAnsi="Century Gothic"/>
                          <w:b w:val="1"/>
                          <w:bCs w:val="1"/>
                          <w:i w:val="1"/>
                          <w:iCs w:val="1"/>
                          <w:color w:val="E5004D"/>
                          <w:lang w:val="fr-FR"/>
                        </w:rPr>
                        <w:t>s</w:t>
                      </w:r>
                      <w:r w:rsidRPr="2589E881" w:rsidR="00087455">
                        <w:rPr>
                          <w:rFonts w:ascii="Century Gothic" w:hAnsi="Century Gothic"/>
                          <w:b w:val="1"/>
                          <w:bCs w:val="1"/>
                          <w:i w:val="1"/>
                          <w:iCs w:val="1"/>
                          <w:color w:val="E5004D"/>
                          <w:lang w:val="fr-FR"/>
                        </w:rPr>
                        <w:t xml:space="preserve"> sociales du MT 2017)</w:t>
                      </w:r>
                    </w:p>
                    <w:p w:rsidRPr="001A3978" w:rsidR="00087455" w:rsidP="00087455" w:rsidRDefault="00087455" w14:paraId="15206909" w14:textId="77777777">
                      <w:pPr>
                        <w:rPr>
                          <w:rFonts w:ascii="Century Gothic" w:hAnsi="Century Gothic"/>
                          <w:b/>
                          <w:i/>
                          <w:color w:val="E5004D"/>
                          <w:lang w:val="fr-FR"/>
                        </w:rPr>
                      </w:pPr>
                      <w:r w:rsidRPr="001A3978">
                        <w:rPr>
                          <w:rFonts w:ascii="Century Gothic" w:hAnsi="Century Gothic"/>
                          <w:b/>
                          <w:i/>
                          <w:color w:val="E5004D"/>
                          <w:lang w:val="fr-FR"/>
                        </w:rPr>
                        <w:t>Attention, veuillez à bien compléter les éléments en rouge.</w:t>
                      </w:r>
                    </w:p>
                    <w:p w:rsidR="00087455" w:rsidP="00087455" w:rsidRDefault="00087455" w14:paraId="3E831B99" w14:textId="77777777">
                      <w:pPr>
                        <w:rPr>
                          <w:rFonts w:ascii="Century Gothic" w:hAnsi="Century Gothic"/>
                          <w:b/>
                          <w:i/>
                          <w:color w:val="E5004D"/>
                          <w:lang w:val="fr-FR"/>
                        </w:rPr>
                      </w:pPr>
                      <w:r w:rsidRPr="001A3978">
                        <w:rPr>
                          <w:rFonts w:ascii="Century Gothic" w:hAnsi="Century Gothic"/>
                          <w:b/>
                          <w:i/>
                          <w:color w:val="E5004D"/>
                          <w:lang w:val="fr-FR"/>
                        </w:rPr>
                        <w:t>Pour le calibrage de la clause sociale, contactez la cellule coordination de clause sociale d’Actiris</w:t>
                      </w:r>
                      <w:r w:rsidR="00D669FF">
                        <w:rPr>
                          <w:rFonts w:ascii="Century Gothic" w:hAnsi="Century Gothic"/>
                          <w:b/>
                          <w:i/>
                          <w:color w:val="E5004D"/>
                          <w:lang w:val="fr-FR"/>
                        </w:rPr>
                        <w:t> :</w:t>
                      </w:r>
                    </w:p>
                    <w:p w:rsidRPr="00D669FF" w:rsidR="00D669FF" w:rsidP="00D669FF" w:rsidRDefault="00D669FF" w14:paraId="0F40DE5F" w14:textId="70568DA6">
                      <w:pPr>
                        <w:jc w:val="left"/>
                        <w:rPr>
                          <w:rFonts w:ascii="Century Gothic" w:hAnsi="Century Gothic"/>
                          <w:b/>
                          <w:i/>
                          <w:color w:val="E5004D"/>
                          <w:lang w:val="fr-FR"/>
                        </w:rPr>
                      </w:pPr>
                      <w:r w:rsidRPr="00D669FF">
                        <w:rPr>
                          <w:rFonts w:ascii="Century Gothic" w:hAnsi="Century Gothic"/>
                          <w:b/>
                          <w:i/>
                          <w:color w:val="E5004D"/>
                          <w:lang w:val="fr-FR"/>
                        </w:rPr>
                        <w:t>Nicolas de Prémare</w:t>
                      </w:r>
                      <w:r w:rsidRPr="00D669FF">
                        <w:rPr>
                          <w:rFonts w:ascii="Century Gothic" w:hAnsi="Century Gothic"/>
                          <w:b/>
                          <w:i/>
                          <w:color w:val="E5004D"/>
                          <w:lang w:val="fr-FR"/>
                        </w:rPr>
                        <w:br/>
                      </w:r>
                      <w:r w:rsidRPr="00D669FF">
                        <w:rPr>
                          <w:rFonts w:ascii="Century Gothic" w:hAnsi="Century Gothic"/>
                          <w:b/>
                          <w:i/>
                          <w:color w:val="E5004D"/>
                          <w:lang w:val="fr-FR"/>
                        </w:rPr>
                        <w:t xml:space="preserve">Conseiller clauses sociales </w:t>
                      </w:r>
                      <w:r w:rsidRPr="00D669FF">
                        <w:rPr>
                          <w:rFonts w:ascii="Century Gothic" w:hAnsi="Century Gothic"/>
                          <w:b/>
                          <w:i/>
                          <w:color w:val="E5004D"/>
                          <w:lang w:val="fr-FR"/>
                        </w:rPr>
                        <w:br/>
                      </w:r>
                      <w:r w:rsidRPr="00D669FF">
                        <w:rPr>
                          <w:rFonts w:ascii="Century Gothic" w:hAnsi="Century Gothic"/>
                          <w:b/>
                          <w:i/>
                          <w:color w:val="E5004D"/>
                          <w:lang w:val="fr-FR"/>
                        </w:rPr>
                        <w:t>Adviseur sociale clausules</w:t>
                      </w:r>
                    </w:p>
                    <w:p w:rsidRPr="00D669FF" w:rsidR="00D669FF" w:rsidP="00D669FF" w:rsidRDefault="00D669FF" w14:paraId="176A3B57" w14:textId="438500B5">
                      <w:pPr>
                        <w:jc w:val="left"/>
                      </w:pPr>
                      <w:r w:rsidRPr="00D669FF">
                        <w:rPr>
                          <w:rFonts w:ascii="Century Gothic" w:hAnsi="Century Gothic"/>
                          <w:b/>
                          <w:i/>
                          <w:color w:val="E5004D"/>
                          <w:lang w:val="fr-FR"/>
                        </w:rPr>
                        <w:t>0490 66 68 96</w:t>
                      </w:r>
                      <w:r>
                        <w:t> </w:t>
                      </w:r>
                    </w:p>
                  </w:tc>
                </w:tr>
              </w:tbl>
              <w:sdt>
                <w:sdtPr>
                  <w:rPr>
                    <w:rStyle w:val="TitreCar"/>
                    <w:rFonts w:ascii="Century Gothic" w:hAnsi="Century Gothic"/>
                    <w:sz w:val="40"/>
                    <w:szCs w:val="40"/>
                  </w:rPr>
                  <w:alias w:val="Sous-titre"/>
                  <w:id w:val="15524255"/>
                  <w:showingPlcHdr/>
                  <w:dataBinding w:prefixMappings="xmlns:ns0='http://schemas.openxmlformats.org/package/2006/metadata/core-properties' xmlns:ns1='http://purl.org/dc/elements/1.1/'" w:xpath="/ns0:coreProperties[1]/ns1:subject[1]" w:storeItemID="{6C3C8BC8-F283-45AE-878A-BAB7291924A1}"/>
                  <w:text/>
                </w:sdtPr>
                <w:sdtEndPr>
                  <w:rPr>
                    <w:rStyle w:val="TitreCar"/>
                  </w:rPr>
                </w:sdtEndPr>
                <w:sdtContent>
                  <w:p w:rsidRPr="001A3978" w:rsidR="00087455" w:rsidRDefault="00087455" w14:paraId="1E180925" w14:textId="77777777">
                    <w:pPr>
                      <w:pStyle w:val="Sansinterligne"/>
                      <w:jc w:val="center"/>
                      <w:rPr>
                        <w:rStyle w:val="TitreCar"/>
                        <w:rFonts w:ascii="Century Gothic" w:hAnsi="Century Gothic"/>
                        <w:sz w:val="40"/>
                        <w:szCs w:val="40"/>
                      </w:rPr>
                    </w:pPr>
                    <w:r w:rsidRPr="001A3978">
                      <w:rPr>
                        <w:rStyle w:val="TitreCar"/>
                        <w:rFonts w:ascii="Century Gothic" w:hAnsi="Century Gothic"/>
                        <w:sz w:val="40"/>
                        <w:szCs w:val="40"/>
                      </w:rPr>
                      <w:t xml:space="preserve">     </w:t>
                    </w:r>
                  </w:p>
                </w:sdtContent>
              </w:sdt>
            </w:tc>
          </w:tr>
          <w:tr w:rsidRPr="001A3978" w:rsidR="00087455" w:rsidTr="2589E881" w14:paraId="7C0A0122" w14:textId="77777777">
            <w:trPr>
              <w:trHeight w:val="360"/>
              <w:jc w:val="center"/>
            </w:trPr>
            <w:tc>
              <w:tcPr>
                <w:tcW w:w="5000" w:type="pct"/>
                <w:tcMar/>
                <w:vAlign w:val="center"/>
              </w:tcPr>
              <w:p w:rsidRPr="001A3978" w:rsidR="00087455" w:rsidRDefault="00087455" w14:paraId="3C5AA21D" w14:textId="77777777">
                <w:pPr>
                  <w:pStyle w:val="Sansinterligne"/>
                  <w:jc w:val="center"/>
                  <w:rPr>
                    <w:rFonts w:ascii="Century Gothic" w:hAnsi="Century Gothic" w:cs="MinionPro-Regular"/>
                    <w:color w:val="000000"/>
                    <w:szCs w:val="20"/>
                  </w:rPr>
                </w:pPr>
              </w:p>
            </w:tc>
          </w:tr>
        </w:tbl>
        <w:p w:rsidRPr="001A3978" w:rsidR="008A1BCE" w:rsidP="00AB0960" w:rsidRDefault="00AD24DE" w14:paraId="26DA63F3" w14:textId="77777777">
          <w:pPr>
            <w:jc w:val="left"/>
            <w:rPr>
              <w:rFonts w:ascii="Century Gothic" w:hAnsi="Century Gothic"/>
            </w:rPr>
          </w:pPr>
        </w:p>
      </w:sdtContent>
    </w:sdt>
    <w:p w:rsidRPr="001A3978" w:rsidR="008A1BCE" w:rsidRDefault="008A1BCE" w14:paraId="7114B5E9" w14:textId="77777777">
      <w:pPr>
        <w:pStyle w:val="En-ttedetabledesmatires"/>
        <w:rPr>
          <w:rFonts w:ascii="Century Gothic" w:hAnsi="Century Gothic"/>
        </w:rPr>
      </w:pPr>
    </w:p>
    <w:p w:rsidRPr="001A3978" w:rsidR="008A1BCE" w:rsidRDefault="008A1BCE" w14:paraId="4293A674" w14:textId="77777777">
      <w:pPr>
        <w:pStyle w:val="En-ttedetabledesmatires"/>
        <w:rPr>
          <w:rFonts w:ascii="Century Gothic" w:hAnsi="Century Gothic"/>
        </w:rPr>
      </w:pPr>
    </w:p>
    <w:p w:rsidRPr="001A3978" w:rsidR="008A1BCE" w:rsidRDefault="008A1BCE" w14:paraId="35657EE4" w14:textId="77777777">
      <w:pPr>
        <w:pStyle w:val="En-ttedetabledesmatires"/>
        <w:rPr>
          <w:rFonts w:ascii="Century Gothic" w:hAnsi="Century Gothic"/>
        </w:rPr>
      </w:pPr>
    </w:p>
    <w:p w:rsidRPr="001A3978" w:rsidR="008A1BCE" w:rsidRDefault="008A1BCE" w14:paraId="11C1C700" w14:textId="77777777">
      <w:pPr>
        <w:spacing w:after="160" w:line="259" w:lineRule="auto"/>
        <w:jc w:val="left"/>
        <w:rPr>
          <w:rFonts w:ascii="Century Gothic" w:hAnsi="Century Gothic" w:eastAsiaTheme="majorEastAsia" w:cstheme="majorBidi"/>
          <w:color w:val="2F5496" w:themeColor="accent1" w:themeShade="BF"/>
          <w:sz w:val="32"/>
          <w:szCs w:val="32"/>
          <w:lang w:val="fr-FR" w:eastAsia="fr-FR"/>
        </w:rPr>
      </w:pPr>
      <w:r w:rsidRPr="001A3978">
        <w:rPr>
          <w:rFonts w:ascii="Century Gothic" w:hAnsi="Century Gothic"/>
        </w:rPr>
        <w:br w:type="page"/>
      </w:r>
    </w:p>
    <w:sdt>
      <w:sdtPr>
        <w:id w:val="437957362"/>
        <w:docPartObj>
          <w:docPartGallery w:val="Table of Contents"/>
          <w:docPartUnique/>
        </w:docPartObj>
        <w:rPr>
          <w:rFonts w:ascii="Century Gothic" w:hAnsi="Century Gothic" w:eastAsia="游明朝" w:cs="Arial" w:eastAsiaTheme="minorEastAsia" w:cstheme="minorBidi"/>
          <w:color w:val="auto"/>
          <w:sz w:val="22"/>
          <w:szCs w:val="22"/>
          <w:lang w:val="fr-BE" w:eastAsia="en-US"/>
        </w:rPr>
      </w:sdtPr>
      <w:sdtEndPr>
        <w:rPr>
          <w:rFonts w:ascii="Century Gothic" w:hAnsi="Century Gothic" w:eastAsia="游明朝" w:cs="Arial" w:eastAsiaTheme="minorEastAsia" w:cstheme="minorBidi"/>
          <w:b w:val="1"/>
          <w:bCs w:val="1"/>
          <w:color w:val="auto"/>
          <w:sz w:val="22"/>
          <w:szCs w:val="22"/>
          <w:lang w:val="fr-BE" w:eastAsia="en-US"/>
        </w:rPr>
      </w:sdtEndPr>
      <w:sdtContent>
        <w:p w:rsidRPr="001A3978" w:rsidR="003E3CB2" w:rsidRDefault="003E3CB2" w14:paraId="51FBFA21" w14:textId="4725CC5C">
          <w:pPr>
            <w:pStyle w:val="En-ttedetabledesmatires"/>
            <w:rPr>
              <w:rFonts w:ascii="Century Gothic" w:hAnsi="Century Gothic"/>
              <w:color w:val="007A89"/>
            </w:rPr>
          </w:pPr>
          <w:r w:rsidRPr="001A3978">
            <w:rPr>
              <w:rFonts w:ascii="Century Gothic" w:hAnsi="Century Gothic"/>
              <w:color w:val="007A89"/>
            </w:rPr>
            <w:t>Table des matières</w:t>
          </w:r>
        </w:p>
        <w:p w:rsidRPr="001A3978" w:rsidR="00087455" w:rsidRDefault="003E3CB2" w14:paraId="4AB7A77E" w14:textId="77777777">
          <w:pPr>
            <w:pStyle w:val="TM2"/>
            <w:tabs>
              <w:tab w:val="right" w:leader="dot" w:pos="9062"/>
            </w:tabs>
            <w:rPr>
              <w:rFonts w:ascii="Century Gothic" w:hAnsi="Century Gothic" w:eastAsiaTheme="minorEastAsia"/>
              <w:noProof/>
              <w:lang w:val="fr-FR" w:eastAsia="fr-FR"/>
            </w:rPr>
          </w:pPr>
          <w:r w:rsidRPr="001A3978">
            <w:rPr>
              <w:rFonts w:ascii="Century Gothic" w:hAnsi="Century Gothic"/>
            </w:rPr>
            <w:fldChar w:fldCharType="begin"/>
          </w:r>
          <w:r w:rsidRPr="001A3978">
            <w:rPr>
              <w:rFonts w:ascii="Century Gothic" w:hAnsi="Century Gothic"/>
            </w:rPr>
            <w:instrText xml:space="preserve"> TOC \o "1-3" \h \z \u </w:instrText>
          </w:r>
          <w:r w:rsidRPr="001A3978">
            <w:rPr>
              <w:rFonts w:ascii="Century Gothic" w:hAnsi="Century Gothic"/>
            </w:rPr>
            <w:fldChar w:fldCharType="separate"/>
          </w:r>
          <w:hyperlink w:history="1" w:anchor="_Toc61258679">
            <w:r w:rsidRPr="001A3978" w:rsidR="00087455">
              <w:rPr>
                <w:rStyle w:val="Lienhypertexte"/>
                <w:rFonts w:ascii="Century Gothic" w:hAnsi="Century Gothic"/>
                <w:noProof/>
              </w:rPr>
              <w:t>a) Mise en œuvre</w:t>
            </w:r>
            <w:r w:rsidRPr="001A3978" w:rsidR="00087455">
              <w:rPr>
                <w:rFonts w:ascii="Century Gothic" w:hAnsi="Century Gothic"/>
                <w:noProof/>
                <w:webHidden/>
              </w:rPr>
              <w:tab/>
            </w:r>
            <w:r w:rsidRPr="001A3978" w:rsidR="00087455">
              <w:rPr>
                <w:rFonts w:ascii="Century Gothic" w:hAnsi="Century Gothic"/>
                <w:noProof/>
                <w:webHidden/>
              </w:rPr>
              <w:fldChar w:fldCharType="begin"/>
            </w:r>
            <w:r w:rsidRPr="001A3978" w:rsidR="00087455">
              <w:rPr>
                <w:rFonts w:ascii="Century Gothic" w:hAnsi="Century Gothic"/>
                <w:noProof/>
                <w:webHidden/>
              </w:rPr>
              <w:instrText xml:space="preserve"> PAGEREF _Toc61258679 \h </w:instrText>
            </w:r>
            <w:r w:rsidRPr="001A3978" w:rsidR="00087455">
              <w:rPr>
                <w:rFonts w:ascii="Century Gothic" w:hAnsi="Century Gothic"/>
                <w:noProof/>
                <w:webHidden/>
              </w:rPr>
            </w:r>
            <w:r w:rsidRPr="001A3978" w:rsidR="00087455">
              <w:rPr>
                <w:rFonts w:ascii="Century Gothic" w:hAnsi="Century Gothic"/>
                <w:noProof/>
                <w:webHidden/>
              </w:rPr>
              <w:fldChar w:fldCharType="separate"/>
            </w:r>
            <w:r w:rsidRPr="001A3978" w:rsidR="00087455">
              <w:rPr>
                <w:rFonts w:ascii="Century Gothic" w:hAnsi="Century Gothic"/>
                <w:noProof/>
                <w:webHidden/>
              </w:rPr>
              <w:t>5</w:t>
            </w:r>
            <w:r w:rsidRPr="001A3978" w:rsidR="00087455">
              <w:rPr>
                <w:rFonts w:ascii="Century Gothic" w:hAnsi="Century Gothic"/>
                <w:noProof/>
                <w:webHidden/>
              </w:rPr>
              <w:fldChar w:fldCharType="end"/>
            </w:r>
          </w:hyperlink>
        </w:p>
        <w:p w:rsidRPr="001A3978" w:rsidR="00087455" w:rsidRDefault="00087455" w14:paraId="02A16F02" w14:textId="77777777">
          <w:pPr>
            <w:pStyle w:val="TM2"/>
            <w:tabs>
              <w:tab w:val="right" w:leader="dot" w:pos="9062"/>
            </w:tabs>
            <w:rPr>
              <w:rFonts w:ascii="Century Gothic" w:hAnsi="Century Gothic" w:eastAsiaTheme="minorEastAsia"/>
              <w:noProof/>
              <w:lang w:val="fr-FR" w:eastAsia="fr-FR"/>
            </w:rPr>
          </w:pPr>
          <w:hyperlink w:history="1" w:anchor="_Toc61258680">
            <w:r w:rsidRPr="001A3978">
              <w:rPr>
                <w:rStyle w:val="Lienhypertexte"/>
                <w:rFonts w:ascii="Century Gothic" w:hAnsi="Century Gothic"/>
                <w:noProof/>
              </w:rPr>
              <w:t>1. En cas de recours à la formation</w:t>
            </w:r>
            <w:r w:rsidRPr="001A3978">
              <w:rPr>
                <w:rFonts w:ascii="Century Gothic" w:hAnsi="Century Gothic"/>
                <w:noProof/>
                <w:webHidden/>
              </w:rPr>
              <w:tab/>
            </w:r>
            <w:r w:rsidRPr="001A3978">
              <w:rPr>
                <w:rFonts w:ascii="Century Gothic" w:hAnsi="Century Gothic"/>
                <w:noProof/>
                <w:webHidden/>
              </w:rPr>
              <w:fldChar w:fldCharType="begin"/>
            </w:r>
            <w:r w:rsidRPr="001A3978">
              <w:rPr>
                <w:rFonts w:ascii="Century Gothic" w:hAnsi="Century Gothic"/>
                <w:noProof/>
                <w:webHidden/>
              </w:rPr>
              <w:instrText xml:space="preserve"> PAGEREF _Toc61258680 \h </w:instrText>
            </w:r>
            <w:r w:rsidRPr="001A3978">
              <w:rPr>
                <w:rFonts w:ascii="Century Gothic" w:hAnsi="Century Gothic"/>
                <w:noProof/>
                <w:webHidden/>
              </w:rPr>
            </w:r>
            <w:r w:rsidRPr="001A3978">
              <w:rPr>
                <w:rFonts w:ascii="Century Gothic" w:hAnsi="Century Gothic"/>
                <w:noProof/>
                <w:webHidden/>
              </w:rPr>
              <w:fldChar w:fldCharType="separate"/>
            </w:r>
            <w:r w:rsidRPr="001A3978">
              <w:rPr>
                <w:rFonts w:ascii="Century Gothic" w:hAnsi="Century Gothic"/>
                <w:noProof/>
                <w:webHidden/>
              </w:rPr>
              <w:t>6</w:t>
            </w:r>
            <w:r w:rsidRPr="001A3978">
              <w:rPr>
                <w:rFonts w:ascii="Century Gothic" w:hAnsi="Century Gothic"/>
                <w:noProof/>
                <w:webHidden/>
              </w:rPr>
              <w:fldChar w:fldCharType="end"/>
            </w:r>
          </w:hyperlink>
        </w:p>
        <w:p w:rsidRPr="001A3978" w:rsidR="00087455" w:rsidRDefault="00087455" w14:paraId="062C583A" w14:textId="77777777">
          <w:pPr>
            <w:pStyle w:val="TM3"/>
            <w:tabs>
              <w:tab w:val="right" w:leader="dot" w:pos="9062"/>
            </w:tabs>
            <w:rPr>
              <w:rFonts w:ascii="Century Gothic" w:hAnsi="Century Gothic" w:eastAsiaTheme="minorEastAsia"/>
              <w:noProof/>
              <w:lang w:val="fr-FR" w:eastAsia="fr-FR"/>
            </w:rPr>
          </w:pPr>
          <w:hyperlink w:history="1" w:anchor="_Toc61258681">
            <w:r w:rsidRPr="001A3978">
              <w:rPr>
                <w:rStyle w:val="Lienhypertexte"/>
                <w:rFonts w:ascii="Century Gothic" w:hAnsi="Century Gothic"/>
                <w:noProof/>
              </w:rPr>
              <w:t>1.1.  Conditions de mise en œuvre</w:t>
            </w:r>
            <w:r w:rsidRPr="001A3978">
              <w:rPr>
                <w:rFonts w:ascii="Century Gothic" w:hAnsi="Century Gothic"/>
                <w:noProof/>
                <w:webHidden/>
              </w:rPr>
              <w:tab/>
            </w:r>
            <w:r w:rsidRPr="001A3978">
              <w:rPr>
                <w:rFonts w:ascii="Century Gothic" w:hAnsi="Century Gothic"/>
                <w:noProof/>
                <w:webHidden/>
              </w:rPr>
              <w:fldChar w:fldCharType="begin"/>
            </w:r>
            <w:r w:rsidRPr="001A3978">
              <w:rPr>
                <w:rFonts w:ascii="Century Gothic" w:hAnsi="Century Gothic"/>
                <w:noProof/>
                <w:webHidden/>
              </w:rPr>
              <w:instrText xml:space="preserve"> PAGEREF _Toc61258681 \h </w:instrText>
            </w:r>
            <w:r w:rsidRPr="001A3978">
              <w:rPr>
                <w:rFonts w:ascii="Century Gothic" w:hAnsi="Century Gothic"/>
                <w:noProof/>
                <w:webHidden/>
              </w:rPr>
            </w:r>
            <w:r w:rsidRPr="001A3978">
              <w:rPr>
                <w:rFonts w:ascii="Century Gothic" w:hAnsi="Century Gothic"/>
                <w:noProof/>
                <w:webHidden/>
              </w:rPr>
              <w:fldChar w:fldCharType="separate"/>
            </w:r>
            <w:r w:rsidRPr="001A3978">
              <w:rPr>
                <w:rFonts w:ascii="Century Gothic" w:hAnsi="Century Gothic"/>
                <w:noProof/>
                <w:webHidden/>
              </w:rPr>
              <w:t>6</w:t>
            </w:r>
            <w:r w:rsidRPr="001A3978">
              <w:rPr>
                <w:rFonts w:ascii="Century Gothic" w:hAnsi="Century Gothic"/>
                <w:noProof/>
                <w:webHidden/>
              </w:rPr>
              <w:fldChar w:fldCharType="end"/>
            </w:r>
          </w:hyperlink>
        </w:p>
        <w:p w:rsidRPr="001A3978" w:rsidR="00087455" w:rsidRDefault="00087455" w14:paraId="6E415AE6" w14:textId="77777777">
          <w:pPr>
            <w:pStyle w:val="TM3"/>
            <w:tabs>
              <w:tab w:val="right" w:leader="dot" w:pos="9062"/>
            </w:tabs>
            <w:rPr>
              <w:rFonts w:ascii="Century Gothic" w:hAnsi="Century Gothic" w:eastAsiaTheme="minorEastAsia"/>
              <w:noProof/>
              <w:lang w:val="fr-FR" w:eastAsia="fr-FR"/>
            </w:rPr>
          </w:pPr>
          <w:hyperlink w:history="1" w:anchor="_Toc61258682">
            <w:r w:rsidRPr="001A3978">
              <w:rPr>
                <w:rStyle w:val="Lienhypertexte"/>
                <w:rFonts w:ascii="Century Gothic" w:hAnsi="Century Gothic"/>
                <w:noProof/>
              </w:rPr>
              <w:t>1.2. Le coût maximal de la clause sociale flexible</w:t>
            </w:r>
            <w:r w:rsidRPr="001A3978">
              <w:rPr>
                <w:rFonts w:ascii="Century Gothic" w:hAnsi="Century Gothic"/>
                <w:noProof/>
                <w:webHidden/>
              </w:rPr>
              <w:tab/>
            </w:r>
            <w:r w:rsidRPr="001A3978">
              <w:rPr>
                <w:rFonts w:ascii="Century Gothic" w:hAnsi="Century Gothic"/>
                <w:noProof/>
                <w:webHidden/>
              </w:rPr>
              <w:fldChar w:fldCharType="begin"/>
            </w:r>
            <w:r w:rsidRPr="001A3978">
              <w:rPr>
                <w:rFonts w:ascii="Century Gothic" w:hAnsi="Century Gothic"/>
                <w:noProof/>
                <w:webHidden/>
              </w:rPr>
              <w:instrText xml:space="preserve"> PAGEREF _Toc61258682 \h </w:instrText>
            </w:r>
            <w:r w:rsidRPr="001A3978">
              <w:rPr>
                <w:rFonts w:ascii="Century Gothic" w:hAnsi="Century Gothic"/>
                <w:noProof/>
                <w:webHidden/>
              </w:rPr>
            </w:r>
            <w:r w:rsidRPr="001A3978">
              <w:rPr>
                <w:rFonts w:ascii="Century Gothic" w:hAnsi="Century Gothic"/>
                <w:noProof/>
                <w:webHidden/>
              </w:rPr>
              <w:fldChar w:fldCharType="separate"/>
            </w:r>
            <w:r w:rsidRPr="001A3978">
              <w:rPr>
                <w:rFonts w:ascii="Century Gothic" w:hAnsi="Century Gothic"/>
                <w:noProof/>
                <w:webHidden/>
              </w:rPr>
              <w:t>7</w:t>
            </w:r>
            <w:r w:rsidRPr="001A3978">
              <w:rPr>
                <w:rFonts w:ascii="Century Gothic" w:hAnsi="Century Gothic"/>
                <w:noProof/>
                <w:webHidden/>
              </w:rPr>
              <w:fldChar w:fldCharType="end"/>
            </w:r>
          </w:hyperlink>
        </w:p>
        <w:p w:rsidRPr="001A3978" w:rsidR="00087455" w:rsidRDefault="00087455" w14:paraId="5C49125E" w14:textId="77777777">
          <w:pPr>
            <w:pStyle w:val="TM3"/>
            <w:tabs>
              <w:tab w:val="right" w:leader="dot" w:pos="9062"/>
            </w:tabs>
            <w:rPr>
              <w:rFonts w:ascii="Century Gothic" w:hAnsi="Century Gothic" w:eastAsiaTheme="minorEastAsia"/>
              <w:noProof/>
              <w:lang w:val="fr-FR" w:eastAsia="fr-FR"/>
            </w:rPr>
          </w:pPr>
          <w:hyperlink w:history="1" w:anchor="_Toc61258683">
            <w:r w:rsidRPr="001A3978">
              <w:rPr>
                <w:rStyle w:val="Lienhypertexte"/>
                <w:rFonts w:ascii="Century Gothic" w:hAnsi="Century Gothic"/>
                <w:noProof/>
              </w:rPr>
              <w:t>1.3 Comment</w:t>
            </w:r>
            <w:r w:rsidRPr="001A3978">
              <w:rPr>
                <w:rStyle w:val="Lienhypertexte"/>
                <w:rFonts w:ascii="Century Gothic" w:hAnsi="Century Gothic"/>
                <w:noProof/>
                <w:lang w:val="fr-FR"/>
              </w:rPr>
              <w:t xml:space="preserve"> calculer le coût réel de la clause sociale flexible ?</w:t>
            </w:r>
            <w:r w:rsidRPr="001A3978">
              <w:rPr>
                <w:rFonts w:ascii="Century Gothic" w:hAnsi="Century Gothic"/>
                <w:noProof/>
                <w:webHidden/>
              </w:rPr>
              <w:tab/>
            </w:r>
            <w:r w:rsidRPr="001A3978">
              <w:rPr>
                <w:rFonts w:ascii="Century Gothic" w:hAnsi="Century Gothic"/>
                <w:noProof/>
                <w:webHidden/>
              </w:rPr>
              <w:fldChar w:fldCharType="begin"/>
            </w:r>
            <w:r w:rsidRPr="001A3978">
              <w:rPr>
                <w:rFonts w:ascii="Century Gothic" w:hAnsi="Century Gothic"/>
                <w:noProof/>
                <w:webHidden/>
              </w:rPr>
              <w:instrText xml:space="preserve"> PAGEREF _Toc61258683 \h </w:instrText>
            </w:r>
            <w:r w:rsidRPr="001A3978">
              <w:rPr>
                <w:rFonts w:ascii="Century Gothic" w:hAnsi="Century Gothic"/>
                <w:noProof/>
                <w:webHidden/>
              </w:rPr>
            </w:r>
            <w:r w:rsidRPr="001A3978">
              <w:rPr>
                <w:rFonts w:ascii="Century Gothic" w:hAnsi="Century Gothic"/>
                <w:noProof/>
                <w:webHidden/>
              </w:rPr>
              <w:fldChar w:fldCharType="separate"/>
            </w:r>
            <w:r w:rsidRPr="001A3978">
              <w:rPr>
                <w:rFonts w:ascii="Century Gothic" w:hAnsi="Century Gothic"/>
                <w:noProof/>
                <w:webHidden/>
              </w:rPr>
              <w:t>7</w:t>
            </w:r>
            <w:r w:rsidRPr="001A3978">
              <w:rPr>
                <w:rFonts w:ascii="Century Gothic" w:hAnsi="Century Gothic"/>
                <w:noProof/>
                <w:webHidden/>
              </w:rPr>
              <w:fldChar w:fldCharType="end"/>
            </w:r>
          </w:hyperlink>
        </w:p>
        <w:p w:rsidRPr="001A3978" w:rsidR="00087455" w:rsidRDefault="00087455" w14:paraId="7A52958F" w14:textId="77777777">
          <w:pPr>
            <w:pStyle w:val="TM3"/>
            <w:tabs>
              <w:tab w:val="right" w:leader="dot" w:pos="9062"/>
            </w:tabs>
            <w:rPr>
              <w:rFonts w:ascii="Century Gothic" w:hAnsi="Century Gothic" w:eastAsiaTheme="minorEastAsia"/>
              <w:noProof/>
              <w:lang w:val="fr-FR" w:eastAsia="fr-FR"/>
            </w:rPr>
          </w:pPr>
          <w:hyperlink w:history="1" w:anchor="_Toc61258684">
            <w:r w:rsidRPr="001A3978">
              <w:rPr>
                <w:rStyle w:val="Lienhypertexte"/>
                <w:rFonts w:ascii="Century Gothic" w:hAnsi="Century Gothic"/>
                <w:noProof/>
              </w:rPr>
              <w:t>1.4 Conditions d’encadrement</w:t>
            </w:r>
            <w:r w:rsidRPr="001A3978">
              <w:rPr>
                <w:rFonts w:ascii="Century Gothic" w:hAnsi="Century Gothic"/>
                <w:noProof/>
                <w:webHidden/>
              </w:rPr>
              <w:tab/>
            </w:r>
            <w:r w:rsidRPr="001A3978">
              <w:rPr>
                <w:rFonts w:ascii="Century Gothic" w:hAnsi="Century Gothic"/>
                <w:noProof/>
                <w:webHidden/>
              </w:rPr>
              <w:fldChar w:fldCharType="begin"/>
            </w:r>
            <w:r w:rsidRPr="001A3978">
              <w:rPr>
                <w:rFonts w:ascii="Century Gothic" w:hAnsi="Century Gothic"/>
                <w:noProof/>
                <w:webHidden/>
              </w:rPr>
              <w:instrText xml:space="preserve"> PAGEREF _Toc61258684 \h </w:instrText>
            </w:r>
            <w:r w:rsidRPr="001A3978">
              <w:rPr>
                <w:rFonts w:ascii="Century Gothic" w:hAnsi="Century Gothic"/>
                <w:noProof/>
                <w:webHidden/>
              </w:rPr>
            </w:r>
            <w:r w:rsidRPr="001A3978">
              <w:rPr>
                <w:rFonts w:ascii="Century Gothic" w:hAnsi="Century Gothic"/>
                <w:noProof/>
                <w:webHidden/>
              </w:rPr>
              <w:fldChar w:fldCharType="separate"/>
            </w:r>
            <w:r w:rsidRPr="001A3978">
              <w:rPr>
                <w:rFonts w:ascii="Century Gothic" w:hAnsi="Century Gothic"/>
                <w:noProof/>
                <w:webHidden/>
              </w:rPr>
              <w:t>7</w:t>
            </w:r>
            <w:r w:rsidRPr="001A3978">
              <w:rPr>
                <w:rFonts w:ascii="Century Gothic" w:hAnsi="Century Gothic"/>
                <w:noProof/>
                <w:webHidden/>
              </w:rPr>
              <w:fldChar w:fldCharType="end"/>
            </w:r>
          </w:hyperlink>
        </w:p>
        <w:p w:rsidRPr="001A3978" w:rsidR="00087455" w:rsidRDefault="00087455" w14:paraId="4D4080FD" w14:textId="77777777">
          <w:pPr>
            <w:pStyle w:val="TM3"/>
            <w:tabs>
              <w:tab w:val="right" w:leader="dot" w:pos="9062"/>
            </w:tabs>
            <w:rPr>
              <w:rFonts w:ascii="Century Gothic" w:hAnsi="Century Gothic" w:eastAsiaTheme="minorEastAsia"/>
              <w:noProof/>
              <w:lang w:val="fr-FR" w:eastAsia="fr-FR"/>
            </w:rPr>
          </w:pPr>
          <w:hyperlink w:history="1" w:anchor="_Toc61258685">
            <w:r w:rsidRPr="001A3978">
              <w:rPr>
                <w:rStyle w:val="Lienhypertexte"/>
                <w:rFonts w:ascii="Century Gothic" w:hAnsi="Century Gothic"/>
                <w:noProof/>
              </w:rPr>
              <w:t>1.5. Documents à fournir</w:t>
            </w:r>
            <w:r w:rsidRPr="001A3978">
              <w:rPr>
                <w:rFonts w:ascii="Century Gothic" w:hAnsi="Century Gothic"/>
                <w:noProof/>
                <w:webHidden/>
              </w:rPr>
              <w:tab/>
            </w:r>
            <w:r w:rsidRPr="001A3978">
              <w:rPr>
                <w:rFonts w:ascii="Century Gothic" w:hAnsi="Century Gothic"/>
                <w:noProof/>
                <w:webHidden/>
              </w:rPr>
              <w:fldChar w:fldCharType="begin"/>
            </w:r>
            <w:r w:rsidRPr="001A3978">
              <w:rPr>
                <w:rFonts w:ascii="Century Gothic" w:hAnsi="Century Gothic"/>
                <w:noProof/>
                <w:webHidden/>
              </w:rPr>
              <w:instrText xml:space="preserve"> PAGEREF _Toc61258685 \h </w:instrText>
            </w:r>
            <w:r w:rsidRPr="001A3978">
              <w:rPr>
                <w:rFonts w:ascii="Century Gothic" w:hAnsi="Century Gothic"/>
                <w:noProof/>
                <w:webHidden/>
              </w:rPr>
            </w:r>
            <w:r w:rsidRPr="001A3978">
              <w:rPr>
                <w:rFonts w:ascii="Century Gothic" w:hAnsi="Century Gothic"/>
                <w:noProof/>
                <w:webHidden/>
              </w:rPr>
              <w:fldChar w:fldCharType="separate"/>
            </w:r>
            <w:r w:rsidRPr="001A3978">
              <w:rPr>
                <w:rFonts w:ascii="Century Gothic" w:hAnsi="Century Gothic"/>
                <w:noProof/>
                <w:webHidden/>
              </w:rPr>
              <w:t>8</w:t>
            </w:r>
            <w:r w:rsidRPr="001A3978">
              <w:rPr>
                <w:rFonts w:ascii="Century Gothic" w:hAnsi="Century Gothic"/>
                <w:noProof/>
                <w:webHidden/>
              </w:rPr>
              <w:fldChar w:fldCharType="end"/>
            </w:r>
          </w:hyperlink>
        </w:p>
        <w:p w:rsidRPr="001A3978" w:rsidR="00087455" w:rsidRDefault="00087455" w14:paraId="3EA1556F" w14:textId="77777777">
          <w:pPr>
            <w:pStyle w:val="TM2"/>
            <w:tabs>
              <w:tab w:val="right" w:leader="dot" w:pos="9062"/>
            </w:tabs>
            <w:rPr>
              <w:rFonts w:ascii="Century Gothic" w:hAnsi="Century Gothic" w:eastAsiaTheme="minorEastAsia"/>
              <w:noProof/>
              <w:lang w:val="fr-FR" w:eastAsia="fr-FR"/>
            </w:rPr>
          </w:pPr>
          <w:hyperlink w:history="1" w:anchor="_Toc61258686">
            <w:r w:rsidRPr="001A3978">
              <w:rPr>
                <w:rStyle w:val="Lienhypertexte"/>
                <w:rFonts w:ascii="Century Gothic" w:hAnsi="Century Gothic"/>
                <w:noProof/>
              </w:rPr>
              <w:t>2. En cas de recours à la sous-traitance à une entreprise d’économie sociale</w:t>
            </w:r>
            <w:r w:rsidRPr="001A3978">
              <w:rPr>
                <w:rFonts w:ascii="Century Gothic" w:hAnsi="Century Gothic"/>
                <w:noProof/>
                <w:webHidden/>
              </w:rPr>
              <w:tab/>
            </w:r>
            <w:r w:rsidRPr="001A3978">
              <w:rPr>
                <w:rFonts w:ascii="Century Gothic" w:hAnsi="Century Gothic"/>
                <w:noProof/>
                <w:webHidden/>
              </w:rPr>
              <w:fldChar w:fldCharType="begin"/>
            </w:r>
            <w:r w:rsidRPr="001A3978">
              <w:rPr>
                <w:rFonts w:ascii="Century Gothic" w:hAnsi="Century Gothic"/>
                <w:noProof/>
                <w:webHidden/>
              </w:rPr>
              <w:instrText xml:space="preserve"> PAGEREF _Toc61258686 \h </w:instrText>
            </w:r>
            <w:r w:rsidRPr="001A3978">
              <w:rPr>
                <w:rFonts w:ascii="Century Gothic" w:hAnsi="Century Gothic"/>
                <w:noProof/>
                <w:webHidden/>
              </w:rPr>
            </w:r>
            <w:r w:rsidRPr="001A3978">
              <w:rPr>
                <w:rFonts w:ascii="Century Gothic" w:hAnsi="Century Gothic"/>
                <w:noProof/>
                <w:webHidden/>
              </w:rPr>
              <w:fldChar w:fldCharType="separate"/>
            </w:r>
            <w:r w:rsidRPr="001A3978">
              <w:rPr>
                <w:rFonts w:ascii="Century Gothic" w:hAnsi="Century Gothic"/>
                <w:noProof/>
                <w:webHidden/>
              </w:rPr>
              <w:t>8</w:t>
            </w:r>
            <w:r w:rsidRPr="001A3978">
              <w:rPr>
                <w:rFonts w:ascii="Century Gothic" w:hAnsi="Century Gothic"/>
                <w:noProof/>
                <w:webHidden/>
              </w:rPr>
              <w:fldChar w:fldCharType="end"/>
            </w:r>
          </w:hyperlink>
        </w:p>
        <w:p w:rsidRPr="001A3978" w:rsidR="00087455" w:rsidRDefault="00087455" w14:paraId="4E574FE6" w14:textId="77777777">
          <w:pPr>
            <w:pStyle w:val="TM3"/>
            <w:tabs>
              <w:tab w:val="right" w:leader="dot" w:pos="9062"/>
            </w:tabs>
            <w:rPr>
              <w:rFonts w:ascii="Century Gothic" w:hAnsi="Century Gothic" w:eastAsiaTheme="minorEastAsia"/>
              <w:noProof/>
              <w:lang w:val="fr-FR" w:eastAsia="fr-FR"/>
            </w:rPr>
          </w:pPr>
          <w:hyperlink w:history="1" w:anchor="_Toc61258687">
            <w:r w:rsidRPr="001A3978">
              <w:rPr>
                <w:rStyle w:val="Lienhypertexte"/>
                <w:rFonts w:ascii="Century Gothic" w:hAnsi="Century Gothic"/>
                <w:noProof/>
              </w:rPr>
              <w:t>2.1. Montant des travaux à sous-traiter</w:t>
            </w:r>
            <w:r w:rsidRPr="001A3978">
              <w:rPr>
                <w:rFonts w:ascii="Century Gothic" w:hAnsi="Century Gothic"/>
                <w:noProof/>
                <w:webHidden/>
              </w:rPr>
              <w:tab/>
            </w:r>
            <w:r w:rsidRPr="001A3978">
              <w:rPr>
                <w:rFonts w:ascii="Century Gothic" w:hAnsi="Century Gothic"/>
                <w:noProof/>
                <w:webHidden/>
              </w:rPr>
              <w:fldChar w:fldCharType="begin"/>
            </w:r>
            <w:r w:rsidRPr="001A3978">
              <w:rPr>
                <w:rFonts w:ascii="Century Gothic" w:hAnsi="Century Gothic"/>
                <w:noProof/>
                <w:webHidden/>
              </w:rPr>
              <w:instrText xml:space="preserve"> PAGEREF _Toc61258687 \h </w:instrText>
            </w:r>
            <w:r w:rsidRPr="001A3978">
              <w:rPr>
                <w:rFonts w:ascii="Century Gothic" w:hAnsi="Century Gothic"/>
                <w:noProof/>
                <w:webHidden/>
              </w:rPr>
            </w:r>
            <w:r w:rsidRPr="001A3978">
              <w:rPr>
                <w:rFonts w:ascii="Century Gothic" w:hAnsi="Century Gothic"/>
                <w:noProof/>
                <w:webHidden/>
              </w:rPr>
              <w:fldChar w:fldCharType="separate"/>
            </w:r>
            <w:r w:rsidRPr="001A3978">
              <w:rPr>
                <w:rFonts w:ascii="Century Gothic" w:hAnsi="Century Gothic"/>
                <w:noProof/>
                <w:webHidden/>
              </w:rPr>
              <w:t>8</w:t>
            </w:r>
            <w:r w:rsidRPr="001A3978">
              <w:rPr>
                <w:rFonts w:ascii="Century Gothic" w:hAnsi="Century Gothic"/>
                <w:noProof/>
                <w:webHidden/>
              </w:rPr>
              <w:fldChar w:fldCharType="end"/>
            </w:r>
          </w:hyperlink>
        </w:p>
        <w:p w:rsidRPr="001A3978" w:rsidR="00087455" w:rsidRDefault="00087455" w14:paraId="06A11CD3" w14:textId="77777777">
          <w:pPr>
            <w:pStyle w:val="TM3"/>
            <w:tabs>
              <w:tab w:val="right" w:leader="dot" w:pos="9062"/>
            </w:tabs>
            <w:rPr>
              <w:rFonts w:ascii="Century Gothic" w:hAnsi="Century Gothic" w:eastAsiaTheme="minorEastAsia"/>
              <w:noProof/>
              <w:lang w:val="fr-FR" w:eastAsia="fr-FR"/>
            </w:rPr>
          </w:pPr>
          <w:hyperlink w:history="1" w:anchor="_Toc61258688">
            <w:r w:rsidRPr="001A3978">
              <w:rPr>
                <w:rStyle w:val="Lienhypertexte"/>
                <w:rFonts w:ascii="Century Gothic" w:hAnsi="Century Gothic"/>
                <w:noProof/>
              </w:rPr>
              <w:t>2.2. Documents à fournir</w:t>
            </w:r>
            <w:r w:rsidRPr="001A3978">
              <w:rPr>
                <w:rFonts w:ascii="Century Gothic" w:hAnsi="Century Gothic"/>
                <w:noProof/>
                <w:webHidden/>
              </w:rPr>
              <w:tab/>
            </w:r>
            <w:r w:rsidRPr="001A3978">
              <w:rPr>
                <w:rFonts w:ascii="Century Gothic" w:hAnsi="Century Gothic"/>
                <w:noProof/>
                <w:webHidden/>
              </w:rPr>
              <w:fldChar w:fldCharType="begin"/>
            </w:r>
            <w:r w:rsidRPr="001A3978">
              <w:rPr>
                <w:rFonts w:ascii="Century Gothic" w:hAnsi="Century Gothic"/>
                <w:noProof/>
                <w:webHidden/>
              </w:rPr>
              <w:instrText xml:space="preserve"> PAGEREF _Toc61258688 \h </w:instrText>
            </w:r>
            <w:r w:rsidRPr="001A3978">
              <w:rPr>
                <w:rFonts w:ascii="Century Gothic" w:hAnsi="Century Gothic"/>
                <w:noProof/>
                <w:webHidden/>
              </w:rPr>
            </w:r>
            <w:r w:rsidRPr="001A3978">
              <w:rPr>
                <w:rFonts w:ascii="Century Gothic" w:hAnsi="Century Gothic"/>
                <w:noProof/>
                <w:webHidden/>
              </w:rPr>
              <w:fldChar w:fldCharType="separate"/>
            </w:r>
            <w:r w:rsidRPr="001A3978">
              <w:rPr>
                <w:rFonts w:ascii="Century Gothic" w:hAnsi="Century Gothic"/>
                <w:noProof/>
                <w:webHidden/>
              </w:rPr>
              <w:t>8</w:t>
            </w:r>
            <w:r w:rsidRPr="001A3978">
              <w:rPr>
                <w:rFonts w:ascii="Century Gothic" w:hAnsi="Century Gothic"/>
                <w:noProof/>
                <w:webHidden/>
              </w:rPr>
              <w:fldChar w:fldCharType="end"/>
            </w:r>
          </w:hyperlink>
        </w:p>
        <w:p w:rsidRPr="001A3978" w:rsidR="00087455" w:rsidRDefault="00087455" w14:paraId="6DDB7E33" w14:textId="77777777">
          <w:pPr>
            <w:pStyle w:val="TM2"/>
            <w:tabs>
              <w:tab w:val="right" w:leader="dot" w:pos="9062"/>
            </w:tabs>
            <w:rPr>
              <w:rFonts w:ascii="Century Gothic" w:hAnsi="Century Gothic" w:eastAsiaTheme="minorEastAsia"/>
              <w:noProof/>
              <w:lang w:val="fr-FR" w:eastAsia="fr-FR"/>
            </w:rPr>
          </w:pPr>
          <w:hyperlink w:history="1" w:anchor="_Toc61258689">
            <w:r w:rsidRPr="001A3978">
              <w:rPr>
                <w:rStyle w:val="Lienhypertexte"/>
                <w:rFonts w:ascii="Century Gothic" w:hAnsi="Century Gothic"/>
                <w:noProof/>
              </w:rPr>
              <w:t>3. En cas de recours à l’insertion socio-professionnelle de chercheurs/ses d’emploi</w:t>
            </w:r>
            <w:r w:rsidRPr="001A3978">
              <w:rPr>
                <w:rFonts w:ascii="Century Gothic" w:hAnsi="Century Gothic"/>
                <w:noProof/>
                <w:webHidden/>
              </w:rPr>
              <w:tab/>
            </w:r>
            <w:r w:rsidRPr="001A3978">
              <w:rPr>
                <w:rFonts w:ascii="Century Gothic" w:hAnsi="Century Gothic"/>
                <w:noProof/>
                <w:webHidden/>
              </w:rPr>
              <w:fldChar w:fldCharType="begin"/>
            </w:r>
            <w:r w:rsidRPr="001A3978">
              <w:rPr>
                <w:rFonts w:ascii="Century Gothic" w:hAnsi="Century Gothic"/>
                <w:noProof/>
                <w:webHidden/>
              </w:rPr>
              <w:instrText xml:space="preserve"> PAGEREF _Toc61258689 \h </w:instrText>
            </w:r>
            <w:r w:rsidRPr="001A3978">
              <w:rPr>
                <w:rFonts w:ascii="Century Gothic" w:hAnsi="Century Gothic"/>
                <w:noProof/>
                <w:webHidden/>
              </w:rPr>
            </w:r>
            <w:r w:rsidRPr="001A3978">
              <w:rPr>
                <w:rFonts w:ascii="Century Gothic" w:hAnsi="Century Gothic"/>
                <w:noProof/>
                <w:webHidden/>
              </w:rPr>
              <w:fldChar w:fldCharType="separate"/>
            </w:r>
            <w:r w:rsidRPr="001A3978">
              <w:rPr>
                <w:rFonts w:ascii="Century Gothic" w:hAnsi="Century Gothic"/>
                <w:noProof/>
                <w:webHidden/>
              </w:rPr>
              <w:t>9</w:t>
            </w:r>
            <w:r w:rsidRPr="001A3978">
              <w:rPr>
                <w:rFonts w:ascii="Century Gothic" w:hAnsi="Century Gothic"/>
                <w:noProof/>
                <w:webHidden/>
              </w:rPr>
              <w:fldChar w:fldCharType="end"/>
            </w:r>
          </w:hyperlink>
        </w:p>
        <w:p w:rsidRPr="001A3978" w:rsidR="00087455" w:rsidRDefault="00087455" w14:paraId="18856989" w14:textId="77777777">
          <w:pPr>
            <w:pStyle w:val="TM3"/>
            <w:tabs>
              <w:tab w:val="right" w:leader="dot" w:pos="9062"/>
            </w:tabs>
            <w:rPr>
              <w:rFonts w:ascii="Century Gothic" w:hAnsi="Century Gothic" w:eastAsiaTheme="minorEastAsia"/>
              <w:noProof/>
              <w:lang w:val="fr-FR" w:eastAsia="fr-FR"/>
            </w:rPr>
          </w:pPr>
          <w:hyperlink w:history="1" w:anchor="_Toc61258690">
            <w:r w:rsidRPr="001A3978">
              <w:rPr>
                <w:rStyle w:val="Lienhypertexte"/>
                <w:rFonts w:ascii="Century Gothic" w:hAnsi="Century Gothic"/>
                <w:noProof/>
              </w:rPr>
              <w:t>3.1  Généralités</w:t>
            </w:r>
            <w:r w:rsidRPr="001A3978">
              <w:rPr>
                <w:rFonts w:ascii="Century Gothic" w:hAnsi="Century Gothic"/>
                <w:noProof/>
                <w:webHidden/>
              </w:rPr>
              <w:tab/>
            </w:r>
            <w:r w:rsidRPr="001A3978">
              <w:rPr>
                <w:rFonts w:ascii="Century Gothic" w:hAnsi="Century Gothic"/>
                <w:noProof/>
                <w:webHidden/>
              </w:rPr>
              <w:fldChar w:fldCharType="begin"/>
            </w:r>
            <w:r w:rsidRPr="001A3978">
              <w:rPr>
                <w:rFonts w:ascii="Century Gothic" w:hAnsi="Century Gothic"/>
                <w:noProof/>
                <w:webHidden/>
              </w:rPr>
              <w:instrText xml:space="preserve"> PAGEREF _Toc61258690 \h </w:instrText>
            </w:r>
            <w:r w:rsidRPr="001A3978">
              <w:rPr>
                <w:rFonts w:ascii="Century Gothic" w:hAnsi="Century Gothic"/>
                <w:noProof/>
                <w:webHidden/>
              </w:rPr>
            </w:r>
            <w:r w:rsidRPr="001A3978">
              <w:rPr>
                <w:rFonts w:ascii="Century Gothic" w:hAnsi="Century Gothic"/>
                <w:noProof/>
                <w:webHidden/>
              </w:rPr>
              <w:fldChar w:fldCharType="separate"/>
            </w:r>
            <w:r w:rsidRPr="001A3978">
              <w:rPr>
                <w:rFonts w:ascii="Century Gothic" w:hAnsi="Century Gothic"/>
                <w:noProof/>
                <w:webHidden/>
              </w:rPr>
              <w:t>9</w:t>
            </w:r>
            <w:r w:rsidRPr="001A3978">
              <w:rPr>
                <w:rFonts w:ascii="Century Gothic" w:hAnsi="Century Gothic"/>
                <w:noProof/>
                <w:webHidden/>
              </w:rPr>
              <w:fldChar w:fldCharType="end"/>
            </w:r>
          </w:hyperlink>
        </w:p>
        <w:p w:rsidRPr="001A3978" w:rsidR="00087455" w:rsidRDefault="00087455" w14:paraId="512E5BC0" w14:textId="77777777">
          <w:pPr>
            <w:pStyle w:val="TM3"/>
            <w:tabs>
              <w:tab w:val="right" w:leader="dot" w:pos="9062"/>
            </w:tabs>
            <w:rPr>
              <w:rFonts w:ascii="Century Gothic" w:hAnsi="Century Gothic" w:eastAsiaTheme="minorEastAsia"/>
              <w:noProof/>
              <w:lang w:val="fr-FR" w:eastAsia="fr-FR"/>
            </w:rPr>
          </w:pPr>
          <w:hyperlink w:history="1" w:anchor="_Toc61258691">
            <w:r w:rsidRPr="001A3978">
              <w:rPr>
                <w:rStyle w:val="Lienhypertexte"/>
                <w:rFonts w:ascii="Century Gothic" w:hAnsi="Century Gothic"/>
                <w:noProof/>
              </w:rPr>
              <w:t>3.2  Obligations de l'adjudicataire</w:t>
            </w:r>
            <w:r w:rsidRPr="001A3978">
              <w:rPr>
                <w:rFonts w:ascii="Century Gothic" w:hAnsi="Century Gothic"/>
                <w:noProof/>
                <w:webHidden/>
              </w:rPr>
              <w:tab/>
            </w:r>
            <w:r w:rsidRPr="001A3978">
              <w:rPr>
                <w:rFonts w:ascii="Century Gothic" w:hAnsi="Century Gothic"/>
                <w:noProof/>
                <w:webHidden/>
              </w:rPr>
              <w:fldChar w:fldCharType="begin"/>
            </w:r>
            <w:r w:rsidRPr="001A3978">
              <w:rPr>
                <w:rFonts w:ascii="Century Gothic" w:hAnsi="Century Gothic"/>
                <w:noProof/>
                <w:webHidden/>
              </w:rPr>
              <w:instrText xml:space="preserve"> PAGEREF _Toc61258691 \h </w:instrText>
            </w:r>
            <w:r w:rsidRPr="001A3978">
              <w:rPr>
                <w:rFonts w:ascii="Century Gothic" w:hAnsi="Century Gothic"/>
                <w:noProof/>
                <w:webHidden/>
              </w:rPr>
            </w:r>
            <w:r w:rsidRPr="001A3978">
              <w:rPr>
                <w:rFonts w:ascii="Century Gothic" w:hAnsi="Century Gothic"/>
                <w:noProof/>
                <w:webHidden/>
              </w:rPr>
              <w:fldChar w:fldCharType="separate"/>
            </w:r>
            <w:r w:rsidRPr="001A3978">
              <w:rPr>
                <w:rFonts w:ascii="Century Gothic" w:hAnsi="Century Gothic"/>
                <w:noProof/>
                <w:webHidden/>
              </w:rPr>
              <w:t>11</w:t>
            </w:r>
            <w:r w:rsidRPr="001A3978">
              <w:rPr>
                <w:rFonts w:ascii="Century Gothic" w:hAnsi="Century Gothic"/>
                <w:noProof/>
                <w:webHidden/>
              </w:rPr>
              <w:fldChar w:fldCharType="end"/>
            </w:r>
          </w:hyperlink>
        </w:p>
        <w:p w:rsidRPr="001A3978" w:rsidR="00087455" w:rsidRDefault="00087455" w14:paraId="7A82AA51" w14:textId="77777777">
          <w:pPr>
            <w:pStyle w:val="TM3"/>
            <w:tabs>
              <w:tab w:val="right" w:leader="dot" w:pos="9062"/>
            </w:tabs>
            <w:rPr>
              <w:rFonts w:ascii="Century Gothic" w:hAnsi="Century Gothic" w:eastAsiaTheme="minorEastAsia"/>
              <w:noProof/>
              <w:lang w:val="fr-FR" w:eastAsia="fr-FR"/>
            </w:rPr>
          </w:pPr>
          <w:hyperlink w:history="1" w:anchor="_Toc61258692">
            <w:r w:rsidRPr="001A3978">
              <w:rPr>
                <w:rStyle w:val="Lienhypertexte"/>
                <w:rFonts w:ascii="Century Gothic" w:hAnsi="Century Gothic"/>
                <w:noProof/>
              </w:rPr>
              <w:t>3.3. Qualité des personnes en insertion</w:t>
            </w:r>
            <w:r w:rsidRPr="001A3978">
              <w:rPr>
                <w:rFonts w:ascii="Century Gothic" w:hAnsi="Century Gothic"/>
                <w:noProof/>
                <w:webHidden/>
              </w:rPr>
              <w:tab/>
            </w:r>
            <w:r w:rsidRPr="001A3978">
              <w:rPr>
                <w:rFonts w:ascii="Century Gothic" w:hAnsi="Century Gothic"/>
                <w:noProof/>
                <w:webHidden/>
              </w:rPr>
              <w:fldChar w:fldCharType="begin"/>
            </w:r>
            <w:r w:rsidRPr="001A3978">
              <w:rPr>
                <w:rFonts w:ascii="Century Gothic" w:hAnsi="Century Gothic"/>
                <w:noProof/>
                <w:webHidden/>
              </w:rPr>
              <w:instrText xml:space="preserve"> PAGEREF _Toc61258692 \h </w:instrText>
            </w:r>
            <w:r w:rsidRPr="001A3978">
              <w:rPr>
                <w:rFonts w:ascii="Century Gothic" w:hAnsi="Century Gothic"/>
                <w:noProof/>
                <w:webHidden/>
              </w:rPr>
            </w:r>
            <w:r w:rsidRPr="001A3978">
              <w:rPr>
                <w:rFonts w:ascii="Century Gothic" w:hAnsi="Century Gothic"/>
                <w:noProof/>
                <w:webHidden/>
              </w:rPr>
              <w:fldChar w:fldCharType="separate"/>
            </w:r>
            <w:r w:rsidRPr="001A3978">
              <w:rPr>
                <w:rFonts w:ascii="Century Gothic" w:hAnsi="Century Gothic"/>
                <w:noProof/>
                <w:webHidden/>
              </w:rPr>
              <w:t>12</w:t>
            </w:r>
            <w:r w:rsidRPr="001A3978">
              <w:rPr>
                <w:rFonts w:ascii="Century Gothic" w:hAnsi="Century Gothic"/>
                <w:noProof/>
                <w:webHidden/>
              </w:rPr>
              <w:fldChar w:fldCharType="end"/>
            </w:r>
          </w:hyperlink>
        </w:p>
        <w:p w:rsidRPr="001A3978" w:rsidR="00087455" w:rsidRDefault="00087455" w14:paraId="01CCCFE7" w14:textId="77777777">
          <w:pPr>
            <w:pStyle w:val="TM3"/>
            <w:tabs>
              <w:tab w:val="right" w:leader="dot" w:pos="9062"/>
            </w:tabs>
            <w:rPr>
              <w:rFonts w:ascii="Century Gothic" w:hAnsi="Century Gothic" w:eastAsiaTheme="minorEastAsia"/>
              <w:noProof/>
              <w:lang w:val="fr-FR" w:eastAsia="fr-FR"/>
            </w:rPr>
          </w:pPr>
          <w:hyperlink w:history="1" w:anchor="_Toc61258693">
            <w:r w:rsidRPr="001A3978">
              <w:rPr>
                <w:rStyle w:val="Lienhypertexte"/>
                <w:rFonts w:ascii="Century Gothic" w:hAnsi="Century Gothic"/>
                <w:noProof/>
              </w:rPr>
              <w:t>3.4 Métiers pour lesquels l'occupation est prévue</w:t>
            </w:r>
            <w:r w:rsidRPr="001A3978">
              <w:rPr>
                <w:rFonts w:ascii="Century Gothic" w:hAnsi="Century Gothic"/>
                <w:noProof/>
                <w:webHidden/>
              </w:rPr>
              <w:tab/>
            </w:r>
            <w:r w:rsidRPr="001A3978">
              <w:rPr>
                <w:rFonts w:ascii="Century Gothic" w:hAnsi="Century Gothic"/>
                <w:noProof/>
                <w:webHidden/>
              </w:rPr>
              <w:fldChar w:fldCharType="begin"/>
            </w:r>
            <w:r w:rsidRPr="001A3978">
              <w:rPr>
                <w:rFonts w:ascii="Century Gothic" w:hAnsi="Century Gothic"/>
                <w:noProof/>
                <w:webHidden/>
              </w:rPr>
              <w:instrText xml:space="preserve"> PAGEREF _Toc61258693 \h </w:instrText>
            </w:r>
            <w:r w:rsidRPr="001A3978">
              <w:rPr>
                <w:rFonts w:ascii="Century Gothic" w:hAnsi="Century Gothic"/>
                <w:noProof/>
                <w:webHidden/>
              </w:rPr>
            </w:r>
            <w:r w:rsidRPr="001A3978">
              <w:rPr>
                <w:rFonts w:ascii="Century Gothic" w:hAnsi="Century Gothic"/>
                <w:noProof/>
                <w:webHidden/>
              </w:rPr>
              <w:fldChar w:fldCharType="separate"/>
            </w:r>
            <w:r w:rsidRPr="001A3978">
              <w:rPr>
                <w:rFonts w:ascii="Century Gothic" w:hAnsi="Century Gothic"/>
                <w:noProof/>
                <w:webHidden/>
              </w:rPr>
              <w:t>12</w:t>
            </w:r>
            <w:r w:rsidRPr="001A3978">
              <w:rPr>
                <w:rFonts w:ascii="Century Gothic" w:hAnsi="Century Gothic"/>
                <w:noProof/>
                <w:webHidden/>
              </w:rPr>
              <w:fldChar w:fldCharType="end"/>
            </w:r>
          </w:hyperlink>
        </w:p>
        <w:p w:rsidRPr="001A3978" w:rsidR="00087455" w:rsidRDefault="00087455" w14:paraId="295088BE" w14:textId="77777777">
          <w:pPr>
            <w:pStyle w:val="TM3"/>
            <w:tabs>
              <w:tab w:val="right" w:leader="dot" w:pos="9062"/>
            </w:tabs>
            <w:rPr>
              <w:rFonts w:ascii="Century Gothic" w:hAnsi="Century Gothic" w:eastAsiaTheme="minorEastAsia"/>
              <w:noProof/>
              <w:lang w:val="fr-FR" w:eastAsia="fr-FR"/>
            </w:rPr>
          </w:pPr>
          <w:hyperlink w:history="1" w:anchor="_Toc61258694">
            <w:r w:rsidRPr="001A3978">
              <w:rPr>
                <w:rStyle w:val="Lienhypertexte"/>
                <w:rFonts w:ascii="Century Gothic" w:hAnsi="Century Gothic"/>
                <w:noProof/>
              </w:rPr>
              <w:t>3.5. Nombre de personnes en insertion à occuper sur le chantier</w:t>
            </w:r>
            <w:r w:rsidRPr="001A3978">
              <w:rPr>
                <w:rFonts w:ascii="Century Gothic" w:hAnsi="Century Gothic"/>
                <w:noProof/>
                <w:webHidden/>
              </w:rPr>
              <w:tab/>
            </w:r>
            <w:r w:rsidRPr="001A3978">
              <w:rPr>
                <w:rFonts w:ascii="Century Gothic" w:hAnsi="Century Gothic"/>
                <w:noProof/>
                <w:webHidden/>
              </w:rPr>
              <w:fldChar w:fldCharType="begin"/>
            </w:r>
            <w:r w:rsidRPr="001A3978">
              <w:rPr>
                <w:rFonts w:ascii="Century Gothic" w:hAnsi="Century Gothic"/>
                <w:noProof/>
                <w:webHidden/>
              </w:rPr>
              <w:instrText xml:space="preserve"> PAGEREF _Toc61258694 \h </w:instrText>
            </w:r>
            <w:r w:rsidRPr="001A3978">
              <w:rPr>
                <w:rFonts w:ascii="Century Gothic" w:hAnsi="Century Gothic"/>
                <w:noProof/>
                <w:webHidden/>
              </w:rPr>
            </w:r>
            <w:r w:rsidRPr="001A3978">
              <w:rPr>
                <w:rFonts w:ascii="Century Gothic" w:hAnsi="Century Gothic"/>
                <w:noProof/>
                <w:webHidden/>
              </w:rPr>
              <w:fldChar w:fldCharType="separate"/>
            </w:r>
            <w:r w:rsidRPr="001A3978">
              <w:rPr>
                <w:rFonts w:ascii="Century Gothic" w:hAnsi="Century Gothic"/>
                <w:noProof/>
                <w:webHidden/>
              </w:rPr>
              <w:t>12</w:t>
            </w:r>
            <w:r w:rsidRPr="001A3978">
              <w:rPr>
                <w:rFonts w:ascii="Century Gothic" w:hAnsi="Century Gothic"/>
                <w:noProof/>
                <w:webHidden/>
              </w:rPr>
              <w:fldChar w:fldCharType="end"/>
            </w:r>
          </w:hyperlink>
        </w:p>
        <w:p w:rsidRPr="001A3978" w:rsidR="00087455" w:rsidRDefault="00087455" w14:paraId="119AA0DE" w14:textId="77777777">
          <w:pPr>
            <w:pStyle w:val="TM3"/>
            <w:tabs>
              <w:tab w:val="right" w:leader="dot" w:pos="9062"/>
            </w:tabs>
            <w:rPr>
              <w:rFonts w:ascii="Century Gothic" w:hAnsi="Century Gothic" w:eastAsiaTheme="minorEastAsia"/>
              <w:noProof/>
              <w:lang w:val="fr-FR" w:eastAsia="fr-FR"/>
            </w:rPr>
          </w:pPr>
          <w:hyperlink w:history="1" w:anchor="_Toc61258695">
            <w:r w:rsidRPr="001A3978">
              <w:rPr>
                <w:rStyle w:val="Lienhypertexte"/>
                <w:rFonts w:ascii="Century Gothic" w:hAnsi="Century Gothic"/>
                <w:noProof/>
              </w:rPr>
              <w:t>3.6. Coût maximal de la clause sociale</w:t>
            </w:r>
            <w:r w:rsidRPr="001A3978">
              <w:rPr>
                <w:rFonts w:ascii="Century Gothic" w:hAnsi="Century Gothic"/>
                <w:noProof/>
                <w:webHidden/>
              </w:rPr>
              <w:tab/>
            </w:r>
            <w:r w:rsidRPr="001A3978">
              <w:rPr>
                <w:rFonts w:ascii="Century Gothic" w:hAnsi="Century Gothic"/>
                <w:noProof/>
                <w:webHidden/>
              </w:rPr>
              <w:fldChar w:fldCharType="begin"/>
            </w:r>
            <w:r w:rsidRPr="001A3978">
              <w:rPr>
                <w:rFonts w:ascii="Century Gothic" w:hAnsi="Century Gothic"/>
                <w:noProof/>
                <w:webHidden/>
              </w:rPr>
              <w:instrText xml:space="preserve"> PAGEREF _Toc61258695 \h </w:instrText>
            </w:r>
            <w:r w:rsidRPr="001A3978">
              <w:rPr>
                <w:rFonts w:ascii="Century Gothic" w:hAnsi="Century Gothic"/>
                <w:noProof/>
                <w:webHidden/>
              </w:rPr>
            </w:r>
            <w:r w:rsidRPr="001A3978">
              <w:rPr>
                <w:rFonts w:ascii="Century Gothic" w:hAnsi="Century Gothic"/>
                <w:noProof/>
                <w:webHidden/>
              </w:rPr>
              <w:fldChar w:fldCharType="separate"/>
            </w:r>
            <w:r w:rsidRPr="001A3978">
              <w:rPr>
                <w:rFonts w:ascii="Century Gothic" w:hAnsi="Century Gothic"/>
                <w:noProof/>
                <w:webHidden/>
              </w:rPr>
              <w:t>13</w:t>
            </w:r>
            <w:r w:rsidRPr="001A3978">
              <w:rPr>
                <w:rFonts w:ascii="Century Gothic" w:hAnsi="Century Gothic"/>
                <w:noProof/>
                <w:webHidden/>
              </w:rPr>
              <w:fldChar w:fldCharType="end"/>
            </w:r>
          </w:hyperlink>
        </w:p>
        <w:p w:rsidRPr="001A3978" w:rsidR="00087455" w:rsidRDefault="00087455" w14:paraId="741A25D5" w14:textId="77777777">
          <w:pPr>
            <w:pStyle w:val="TM3"/>
            <w:tabs>
              <w:tab w:val="right" w:leader="dot" w:pos="9062"/>
            </w:tabs>
            <w:rPr>
              <w:rFonts w:ascii="Century Gothic" w:hAnsi="Century Gothic" w:eastAsiaTheme="minorEastAsia"/>
              <w:noProof/>
              <w:lang w:val="fr-FR" w:eastAsia="fr-FR"/>
            </w:rPr>
          </w:pPr>
          <w:hyperlink w:history="1" w:anchor="_Toc61258696">
            <w:r w:rsidRPr="001A3978">
              <w:rPr>
                <w:rStyle w:val="Lienhypertexte"/>
                <w:rFonts w:ascii="Century Gothic" w:hAnsi="Century Gothic"/>
                <w:noProof/>
              </w:rPr>
              <w:t>3.7. Coût réel de la clause</w:t>
            </w:r>
            <w:r w:rsidRPr="001A3978">
              <w:rPr>
                <w:rFonts w:ascii="Century Gothic" w:hAnsi="Century Gothic"/>
                <w:noProof/>
                <w:webHidden/>
              </w:rPr>
              <w:tab/>
            </w:r>
            <w:r w:rsidRPr="001A3978">
              <w:rPr>
                <w:rFonts w:ascii="Century Gothic" w:hAnsi="Century Gothic"/>
                <w:noProof/>
                <w:webHidden/>
              </w:rPr>
              <w:fldChar w:fldCharType="begin"/>
            </w:r>
            <w:r w:rsidRPr="001A3978">
              <w:rPr>
                <w:rFonts w:ascii="Century Gothic" w:hAnsi="Century Gothic"/>
                <w:noProof/>
                <w:webHidden/>
              </w:rPr>
              <w:instrText xml:space="preserve"> PAGEREF _Toc61258696 \h </w:instrText>
            </w:r>
            <w:r w:rsidRPr="001A3978">
              <w:rPr>
                <w:rFonts w:ascii="Century Gothic" w:hAnsi="Century Gothic"/>
                <w:noProof/>
                <w:webHidden/>
              </w:rPr>
            </w:r>
            <w:r w:rsidRPr="001A3978">
              <w:rPr>
                <w:rFonts w:ascii="Century Gothic" w:hAnsi="Century Gothic"/>
                <w:noProof/>
                <w:webHidden/>
              </w:rPr>
              <w:fldChar w:fldCharType="separate"/>
            </w:r>
            <w:r w:rsidRPr="001A3978">
              <w:rPr>
                <w:rFonts w:ascii="Century Gothic" w:hAnsi="Century Gothic"/>
                <w:noProof/>
                <w:webHidden/>
              </w:rPr>
              <w:t>13</w:t>
            </w:r>
            <w:r w:rsidRPr="001A3978">
              <w:rPr>
                <w:rFonts w:ascii="Century Gothic" w:hAnsi="Century Gothic"/>
                <w:noProof/>
                <w:webHidden/>
              </w:rPr>
              <w:fldChar w:fldCharType="end"/>
            </w:r>
          </w:hyperlink>
        </w:p>
        <w:p w:rsidRPr="001A3978" w:rsidR="00087455" w:rsidRDefault="00087455" w14:paraId="2A2A5DA2" w14:textId="77777777">
          <w:pPr>
            <w:pStyle w:val="TM3"/>
            <w:tabs>
              <w:tab w:val="right" w:leader="dot" w:pos="9062"/>
            </w:tabs>
            <w:rPr>
              <w:rFonts w:ascii="Century Gothic" w:hAnsi="Century Gothic" w:eastAsiaTheme="minorEastAsia"/>
              <w:noProof/>
              <w:lang w:val="fr-FR" w:eastAsia="fr-FR"/>
            </w:rPr>
          </w:pPr>
          <w:hyperlink w:history="1" w:anchor="_Toc61258697">
            <w:r w:rsidRPr="001A3978">
              <w:rPr>
                <w:rStyle w:val="Lienhypertexte"/>
                <w:rFonts w:ascii="Century Gothic" w:hAnsi="Century Gothic"/>
                <w:noProof/>
              </w:rPr>
              <w:t>3.8. Désignation des personnes en insertion</w:t>
            </w:r>
            <w:r w:rsidRPr="001A3978">
              <w:rPr>
                <w:rFonts w:ascii="Century Gothic" w:hAnsi="Century Gothic"/>
                <w:noProof/>
                <w:webHidden/>
              </w:rPr>
              <w:tab/>
            </w:r>
            <w:r w:rsidRPr="001A3978">
              <w:rPr>
                <w:rFonts w:ascii="Century Gothic" w:hAnsi="Century Gothic"/>
                <w:noProof/>
                <w:webHidden/>
              </w:rPr>
              <w:fldChar w:fldCharType="begin"/>
            </w:r>
            <w:r w:rsidRPr="001A3978">
              <w:rPr>
                <w:rFonts w:ascii="Century Gothic" w:hAnsi="Century Gothic"/>
                <w:noProof/>
                <w:webHidden/>
              </w:rPr>
              <w:instrText xml:space="preserve"> PAGEREF _Toc61258697 \h </w:instrText>
            </w:r>
            <w:r w:rsidRPr="001A3978">
              <w:rPr>
                <w:rFonts w:ascii="Century Gothic" w:hAnsi="Century Gothic"/>
                <w:noProof/>
                <w:webHidden/>
              </w:rPr>
            </w:r>
            <w:r w:rsidRPr="001A3978">
              <w:rPr>
                <w:rFonts w:ascii="Century Gothic" w:hAnsi="Century Gothic"/>
                <w:noProof/>
                <w:webHidden/>
              </w:rPr>
              <w:fldChar w:fldCharType="separate"/>
            </w:r>
            <w:r w:rsidRPr="001A3978">
              <w:rPr>
                <w:rFonts w:ascii="Century Gothic" w:hAnsi="Century Gothic"/>
                <w:noProof/>
                <w:webHidden/>
              </w:rPr>
              <w:t>14</w:t>
            </w:r>
            <w:r w:rsidRPr="001A3978">
              <w:rPr>
                <w:rFonts w:ascii="Century Gothic" w:hAnsi="Century Gothic"/>
                <w:noProof/>
                <w:webHidden/>
              </w:rPr>
              <w:fldChar w:fldCharType="end"/>
            </w:r>
          </w:hyperlink>
        </w:p>
        <w:p w:rsidRPr="001A3978" w:rsidR="00087455" w:rsidRDefault="00087455" w14:paraId="3656D011" w14:textId="77777777">
          <w:pPr>
            <w:pStyle w:val="TM3"/>
            <w:tabs>
              <w:tab w:val="right" w:leader="dot" w:pos="9062"/>
            </w:tabs>
            <w:rPr>
              <w:rFonts w:ascii="Century Gothic" w:hAnsi="Century Gothic" w:eastAsiaTheme="minorEastAsia"/>
              <w:noProof/>
              <w:lang w:val="fr-FR" w:eastAsia="fr-FR"/>
            </w:rPr>
          </w:pPr>
          <w:hyperlink w:history="1" w:anchor="_Toc61258698">
            <w:r w:rsidRPr="001A3978">
              <w:rPr>
                <w:rStyle w:val="Lienhypertexte"/>
                <w:rFonts w:ascii="Century Gothic" w:hAnsi="Century Gothic"/>
                <w:noProof/>
              </w:rPr>
              <w:t>3.9. Conditions d’encadrement</w:t>
            </w:r>
            <w:r w:rsidRPr="001A3978">
              <w:rPr>
                <w:rFonts w:ascii="Century Gothic" w:hAnsi="Century Gothic"/>
                <w:noProof/>
                <w:webHidden/>
              </w:rPr>
              <w:tab/>
            </w:r>
            <w:r w:rsidRPr="001A3978">
              <w:rPr>
                <w:rFonts w:ascii="Century Gothic" w:hAnsi="Century Gothic"/>
                <w:noProof/>
                <w:webHidden/>
              </w:rPr>
              <w:fldChar w:fldCharType="begin"/>
            </w:r>
            <w:r w:rsidRPr="001A3978">
              <w:rPr>
                <w:rFonts w:ascii="Century Gothic" w:hAnsi="Century Gothic"/>
                <w:noProof/>
                <w:webHidden/>
              </w:rPr>
              <w:instrText xml:space="preserve"> PAGEREF _Toc61258698 \h </w:instrText>
            </w:r>
            <w:r w:rsidRPr="001A3978">
              <w:rPr>
                <w:rFonts w:ascii="Century Gothic" w:hAnsi="Century Gothic"/>
                <w:noProof/>
                <w:webHidden/>
              </w:rPr>
            </w:r>
            <w:r w:rsidRPr="001A3978">
              <w:rPr>
                <w:rFonts w:ascii="Century Gothic" w:hAnsi="Century Gothic"/>
                <w:noProof/>
                <w:webHidden/>
              </w:rPr>
              <w:fldChar w:fldCharType="separate"/>
            </w:r>
            <w:r w:rsidRPr="001A3978">
              <w:rPr>
                <w:rFonts w:ascii="Century Gothic" w:hAnsi="Century Gothic"/>
                <w:noProof/>
                <w:webHidden/>
              </w:rPr>
              <w:t>14</w:t>
            </w:r>
            <w:r w:rsidRPr="001A3978">
              <w:rPr>
                <w:rFonts w:ascii="Century Gothic" w:hAnsi="Century Gothic"/>
                <w:noProof/>
                <w:webHidden/>
              </w:rPr>
              <w:fldChar w:fldCharType="end"/>
            </w:r>
          </w:hyperlink>
        </w:p>
        <w:p w:rsidRPr="001A3978" w:rsidR="00087455" w:rsidRDefault="00087455" w14:paraId="3B78E934" w14:textId="77777777">
          <w:pPr>
            <w:pStyle w:val="TM3"/>
            <w:tabs>
              <w:tab w:val="right" w:leader="dot" w:pos="9062"/>
            </w:tabs>
            <w:rPr>
              <w:rFonts w:ascii="Century Gothic" w:hAnsi="Century Gothic" w:eastAsiaTheme="minorEastAsia"/>
              <w:noProof/>
              <w:lang w:val="fr-FR" w:eastAsia="fr-FR"/>
            </w:rPr>
          </w:pPr>
          <w:hyperlink w:history="1" w:anchor="_Toc61258699">
            <w:r w:rsidRPr="001A3978">
              <w:rPr>
                <w:rStyle w:val="Lienhypertexte"/>
                <w:rFonts w:ascii="Century Gothic" w:hAnsi="Century Gothic"/>
                <w:noProof/>
                <w:lang w:val="fr-FR"/>
              </w:rPr>
              <w:t>3.10. Evaluation conjointe</w:t>
            </w:r>
            <w:r w:rsidRPr="001A3978">
              <w:rPr>
                <w:rFonts w:ascii="Century Gothic" w:hAnsi="Century Gothic"/>
                <w:noProof/>
                <w:webHidden/>
              </w:rPr>
              <w:tab/>
            </w:r>
            <w:r w:rsidRPr="001A3978">
              <w:rPr>
                <w:rFonts w:ascii="Century Gothic" w:hAnsi="Century Gothic"/>
                <w:noProof/>
                <w:webHidden/>
              </w:rPr>
              <w:fldChar w:fldCharType="begin"/>
            </w:r>
            <w:r w:rsidRPr="001A3978">
              <w:rPr>
                <w:rFonts w:ascii="Century Gothic" w:hAnsi="Century Gothic"/>
                <w:noProof/>
                <w:webHidden/>
              </w:rPr>
              <w:instrText xml:space="preserve"> PAGEREF _Toc61258699 \h </w:instrText>
            </w:r>
            <w:r w:rsidRPr="001A3978">
              <w:rPr>
                <w:rFonts w:ascii="Century Gothic" w:hAnsi="Century Gothic"/>
                <w:noProof/>
                <w:webHidden/>
              </w:rPr>
            </w:r>
            <w:r w:rsidRPr="001A3978">
              <w:rPr>
                <w:rFonts w:ascii="Century Gothic" w:hAnsi="Century Gothic"/>
                <w:noProof/>
                <w:webHidden/>
              </w:rPr>
              <w:fldChar w:fldCharType="separate"/>
            </w:r>
            <w:r w:rsidRPr="001A3978">
              <w:rPr>
                <w:rFonts w:ascii="Century Gothic" w:hAnsi="Century Gothic"/>
                <w:noProof/>
                <w:webHidden/>
              </w:rPr>
              <w:t>14</w:t>
            </w:r>
            <w:r w:rsidRPr="001A3978">
              <w:rPr>
                <w:rFonts w:ascii="Century Gothic" w:hAnsi="Century Gothic"/>
                <w:noProof/>
                <w:webHidden/>
              </w:rPr>
              <w:fldChar w:fldCharType="end"/>
            </w:r>
          </w:hyperlink>
        </w:p>
        <w:p w:rsidRPr="001A3978" w:rsidR="00087455" w:rsidRDefault="00087455" w14:paraId="28973F3E" w14:textId="77777777">
          <w:pPr>
            <w:pStyle w:val="TM3"/>
            <w:tabs>
              <w:tab w:val="right" w:leader="dot" w:pos="9062"/>
            </w:tabs>
            <w:rPr>
              <w:rFonts w:ascii="Century Gothic" w:hAnsi="Century Gothic" w:eastAsiaTheme="minorEastAsia"/>
              <w:noProof/>
              <w:lang w:val="fr-FR" w:eastAsia="fr-FR"/>
            </w:rPr>
          </w:pPr>
          <w:hyperlink w:history="1" w:anchor="_Toc61258700">
            <w:r w:rsidRPr="001A3978">
              <w:rPr>
                <w:rStyle w:val="Lienhypertexte"/>
                <w:rFonts w:ascii="Century Gothic" w:hAnsi="Century Gothic"/>
                <w:noProof/>
              </w:rPr>
              <w:t>3.11. Contrat de travail</w:t>
            </w:r>
            <w:r w:rsidRPr="001A3978">
              <w:rPr>
                <w:rFonts w:ascii="Century Gothic" w:hAnsi="Century Gothic"/>
                <w:noProof/>
                <w:webHidden/>
              </w:rPr>
              <w:tab/>
            </w:r>
            <w:r w:rsidRPr="001A3978">
              <w:rPr>
                <w:rFonts w:ascii="Century Gothic" w:hAnsi="Century Gothic"/>
                <w:noProof/>
                <w:webHidden/>
              </w:rPr>
              <w:fldChar w:fldCharType="begin"/>
            </w:r>
            <w:r w:rsidRPr="001A3978">
              <w:rPr>
                <w:rFonts w:ascii="Century Gothic" w:hAnsi="Century Gothic"/>
                <w:noProof/>
                <w:webHidden/>
              </w:rPr>
              <w:instrText xml:space="preserve"> PAGEREF _Toc61258700 \h </w:instrText>
            </w:r>
            <w:r w:rsidRPr="001A3978">
              <w:rPr>
                <w:rFonts w:ascii="Century Gothic" w:hAnsi="Century Gothic"/>
                <w:noProof/>
                <w:webHidden/>
              </w:rPr>
            </w:r>
            <w:r w:rsidRPr="001A3978">
              <w:rPr>
                <w:rFonts w:ascii="Century Gothic" w:hAnsi="Century Gothic"/>
                <w:noProof/>
                <w:webHidden/>
              </w:rPr>
              <w:fldChar w:fldCharType="separate"/>
            </w:r>
            <w:r w:rsidRPr="001A3978">
              <w:rPr>
                <w:rFonts w:ascii="Century Gothic" w:hAnsi="Century Gothic"/>
                <w:noProof/>
                <w:webHidden/>
              </w:rPr>
              <w:t>14</w:t>
            </w:r>
            <w:r w:rsidRPr="001A3978">
              <w:rPr>
                <w:rFonts w:ascii="Century Gothic" w:hAnsi="Century Gothic"/>
                <w:noProof/>
                <w:webHidden/>
              </w:rPr>
              <w:fldChar w:fldCharType="end"/>
            </w:r>
          </w:hyperlink>
        </w:p>
        <w:p w:rsidRPr="001A3978" w:rsidR="00087455" w:rsidRDefault="00087455" w14:paraId="4D61EEB6" w14:textId="77777777">
          <w:pPr>
            <w:pStyle w:val="TM3"/>
            <w:tabs>
              <w:tab w:val="right" w:leader="dot" w:pos="9062"/>
            </w:tabs>
            <w:rPr>
              <w:rFonts w:ascii="Century Gothic" w:hAnsi="Century Gothic" w:eastAsiaTheme="minorEastAsia"/>
              <w:noProof/>
              <w:lang w:val="fr-FR" w:eastAsia="fr-FR"/>
            </w:rPr>
          </w:pPr>
          <w:hyperlink w:history="1" w:anchor="_Toc61258701">
            <w:r w:rsidRPr="001A3978">
              <w:rPr>
                <w:rStyle w:val="Lienhypertexte"/>
                <w:rFonts w:ascii="Century Gothic" w:hAnsi="Century Gothic"/>
                <w:noProof/>
              </w:rPr>
              <w:t>3.12. Fin du contrat</w:t>
            </w:r>
            <w:r w:rsidRPr="001A3978">
              <w:rPr>
                <w:rFonts w:ascii="Century Gothic" w:hAnsi="Century Gothic"/>
                <w:noProof/>
                <w:webHidden/>
              </w:rPr>
              <w:tab/>
            </w:r>
            <w:r w:rsidRPr="001A3978">
              <w:rPr>
                <w:rFonts w:ascii="Century Gothic" w:hAnsi="Century Gothic"/>
                <w:noProof/>
                <w:webHidden/>
              </w:rPr>
              <w:fldChar w:fldCharType="begin"/>
            </w:r>
            <w:r w:rsidRPr="001A3978">
              <w:rPr>
                <w:rFonts w:ascii="Century Gothic" w:hAnsi="Century Gothic"/>
                <w:noProof/>
                <w:webHidden/>
              </w:rPr>
              <w:instrText xml:space="preserve"> PAGEREF _Toc61258701 \h </w:instrText>
            </w:r>
            <w:r w:rsidRPr="001A3978">
              <w:rPr>
                <w:rFonts w:ascii="Century Gothic" w:hAnsi="Century Gothic"/>
                <w:noProof/>
                <w:webHidden/>
              </w:rPr>
            </w:r>
            <w:r w:rsidRPr="001A3978">
              <w:rPr>
                <w:rFonts w:ascii="Century Gothic" w:hAnsi="Century Gothic"/>
                <w:noProof/>
                <w:webHidden/>
              </w:rPr>
              <w:fldChar w:fldCharType="separate"/>
            </w:r>
            <w:r w:rsidRPr="001A3978">
              <w:rPr>
                <w:rFonts w:ascii="Century Gothic" w:hAnsi="Century Gothic"/>
                <w:noProof/>
                <w:webHidden/>
              </w:rPr>
              <w:t>15</w:t>
            </w:r>
            <w:r w:rsidRPr="001A3978">
              <w:rPr>
                <w:rFonts w:ascii="Century Gothic" w:hAnsi="Century Gothic"/>
                <w:noProof/>
                <w:webHidden/>
              </w:rPr>
              <w:fldChar w:fldCharType="end"/>
            </w:r>
          </w:hyperlink>
        </w:p>
        <w:p w:rsidRPr="001A3978" w:rsidR="00087455" w:rsidRDefault="00087455" w14:paraId="410F9701" w14:textId="77777777">
          <w:pPr>
            <w:pStyle w:val="TM3"/>
            <w:tabs>
              <w:tab w:val="right" w:leader="dot" w:pos="9062"/>
            </w:tabs>
            <w:rPr>
              <w:rFonts w:ascii="Century Gothic" w:hAnsi="Century Gothic" w:eastAsiaTheme="minorEastAsia"/>
              <w:noProof/>
              <w:lang w:val="fr-FR" w:eastAsia="fr-FR"/>
            </w:rPr>
          </w:pPr>
          <w:hyperlink w:history="1" w:anchor="_Toc61258702">
            <w:r w:rsidRPr="001A3978">
              <w:rPr>
                <w:rStyle w:val="Lienhypertexte"/>
                <w:rFonts w:ascii="Century Gothic" w:hAnsi="Century Gothic"/>
                <w:noProof/>
              </w:rPr>
              <w:t>3.13. Remplacement</w:t>
            </w:r>
            <w:r w:rsidRPr="001A3978">
              <w:rPr>
                <w:rFonts w:ascii="Century Gothic" w:hAnsi="Century Gothic"/>
                <w:noProof/>
                <w:webHidden/>
              </w:rPr>
              <w:tab/>
            </w:r>
            <w:r w:rsidRPr="001A3978">
              <w:rPr>
                <w:rFonts w:ascii="Century Gothic" w:hAnsi="Century Gothic"/>
                <w:noProof/>
                <w:webHidden/>
              </w:rPr>
              <w:fldChar w:fldCharType="begin"/>
            </w:r>
            <w:r w:rsidRPr="001A3978">
              <w:rPr>
                <w:rFonts w:ascii="Century Gothic" w:hAnsi="Century Gothic"/>
                <w:noProof/>
                <w:webHidden/>
              </w:rPr>
              <w:instrText xml:space="preserve"> PAGEREF _Toc61258702 \h </w:instrText>
            </w:r>
            <w:r w:rsidRPr="001A3978">
              <w:rPr>
                <w:rFonts w:ascii="Century Gothic" w:hAnsi="Century Gothic"/>
                <w:noProof/>
                <w:webHidden/>
              </w:rPr>
            </w:r>
            <w:r w:rsidRPr="001A3978">
              <w:rPr>
                <w:rFonts w:ascii="Century Gothic" w:hAnsi="Century Gothic"/>
                <w:noProof/>
                <w:webHidden/>
              </w:rPr>
              <w:fldChar w:fldCharType="separate"/>
            </w:r>
            <w:r w:rsidRPr="001A3978">
              <w:rPr>
                <w:rFonts w:ascii="Century Gothic" w:hAnsi="Century Gothic"/>
                <w:noProof/>
                <w:webHidden/>
              </w:rPr>
              <w:t>15</w:t>
            </w:r>
            <w:r w:rsidRPr="001A3978">
              <w:rPr>
                <w:rFonts w:ascii="Century Gothic" w:hAnsi="Century Gothic"/>
                <w:noProof/>
                <w:webHidden/>
              </w:rPr>
              <w:fldChar w:fldCharType="end"/>
            </w:r>
          </w:hyperlink>
        </w:p>
        <w:p w:rsidRPr="001A3978" w:rsidR="00087455" w:rsidRDefault="00087455" w14:paraId="0E20E7DE" w14:textId="77777777">
          <w:pPr>
            <w:pStyle w:val="TM2"/>
            <w:tabs>
              <w:tab w:val="right" w:leader="dot" w:pos="9062"/>
            </w:tabs>
            <w:rPr>
              <w:rFonts w:ascii="Century Gothic" w:hAnsi="Century Gothic" w:eastAsiaTheme="minorEastAsia"/>
              <w:noProof/>
              <w:lang w:val="fr-FR" w:eastAsia="fr-FR"/>
            </w:rPr>
          </w:pPr>
          <w:hyperlink w:history="1" w:anchor="_Toc61258703">
            <w:r w:rsidRPr="001A3978">
              <w:rPr>
                <w:rStyle w:val="Lienhypertexte"/>
                <w:rFonts w:ascii="Century Gothic" w:hAnsi="Century Gothic"/>
                <w:noProof/>
              </w:rPr>
              <w:t>b) Contrôle de l’exécution de la clause sociale flexible</w:t>
            </w:r>
            <w:r w:rsidRPr="001A3978">
              <w:rPr>
                <w:rFonts w:ascii="Century Gothic" w:hAnsi="Century Gothic"/>
                <w:noProof/>
                <w:webHidden/>
              </w:rPr>
              <w:tab/>
            </w:r>
            <w:r w:rsidRPr="001A3978">
              <w:rPr>
                <w:rFonts w:ascii="Century Gothic" w:hAnsi="Century Gothic"/>
                <w:noProof/>
                <w:webHidden/>
              </w:rPr>
              <w:fldChar w:fldCharType="begin"/>
            </w:r>
            <w:r w:rsidRPr="001A3978">
              <w:rPr>
                <w:rFonts w:ascii="Century Gothic" w:hAnsi="Century Gothic"/>
                <w:noProof/>
                <w:webHidden/>
              </w:rPr>
              <w:instrText xml:space="preserve"> PAGEREF _Toc61258703 \h </w:instrText>
            </w:r>
            <w:r w:rsidRPr="001A3978">
              <w:rPr>
                <w:rFonts w:ascii="Century Gothic" w:hAnsi="Century Gothic"/>
                <w:noProof/>
                <w:webHidden/>
              </w:rPr>
            </w:r>
            <w:r w:rsidRPr="001A3978">
              <w:rPr>
                <w:rFonts w:ascii="Century Gothic" w:hAnsi="Century Gothic"/>
                <w:noProof/>
                <w:webHidden/>
              </w:rPr>
              <w:fldChar w:fldCharType="separate"/>
            </w:r>
            <w:r w:rsidRPr="001A3978">
              <w:rPr>
                <w:rFonts w:ascii="Century Gothic" w:hAnsi="Century Gothic"/>
                <w:noProof/>
                <w:webHidden/>
              </w:rPr>
              <w:t>16</w:t>
            </w:r>
            <w:r w:rsidRPr="001A3978">
              <w:rPr>
                <w:rFonts w:ascii="Century Gothic" w:hAnsi="Century Gothic"/>
                <w:noProof/>
                <w:webHidden/>
              </w:rPr>
              <w:fldChar w:fldCharType="end"/>
            </w:r>
          </w:hyperlink>
        </w:p>
        <w:p w:rsidRPr="001A3978" w:rsidR="00087455" w:rsidRDefault="00087455" w14:paraId="1F6BF5B5" w14:textId="77777777">
          <w:pPr>
            <w:pStyle w:val="TM1"/>
            <w:tabs>
              <w:tab w:val="right" w:leader="dot" w:pos="9062"/>
            </w:tabs>
            <w:rPr>
              <w:rFonts w:ascii="Century Gothic" w:hAnsi="Century Gothic" w:eastAsiaTheme="minorEastAsia"/>
              <w:noProof/>
              <w:lang w:val="fr-FR" w:eastAsia="fr-FR"/>
            </w:rPr>
          </w:pPr>
          <w:hyperlink w:history="1" w:anchor="_Toc61258704">
            <w:r w:rsidRPr="001A3978">
              <w:rPr>
                <w:rStyle w:val="Lienhypertexte"/>
                <w:rFonts w:ascii="Century Gothic" w:hAnsi="Century Gothic"/>
                <w:noProof/>
                <w:highlight w:val="green"/>
              </w:rPr>
              <w:t>Annexe 1</w:t>
            </w:r>
            <w:r w:rsidRPr="001A3978">
              <w:rPr>
                <w:rStyle w:val="Lienhypertexte"/>
                <w:rFonts w:ascii="Century Gothic" w:hAnsi="Century Gothic"/>
                <w:noProof/>
              </w:rPr>
              <w:t> : Missions de l’organisme d’encadrement</w:t>
            </w:r>
            <w:r w:rsidRPr="001A3978">
              <w:rPr>
                <w:rFonts w:ascii="Century Gothic" w:hAnsi="Century Gothic"/>
                <w:noProof/>
                <w:webHidden/>
              </w:rPr>
              <w:tab/>
            </w:r>
            <w:r w:rsidRPr="001A3978">
              <w:rPr>
                <w:rFonts w:ascii="Century Gothic" w:hAnsi="Century Gothic"/>
                <w:noProof/>
                <w:webHidden/>
              </w:rPr>
              <w:fldChar w:fldCharType="begin"/>
            </w:r>
            <w:r w:rsidRPr="001A3978">
              <w:rPr>
                <w:rFonts w:ascii="Century Gothic" w:hAnsi="Century Gothic"/>
                <w:noProof/>
                <w:webHidden/>
              </w:rPr>
              <w:instrText xml:space="preserve"> PAGEREF _Toc61258704 \h </w:instrText>
            </w:r>
            <w:r w:rsidRPr="001A3978">
              <w:rPr>
                <w:rFonts w:ascii="Century Gothic" w:hAnsi="Century Gothic"/>
                <w:noProof/>
                <w:webHidden/>
              </w:rPr>
            </w:r>
            <w:r w:rsidRPr="001A3978">
              <w:rPr>
                <w:rFonts w:ascii="Century Gothic" w:hAnsi="Century Gothic"/>
                <w:noProof/>
                <w:webHidden/>
              </w:rPr>
              <w:fldChar w:fldCharType="separate"/>
            </w:r>
            <w:r w:rsidRPr="001A3978">
              <w:rPr>
                <w:rFonts w:ascii="Century Gothic" w:hAnsi="Century Gothic"/>
                <w:noProof/>
                <w:webHidden/>
              </w:rPr>
              <w:t>17</w:t>
            </w:r>
            <w:r w:rsidRPr="001A3978">
              <w:rPr>
                <w:rFonts w:ascii="Century Gothic" w:hAnsi="Century Gothic"/>
                <w:noProof/>
                <w:webHidden/>
              </w:rPr>
              <w:fldChar w:fldCharType="end"/>
            </w:r>
          </w:hyperlink>
        </w:p>
        <w:p w:rsidRPr="001A3978" w:rsidR="00087455" w:rsidRDefault="00087455" w14:paraId="0BBDF43A" w14:textId="77777777">
          <w:pPr>
            <w:pStyle w:val="TM1"/>
            <w:tabs>
              <w:tab w:val="right" w:leader="dot" w:pos="9062"/>
            </w:tabs>
            <w:rPr>
              <w:rFonts w:ascii="Century Gothic" w:hAnsi="Century Gothic" w:eastAsiaTheme="minorEastAsia"/>
              <w:noProof/>
              <w:lang w:val="fr-FR" w:eastAsia="fr-FR"/>
            </w:rPr>
          </w:pPr>
          <w:hyperlink w:history="1" w:anchor="_Toc61258705">
            <w:r w:rsidRPr="001A3978">
              <w:rPr>
                <w:rStyle w:val="Lienhypertexte"/>
                <w:rFonts w:ascii="Century Gothic" w:hAnsi="Century Gothic"/>
                <w:noProof/>
                <w:highlight w:val="green"/>
              </w:rPr>
              <w:t>Annexe 2</w:t>
            </w:r>
            <w:r w:rsidRPr="001A3978">
              <w:rPr>
                <w:rStyle w:val="Lienhypertexte"/>
                <w:rFonts w:ascii="Century Gothic" w:hAnsi="Century Gothic"/>
                <w:noProof/>
              </w:rPr>
              <w:t xml:space="preserve"> : dispositifs de formation éligibles à la clause sociale</w:t>
            </w:r>
            <w:r w:rsidRPr="001A3978">
              <w:rPr>
                <w:rFonts w:ascii="Century Gothic" w:hAnsi="Century Gothic"/>
                <w:noProof/>
                <w:webHidden/>
              </w:rPr>
              <w:tab/>
            </w:r>
            <w:r w:rsidRPr="001A3978">
              <w:rPr>
                <w:rFonts w:ascii="Century Gothic" w:hAnsi="Century Gothic"/>
                <w:noProof/>
                <w:webHidden/>
              </w:rPr>
              <w:fldChar w:fldCharType="begin"/>
            </w:r>
            <w:r w:rsidRPr="001A3978">
              <w:rPr>
                <w:rFonts w:ascii="Century Gothic" w:hAnsi="Century Gothic"/>
                <w:noProof/>
                <w:webHidden/>
              </w:rPr>
              <w:instrText xml:space="preserve"> PAGEREF _Toc61258705 \h </w:instrText>
            </w:r>
            <w:r w:rsidRPr="001A3978">
              <w:rPr>
                <w:rFonts w:ascii="Century Gothic" w:hAnsi="Century Gothic"/>
                <w:noProof/>
                <w:webHidden/>
              </w:rPr>
            </w:r>
            <w:r w:rsidRPr="001A3978">
              <w:rPr>
                <w:rFonts w:ascii="Century Gothic" w:hAnsi="Century Gothic"/>
                <w:noProof/>
                <w:webHidden/>
              </w:rPr>
              <w:fldChar w:fldCharType="separate"/>
            </w:r>
            <w:r w:rsidRPr="001A3978">
              <w:rPr>
                <w:rFonts w:ascii="Century Gothic" w:hAnsi="Century Gothic"/>
                <w:noProof/>
                <w:webHidden/>
              </w:rPr>
              <w:t>17</w:t>
            </w:r>
            <w:r w:rsidRPr="001A3978">
              <w:rPr>
                <w:rFonts w:ascii="Century Gothic" w:hAnsi="Century Gothic"/>
                <w:noProof/>
                <w:webHidden/>
              </w:rPr>
              <w:fldChar w:fldCharType="end"/>
            </w:r>
          </w:hyperlink>
        </w:p>
        <w:p w:rsidRPr="001A3978" w:rsidR="00087455" w:rsidRDefault="00087455" w14:paraId="114F15E3" w14:textId="77777777">
          <w:pPr>
            <w:pStyle w:val="TM1"/>
            <w:tabs>
              <w:tab w:val="right" w:leader="dot" w:pos="9062"/>
            </w:tabs>
            <w:rPr>
              <w:rFonts w:ascii="Century Gothic" w:hAnsi="Century Gothic" w:eastAsiaTheme="minorEastAsia"/>
              <w:noProof/>
              <w:lang w:val="fr-FR" w:eastAsia="fr-FR"/>
            </w:rPr>
          </w:pPr>
          <w:hyperlink w:history="1" w:anchor="_Toc61258706">
            <w:r w:rsidRPr="001A3978">
              <w:rPr>
                <w:rStyle w:val="Lienhypertexte"/>
                <w:rFonts w:ascii="Century Gothic" w:hAnsi="Century Gothic" w:cstheme="minorHAnsi"/>
                <w:noProof/>
                <w:highlight w:val="green"/>
                <w:shd w:val="clear" w:color="auto" w:fill="FFFFFF"/>
              </w:rPr>
              <w:t>Annexe 3</w:t>
            </w:r>
            <w:r w:rsidRPr="001A3978">
              <w:rPr>
                <w:rStyle w:val="Lienhypertexte"/>
                <w:rFonts w:ascii="Century Gothic" w:hAnsi="Century Gothic" w:cstheme="minorHAnsi"/>
                <w:noProof/>
                <w:shd w:val="clear" w:color="auto" w:fill="FFFFFF"/>
              </w:rPr>
              <w:t> </w:t>
            </w:r>
            <w:r w:rsidRPr="001A3978">
              <w:rPr>
                <w:rStyle w:val="Lienhypertexte"/>
                <w:rFonts w:ascii="Century Gothic" w:hAnsi="Century Gothic"/>
                <w:noProof/>
              </w:rPr>
              <w:t>: Barèmes de référence quant au coût horaire forfaitaire de la formation professionnelle et de l’insertion</w:t>
            </w:r>
            <w:r w:rsidRPr="001A3978">
              <w:rPr>
                <w:rFonts w:ascii="Century Gothic" w:hAnsi="Century Gothic"/>
                <w:noProof/>
                <w:webHidden/>
              </w:rPr>
              <w:tab/>
            </w:r>
            <w:r w:rsidRPr="001A3978">
              <w:rPr>
                <w:rFonts w:ascii="Century Gothic" w:hAnsi="Century Gothic"/>
                <w:noProof/>
                <w:webHidden/>
              </w:rPr>
              <w:fldChar w:fldCharType="begin"/>
            </w:r>
            <w:r w:rsidRPr="001A3978">
              <w:rPr>
                <w:rFonts w:ascii="Century Gothic" w:hAnsi="Century Gothic"/>
                <w:noProof/>
                <w:webHidden/>
              </w:rPr>
              <w:instrText xml:space="preserve"> PAGEREF _Toc61258706 \h </w:instrText>
            </w:r>
            <w:r w:rsidRPr="001A3978">
              <w:rPr>
                <w:rFonts w:ascii="Century Gothic" w:hAnsi="Century Gothic"/>
                <w:noProof/>
                <w:webHidden/>
              </w:rPr>
            </w:r>
            <w:r w:rsidRPr="001A3978">
              <w:rPr>
                <w:rFonts w:ascii="Century Gothic" w:hAnsi="Century Gothic"/>
                <w:noProof/>
                <w:webHidden/>
              </w:rPr>
              <w:fldChar w:fldCharType="separate"/>
            </w:r>
            <w:r w:rsidRPr="001A3978">
              <w:rPr>
                <w:rFonts w:ascii="Century Gothic" w:hAnsi="Century Gothic"/>
                <w:noProof/>
                <w:webHidden/>
              </w:rPr>
              <w:t>21</w:t>
            </w:r>
            <w:r w:rsidRPr="001A3978">
              <w:rPr>
                <w:rFonts w:ascii="Century Gothic" w:hAnsi="Century Gothic"/>
                <w:noProof/>
                <w:webHidden/>
              </w:rPr>
              <w:fldChar w:fldCharType="end"/>
            </w:r>
          </w:hyperlink>
        </w:p>
        <w:p w:rsidRPr="001A3978" w:rsidR="00087455" w:rsidRDefault="00087455" w14:paraId="22075D83" w14:textId="77777777">
          <w:pPr>
            <w:pStyle w:val="TM1"/>
            <w:tabs>
              <w:tab w:val="right" w:leader="dot" w:pos="9062"/>
            </w:tabs>
            <w:rPr>
              <w:rFonts w:ascii="Century Gothic" w:hAnsi="Century Gothic" w:eastAsiaTheme="minorEastAsia"/>
              <w:noProof/>
              <w:lang w:val="fr-FR" w:eastAsia="fr-FR"/>
            </w:rPr>
          </w:pPr>
          <w:hyperlink w:history="1" w:anchor="_Toc61258707">
            <w:r w:rsidRPr="001A3978">
              <w:rPr>
                <w:rStyle w:val="Lienhypertexte"/>
                <w:rFonts w:ascii="Century Gothic" w:hAnsi="Century Gothic"/>
                <w:noProof/>
                <w:highlight w:val="green"/>
              </w:rPr>
              <w:t xml:space="preserve">Annexe </w:t>
            </w:r>
            <w:r w:rsidRPr="001A3978">
              <w:rPr>
                <w:rStyle w:val="Lienhypertexte"/>
                <w:rFonts w:ascii="Century Gothic" w:hAnsi="Century Gothic"/>
                <w:noProof/>
              </w:rPr>
              <w:t>4 : Modalités d’application de la clause sociale flexible en cas de combinaison d’actions de formation professionnelle et d’actions d’insertion/d’intégration socioprofessionnelle</w:t>
            </w:r>
            <w:r w:rsidRPr="001A3978">
              <w:rPr>
                <w:rFonts w:ascii="Century Gothic" w:hAnsi="Century Gothic"/>
                <w:noProof/>
                <w:webHidden/>
              </w:rPr>
              <w:tab/>
            </w:r>
            <w:r w:rsidRPr="001A3978">
              <w:rPr>
                <w:rFonts w:ascii="Century Gothic" w:hAnsi="Century Gothic"/>
                <w:noProof/>
                <w:webHidden/>
              </w:rPr>
              <w:fldChar w:fldCharType="begin"/>
            </w:r>
            <w:r w:rsidRPr="001A3978">
              <w:rPr>
                <w:rFonts w:ascii="Century Gothic" w:hAnsi="Century Gothic"/>
                <w:noProof/>
                <w:webHidden/>
              </w:rPr>
              <w:instrText xml:space="preserve"> PAGEREF _Toc61258707 \h </w:instrText>
            </w:r>
            <w:r w:rsidRPr="001A3978">
              <w:rPr>
                <w:rFonts w:ascii="Century Gothic" w:hAnsi="Century Gothic"/>
                <w:noProof/>
                <w:webHidden/>
              </w:rPr>
            </w:r>
            <w:r w:rsidRPr="001A3978">
              <w:rPr>
                <w:rFonts w:ascii="Century Gothic" w:hAnsi="Century Gothic"/>
                <w:noProof/>
                <w:webHidden/>
              </w:rPr>
              <w:fldChar w:fldCharType="separate"/>
            </w:r>
            <w:r w:rsidRPr="001A3978">
              <w:rPr>
                <w:rFonts w:ascii="Century Gothic" w:hAnsi="Century Gothic"/>
                <w:noProof/>
                <w:webHidden/>
              </w:rPr>
              <w:t>22</w:t>
            </w:r>
            <w:r w:rsidRPr="001A3978">
              <w:rPr>
                <w:rFonts w:ascii="Century Gothic" w:hAnsi="Century Gothic"/>
                <w:noProof/>
                <w:webHidden/>
              </w:rPr>
              <w:fldChar w:fldCharType="end"/>
            </w:r>
          </w:hyperlink>
        </w:p>
        <w:p w:rsidRPr="001A3978" w:rsidR="00087455" w:rsidRDefault="00087455" w14:paraId="0F9B3F56" w14:textId="77777777">
          <w:pPr>
            <w:pStyle w:val="TM1"/>
            <w:tabs>
              <w:tab w:val="right" w:leader="dot" w:pos="9062"/>
            </w:tabs>
            <w:rPr>
              <w:rFonts w:ascii="Century Gothic" w:hAnsi="Century Gothic" w:eastAsiaTheme="minorEastAsia"/>
              <w:noProof/>
              <w:lang w:val="fr-FR" w:eastAsia="fr-FR"/>
            </w:rPr>
          </w:pPr>
          <w:hyperlink w:history="1" w:anchor="_Toc61258708">
            <w:r w:rsidRPr="001A3978">
              <w:rPr>
                <w:rStyle w:val="Lienhypertexte"/>
                <w:rFonts w:ascii="Century Gothic" w:hAnsi="Century Gothic"/>
                <w:noProof/>
                <w:highlight w:val="green"/>
              </w:rPr>
              <w:t>ANNEXE 5</w:t>
            </w:r>
            <w:r w:rsidRPr="001A3978">
              <w:rPr>
                <w:rStyle w:val="Lienhypertexte"/>
                <w:rFonts w:ascii="Century Gothic" w:hAnsi="Century Gothic"/>
                <w:noProof/>
              </w:rPr>
              <w:t xml:space="preserve"> : </w:t>
            </w:r>
            <w:r w:rsidRPr="001A3978">
              <w:rPr>
                <w:rStyle w:val="Lienhypertexte"/>
                <w:rFonts w:ascii="Century Gothic" w:hAnsi="Century Gothic"/>
                <w:noProof/>
                <w:lang w:val="fr-FR"/>
              </w:rPr>
              <w:t>Notice d’évaluation de la clause sociale ( Insertion)</w:t>
            </w:r>
            <w:r w:rsidRPr="001A3978">
              <w:rPr>
                <w:rFonts w:ascii="Century Gothic" w:hAnsi="Century Gothic"/>
                <w:noProof/>
                <w:webHidden/>
              </w:rPr>
              <w:tab/>
            </w:r>
            <w:r w:rsidRPr="001A3978">
              <w:rPr>
                <w:rFonts w:ascii="Century Gothic" w:hAnsi="Century Gothic"/>
                <w:noProof/>
                <w:webHidden/>
              </w:rPr>
              <w:fldChar w:fldCharType="begin"/>
            </w:r>
            <w:r w:rsidRPr="001A3978">
              <w:rPr>
                <w:rFonts w:ascii="Century Gothic" w:hAnsi="Century Gothic"/>
                <w:noProof/>
                <w:webHidden/>
              </w:rPr>
              <w:instrText xml:space="preserve"> PAGEREF _Toc61258708 \h </w:instrText>
            </w:r>
            <w:r w:rsidRPr="001A3978">
              <w:rPr>
                <w:rFonts w:ascii="Century Gothic" w:hAnsi="Century Gothic"/>
                <w:noProof/>
                <w:webHidden/>
              </w:rPr>
            </w:r>
            <w:r w:rsidRPr="001A3978">
              <w:rPr>
                <w:rFonts w:ascii="Century Gothic" w:hAnsi="Century Gothic"/>
                <w:noProof/>
                <w:webHidden/>
              </w:rPr>
              <w:fldChar w:fldCharType="separate"/>
            </w:r>
            <w:r w:rsidRPr="001A3978">
              <w:rPr>
                <w:rFonts w:ascii="Century Gothic" w:hAnsi="Century Gothic"/>
                <w:noProof/>
                <w:webHidden/>
              </w:rPr>
              <w:t>24</w:t>
            </w:r>
            <w:r w:rsidRPr="001A3978">
              <w:rPr>
                <w:rFonts w:ascii="Century Gothic" w:hAnsi="Century Gothic"/>
                <w:noProof/>
                <w:webHidden/>
              </w:rPr>
              <w:fldChar w:fldCharType="end"/>
            </w:r>
          </w:hyperlink>
        </w:p>
        <w:p w:rsidRPr="001A3978" w:rsidR="00D36AF8" w:rsidP="00D36AF8" w:rsidRDefault="003E3CB2" w14:paraId="51D98A6D" w14:textId="77777777">
          <w:pPr>
            <w:rPr>
              <w:rFonts w:ascii="Century Gothic" w:hAnsi="Century Gothic"/>
            </w:rPr>
          </w:pPr>
          <w:r w:rsidRPr="001A3978">
            <w:rPr>
              <w:rFonts w:ascii="Century Gothic" w:hAnsi="Century Gothic"/>
              <w:b/>
              <w:bCs/>
            </w:rPr>
            <w:fldChar w:fldCharType="end"/>
          </w:r>
        </w:p>
      </w:sdtContent>
    </w:sdt>
    <w:p w:rsidRPr="001A3978" w:rsidR="00D36AF8" w:rsidP="00D36AF8" w:rsidRDefault="00D36AF8" w14:paraId="21A05CAE" w14:textId="77777777">
      <w:pPr>
        <w:rPr>
          <w:rFonts w:ascii="Century Gothic" w:hAnsi="Century Gothic"/>
          <w:lang w:val="fr-FR"/>
        </w:rPr>
      </w:pPr>
      <w:r w:rsidRPr="001A3978">
        <w:rPr>
          <w:rFonts w:ascii="Century Gothic" w:hAnsi="Century Gothic"/>
          <w:lang w:val="fr-FR"/>
        </w:rPr>
        <w:t xml:space="preserve">En application de l’article 87 de la loi du 17 juin 2016 relative aux marchés publics, l’adjudicataire s’engage à faire mener, dans le cadre de l’exécution du marché : </w:t>
      </w:r>
    </w:p>
    <w:p w:rsidRPr="001A3978" w:rsidR="00D36AF8" w:rsidP="00D36AF8" w:rsidRDefault="00D36AF8" w14:paraId="201033F6" w14:textId="77777777">
      <w:pPr>
        <w:pStyle w:val="Paragraphedeliste"/>
        <w:numPr>
          <w:ilvl w:val="0"/>
          <w:numId w:val="2"/>
        </w:numPr>
        <w:rPr>
          <w:rFonts w:ascii="Century Gothic" w:hAnsi="Century Gothic"/>
          <w:lang w:val="fr-FR"/>
        </w:rPr>
      </w:pPr>
      <w:r w:rsidRPr="001A3978">
        <w:rPr>
          <w:rFonts w:ascii="Century Gothic" w:hAnsi="Century Gothic"/>
          <w:lang w:val="fr-FR"/>
        </w:rPr>
        <w:t xml:space="preserve">soit des actions de </w:t>
      </w:r>
      <w:r w:rsidRPr="001A3978">
        <w:rPr>
          <w:rFonts w:ascii="Century Gothic" w:hAnsi="Century Gothic"/>
          <w:b/>
          <w:bCs/>
          <w:lang w:val="fr-FR"/>
        </w:rPr>
        <w:t>formation professionnelle</w:t>
      </w:r>
      <w:r w:rsidRPr="001A3978">
        <w:rPr>
          <w:rFonts w:ascii="Century Gothic" w:hAnsi="Century Gothic"/>
          <w:lang w:val="fr-FR"/>
        </w:rPr>
        <w:t xml:space="preserve"> de jeunes qu’ils soient ou non soumis à l’obligation scolaire, de demandeurs d’emploi ou de toute personne n’étant plus soumis à l’obligation scolaire. </w:t>
      </w:r>
    </w:p>
    <w:p w:rsidRPr="001A3978" w:rsidR="00D36AF8" w:rsidP="00D36AF8" w:rsidRDefault="00D36AF8" w14:paraId="28A6396A" w14:textId="77777777">
      <w:pPr>
        <w:rPr>
          <w:rFonts w:ascii="Century Gothic" w:hAnsi="Century Gothic"/>
          <w:lang w:val="fr-FR"/>
        </w:rPr>
      </w:pPr>
      <w:r w:rsidRPr="001A3978">
        <w:rPr>
          <w:rFonts w:ascii="Century Gothic" w:hAnsi="Century Gothic"/>
          <w:lang w:val="fr-FR"/>
        </w:rPr>
        <w:t xml:space="preserve">Cette exigence pourra être rencontrée par l’entrepreneur en ayant recours à une formation professionnelle à choisir parmi les différents types de formations proposées en </w:t>
      </w:r>
      <w:r w:rsidRPr="001A3978">
        <w:rPr>
          <w:rFonts w:ascii="Century Gothic" w:hAnsi="Century Gothic"/>
          <w:highlight w:val="green"/>
          <w:lang w:val="fr-FR"/>
        </w:rPr>
        <w:t>annexe 2</w:t>
      </w:r>
      <w:r w:rsidRPr="001A3978">
        <w:rPr>
          <w:rFonts w:ascii="Century Gothic" w:hAnsi="Century Gothic"/>
          <w:lang w:val="fr-FR"/>
        </w:rPr>
        <w:t xml:space="preserve"> de ce document.</w:t>
      </w:r>
    </w:p>
    <w:p w:rsidRPr="001A3978" w:rsidR="00D36AF8" w:rsidP="00D36AF8" w:rsidRDefault="00D36AF8" w14:paraId="0BF55135" w14:textId="77777777">
      <w:pPr>
        <w:pStyle w:val="Paragraphedeliste"/>
        <w:numPr>
          <w:ilvl w:val="0"/>
          <w:numId w:val="2"/>
        </w:numPr>
        <w:rPr>
          <w:rFonts w:ascii="Century Gothic" w:hAnsi="Century Gothic"/>
          <w:lang w:val="fr-FR"/>
        </w:rPr>
      </w:pPr>
      <w:r w:rsidRPr="001A3978">
        <w:rPr>
          <w:rFonts w:ascii="Century Gothic" w:hAnsi="Century Gothic"/>
          <w:lang w:val="fr-FR"/>
        </w:rPr>
        <w:t xml:space="preserve">soit des actions </w:t>
      </w:r>
      <w:r w:rsidRPr="001A3978">
        <w:rPr>
          <w:rFonts w:ascii="Century Gothic" w:hAnsi="Century Gothic"/>
          <w:b/>
          <w:bCs/>
          <w:lang w:val="fr-FR"/>
        </w:rPr>
        <w:t>d’insertion socio-professionnelle</w:t>
      </w:r>
      <w:r w:rsidRPr="001A3978">
        <w:rPr>
          <w:rFonts w:ascii="Century Gothic" w:hAnsi="Century Gothic"/>
          <w:lang w:val="fr-FR"/>
        </w:rPr>
        <w:t xml:space="preserve"> de chercheurs/ses d’emploi.</w:t>
      </w:r>
    </w:p>
    <w:p w:rsidRPr="001A3978" w:rsidR="00D36AF8" w:rsidP="00D36AF8" w:rsidRDefault="00D36AF8" w14:paraId="5D390C7C" w14:textId="77777777">
      <w:pPr>
        <w:rPr>
          <w:rFonts w:ascii="Century Gothic" w:hAnsi="Century Gothic"/>
          <w:lang w:val="fr-FR"/>
        </w:rPr>
      </w:pPr>
      <w:r w:rsidRPr="001A3978">
        <w:rPr>
          <w:rFonts w:ascii="Century Gothic" w:hAnsi="Century Gothic"/>
          <w:lang w:val="fr-FR"/>
        </w:rPr>
        <w:t>Cette exigence pourra être rencontrée en engageant via un contrat de travail à durée déterminée ou indéterminée un ou plusieurs chercheurs/ses d’emploi.</w:t>
      </w:r>
    </w:p>
    <w:p w:rsidRPr="001A3978" w:rsidR="00D36AF8" w:rsidP="00D36AF8" w:rsidRDefault="00D36AF8" w14:paraId="70A0CDA8" w14:textId="77777777">
      <w:pPr>
        <w:pStyle w:val="Paragraphedeliste"/>
        <w:numPr>
          <w:ilvl w:val="0"/>
          <w:numId w:val="2"/>
        </w:numPr>
        <w:rPr>
          <w:rFonts w:ascii="Century Gothic" w:hAnsi="Century Gothic"/>
          <w:lang w:val="fr-FR"/>
        </w:rPr>
      </w:pPr>
      <w:r w:rsidRPr="001A3978">
        <w:rPr>
          <w:rFonts w:ascii="Century Gothic" w:hAnsi="Century Gothic"/>
          <w:lang w:val="fr-FR"/>
        </w:rPr>
        <w:t xml:space="preserve">soit des actions d’insertion socioprofessionnelle de travailleurs/ses handicapés/es ou défavorisés/es via </w:t>
      </w:r>
      <w:r w:rsidRPr="001A3978">
        <w:rPr>
          <w:rFonts w:ascii="Century Gothic" w:hAnsi="Century Gothic"/>
          <w:b/>
          <w:bCs/>
          <w:lang w:val="fr-FR"/>
        </w:rPr>
        <w:t>la sous-traitance</w:t>
      </w:r>
      <w:r w:rsidRPr="001A3978">
        <w:rPr>
          <w:rFonts w:ascii="Century Gothic" w:hAnsi="Century Gothic"/>
          <w:lang w:val="fr-FR"/>
        </w:rPr>
        <w:t>.</w:t>
      </w:r>
    </w:p>
    <w:p w:rsidRPr="001A3978" w:rsidR="00D36AF8" w:rsidP="00D36AF8" w:rsidRDefault="00D36AF8" w14:paraId="63FE935A" w14:textId="77777777">
      <w:pPr>
        <w:rPr>
          <w:rFonts w:ascii="Century Gothic" w:hAnsi="Century Gothic"/>
          <w:lang w:val="fr-FR"/>
        </w:rPr>
      </w:pPr>
      <w:r w:rsidRPr="001A3978">
        <w:rPr>
          <w:rFonts w:ascii="Century Gothic" w:hAnsi="Century Gothic"/>
          <w:lang w:val="fr-FR"/>
        </w:rPr>
        <w:t>Cette exigence pourra être rencontrée par l’entrepreneur en ayant recours à la sous-traitance à une/des entreprise(s) d’économie sociale (Entreprise d’Insertion, Atelier de Formation par le Travail, Initiative Locale de Développement de l’Emploi ou Entreprise de travail Adapté) ou tout opérateur économique dont l’objectif principal est l’intégration professionnelle de travailleurs/ses handicapés/es ou défavorisés/es et dont au moins 30% du personnel de ces ateliers, opérateurs économiques ou programmes soient des travailleurs/ses handicapés/es ou défavorisés/es.</w:t>
      </w:r>
    </w:p>
    <w:p w:rsidRPr="001A3978" w:rsidR="00D36AF8" w:rsidP="00D36AF8" w:rsidRDefault="00D36AF8" w14:paraId="3867BE22" w14:textId="77777777">
      <w:pPr>
        <w:pStyle w:val="Paragraphedeliste"/>
        <w:numPr>
          <w:ilvl w:val="0"/>
          <w:numId w:val="2"/>
        </w:numPr>
        <w:rPr>
          <w:rFonts w:ascii="Century Gothic" w:hAnsi="Century Gothic"/>
          <w:lang w:val="fr-FR"/>
        </w:rPr>
      </w:pPr>
      <w:r w:rsidRPr="001A3978">
        <w:rPr>
          <w:rFonts w:ascii="Century Gothic" w:hAnsi="Century Gothic"/>
          <w:lang w:val="fr-FR"/>
        </w:rPr>
        <w:t xml:space="preserve">soit une </w:t>
      </w:r>
      <w:r w:rsidRPr="001A3978">
        <w:rPr>
          <w:rFonts w:ascii="Century Gothic" w:hAnsi="Century Gothic"/>
          <w:b/>
          <w:bCs/>
          <w:lang w:val="fr-FR"/>
        </w:rPr>
        <w:t>combinaison d’actions</w:t>
      </w:r>
      <w:r w:rsidRPr="001A3978">
        <w:rPr>
          <w:rFonts w:ascii="Century Gothic" w:hAnsi="Century Gothic"/>
          <w:lang w:val="fr-FR"/>
        </w:rPr>
        <w:t xml:space="preserve"> de formation professionnelle, d’actions d’insertion socio-professionnelle et d’intégration socioprofessionnelle du public cible détaillé ci-avant. </w:t>
      </w:r>
    </w:p>
    <w:p w:rsidRPr="001A3978" w:rsidR="00D36AF8" w:rsidP="00D36AF8" w:rsidRDefault="00D36AF8" w14:paraId="7EF60167" w14:textId="77777777">
      <w:pPr>
        <w:rPr>
          <w:rFonts w:ascii="Century Gothic" w:hAnsi="Century Gothic"/>
          <w:lang w:val="fr-FR"/>
        </w:rPr>
      </w:pPr>
      <w:r w:rsidRPr="001A3978">
        <w:rPr>
          <w:rFonts w:ascii="Century Gothic" w:hAnsi="Century Gothic"/>
          <w:lang w:val="fr-FR"/>
        </w:rPr>
        <w:t xml:space="preserve">Cette exigence pourra être rencontrée moyennant application des modalités décrites en </w:t>
      </w:r>
      <w:r w:rsidRPr="001A3978">
        <w:rPr>
          <w:rFonts w:ascii="Century Gothic" w:hAnsi="Century Gothic"/>
          <w:highlight w:val="green"/>
          <w:lang w:val="fr-FR"/>
        </w:rPr>
        <w:t>annexe 4</w:t>
      </w:r>
      <w:r w:rsidRPr="001A3978">
        <w:rPr>
          <w:rFonts w:ascii="Century Gothic" w:hAnsi="Century Gothic"/>
          <w:lang w:val="fr-FR"/>
        </w:rPr>
        <w:t xml:space="preserve"> de ce document.</w:t>
      </w:r>
    </w:p>
    <w:p w:rsidRPr="001A3978" w:rsidR="00D36AF8" w:rsidP="00E75ED5" w:rsidRDefault="00D36AF8" w14:paraId="122D89FB" w14:textId="1A1606B9">
      <w:pPr>
        <w:spacing w:after="160" w:line="259" w:lineRule="auto"/>
        <w:jc w:val="left"/>
        <w:rPr>
          <w:rFonts w:ascii="Century Gothic" w:hAnsi="Century Gothic"/>
          <w:lang w:val="fr-FR"/>
        </w:rPr>
      </w:pPr>
      <w:r w:rsidRPr="001A3978">
        <w:rPr>
          <w:rFonts w:ascii="Century Gothic" w:hAnsi="Century Gothic"/>
          <w:lang w:val="fr-FR"/>
        </w:rPr>
        <w:t>Conformément à l’article 12 de l’AR d’exécution, le fait que l’adjudicataire fasse exécuter la clause sociale d’insertion par un de ses propres sous-traitants, ne le dégage pas de sa responsabilité envers l’adjudicateur. L’adjudicateur n’a aucun lien contractuel avec ces tiers.</w:t>
      </w:r>
    </w:p>
    <w:p w:rsidR="00D36AF8" w:rsidP="00D36AF8" w:rsidRDefault="00D36AF8" w14:paraId="78132C22" w14:textId="5A0CB55B">
      <w:pPr>
        <w:rPr>
          <w:rFonts w:ascii="Century Gothic" w:hAnsi="Century Gothic"/>
          <w:lang w:val="fr-FR"/>
        </w:rPr>
      </w:pPr>
      <w:r w:rsidRPr="001A3978">
        <w:rPr>
          <w:rFonts w:ascii="Century Gothic" w:hAnsi="Century Gothic"/>
          <w:lang w:val="fr-FR"/>
        </w:rPr>
        <w:t>L’adjudicateur précise également que l’insertion de la clause sociale flexible ne peut en aucun cas avoir pour conséquence de limiter le nombre d’employés / d’ouvriers de l’adjudicataire.</w:t>
      </w:r>
    </w:p>
    <w:p w:rsidR="00E75ED5" w:rsidP="00D36AF8" w:rsidRDefault="00E75ED5" w14:paraId="34964F35" w14:textId="0569745B">
      <w:pPr>
        <w:rPr>
          <w:rFonts w:ascii="Century Gothic" w:hAnsi="Century Gothic"/>
          <w:lang w:val="fr-FR"/>
        </w:rPr>
      </w:pPr>
    </w:p>
    <w:p w:rsidRPr="001A3978" w:rsidR="00E75ED5" w:rsidP="00D36AF8" w:rsidRDefault="00E75ED5" w14:paraId="39A18134" w14:textId="77777777">
      <w:pPr>
        <w:rPr>
          <w:rFonts w:ascii="Century Gothic" w:hAnsi="Century Gothic"/>
          <w:lang w:val="fr-FR"/>
        </w:rPr>
      </w:pPr>
    </w:p>
    <w:p w:rsidRPr="001A3978" w:rsidR="00D36AF8" w:rsidP="00D36AF8" w:rsidRDefault="00D36AF8" w14:paraId="12911F46" w14:textId="77777777">
      <w:pPr>
        <w:pStyle w:val="Titre2"/>
        <w:rPr>
          <w:rFonts w:ascii="Century Gothic" w:hAnsi="Century Gothic"/>
          <w:color w:val="007A89"/>
        </w:rPr>
      </w:pPr>
      <w:bookmarkStart w:name="_Toc61258679" w:id="0"/>
      <w:r w:rsidRPr="001A3978">
        <w:rPr>
          <w:rFonts w:ascii="Century Gothic" w:hAnsi="Century Gothic"/>
          <w:color w:val="007A89"/>
        </w:rPr>
        <w:t>a) Mise en œuvre</w:t>
      </w:r>
      <w:bookmarkEnd w:id="0"/>
      <w:r w:rsidRPr="001A3978">
        <w:rPr>
          <w:rFonts w:ascii="Century Gothic" w:hAnsi="Century Gothic"/>
          <w:color w:val="007A89"/>
        </w:rPr>
        <w:t xml:space="preserve"> </w:t>
      </w:r>
    </w:p>
    <w:p w:rsidRPr="001A3978" w:rsidR="00D36AF8" w:rsidP="00D36AF8" w:rsidRDefault="00D36AF8" w14:paraId="64696AEA" w14:textId="77777777">
      <w:pPr>
        <w:rPr>
          <w:rFonts w:ascii="Century Gothic" w:hAnsi="Century Gothic"/>
        </w:rPr>
      </w:pPr>
      <w:r w:rsidRPr="001A3978">
        <w:rPr>
          <w:rFonts w:ascii="Century Gothic" w:hAnsi="Century Gothic"/>
        </w:rPr>
        <w:t xml:space="preserve">Afin d’être informé et conseillé sur les différents moyens de satisfaire à la clause sociale, l’adjudicataire peut contacter le pôle clause sociale d’Actiris à l’adresse : </w:t>
      </w:r>
      <w:hyperlink w:history="1" r:id="rId9">
        <w:r w:rsidRPr="001A3978">
          <w:rPr>
            <w:rStyle w:val="Lienhypertexte"/>
            <w:rFonts w:ascii="Century Gothic" w:hAnsi="Century Gothic"/>
          </w:rPr>
          <w:t>clausesociale@actiris.be</w:t>
        </w:r>
      </w:hyperlink>
      <w:r w:rsidRPr="001A3978">
        <w:rPr>
          <w:rFonts w:ascii="Century Gothic" w:hAnsi="Century Gothic"/>
        </w:rPr>
        <w:t xml:space="preserve"> ou </w:t>
      </w:r>
      <w:hyperlink w:history="1" r:id="rId10">
        <w:r w:rsidRPr="001A3978">
          <w:rPr>
            <w:rStyle w:val="Lienhypertexte"/>
            <w:rFonts w:ascii="Century Gothic" w:hAnsi="Century Gothic"/>
          </w:rPr>
          <w:t>socialeclausule@actiris.be</w:t>
        </w:r>
      </w:hyperlink>
      <w:r w:rsidRPr="001A3978">
        <w:rPr>
          <w:rFonts w:ascii="Century Gothic" w:hAnsi="Century Gothic"/>
        </w:rPr>
        <w:t xml:space="preserve">. </w:t>
      </w:r>
    </w:p>
    <w:p w:rsidRPr="000C492C" w:rsidR="00D36AF8" w:rsidP="00D36AF8" w:rsidRDefault="00D36AF8" w14:paraId="3B376C79" w14:textId="77777777">
      <w:pPr>
        <w:rPr>
          <w:rFonts w:ascii="Century Gothic" w:hAnsi="Century Gothic"/>
        </w:rPr>
      </w:pPr>
      <w:r w:rsidRPr="001A3978">
        <w:rPr>
          <w:rFonts w:ascii="Century Gothic" w:hAnsi="Century Gothic"/>
        </w:rPr>
        <w:t xml:space="preserve">Une première étape importante dans la mise en œuvre et le contrôle de l’exécution de la </w:t>
      </w:r>
      <w:r w:rsidRPr="000C492C">
        <w:rPr>
          <w:rFonts w:ascii="Century Gothic" w:hAnsi="Century Gothic"/>
        </w:rPr>
        <w:t xml:space="preserve">clause sociale est la tenue d’une réunion de lancement du chantier, ou kick-off meeting, entre l’adjudicataire et l’adjudicateur (le kick-off meeting aura lieu pour chacun des lots) et en présence d’Actiris. </w:t>
      </w:r>
    </w:p>
    <w:p w:rsidRPr="000C492C" w:rsidR="00D36AF8" w:rsidP="00D36AF8" w:rsidRDefault="00D36AF8" w14:paraId="58493326" w14:textId="77777777">
      <w:pPr>
        <w:rPr>
          <w:rFonts w:ascii="Century Gothic" w:hAnsi="Century Gothic"/>
          <w:lang w:val="fr-FR"/>
        </w:rPr>
      </w:pPr>
      <w:r w:rsidRPr="000C492C">
        <w:rPr>
          <w:rFonts w:ascii="Century Gothic" w:hAnsi="Century Gothic"/>
          <w:lang w:val="fr-FR"/>
        </w:rPr>
        <w:t>Lors de la réunion Kick-off, l’adjudicataire informe le pouvoir adjudicateur de la manière dont la clause sociale sera mise en œuvre. Il intègrera l’exécution de la clause sociale dans son planning d’exécution.</w:t>
      </w:r>
    </w:p>
    <w:p w:rsidRPr="000C492C" w:rsidR="00D36AF8" w:rsidP="00D36AF8" w:rsidRDefault="00D36AF8" w14:paraId="0B3C26CE" w14:textId="77777777">
      <w:pPr>
        <w:rPr>
          <w:rFonts w:ascii="Century Gothic" w:hAnsi="Century Gothic"/>
        </w:rPr>
      </w:pPr>
      <w:r w:rsidRPr="000C492C">
        <w:rPr>
          <w:rFonts w:ascii="Century Gothic" w:hAnsi="Century Gothic"/>
        </w:rPr>
        <w:t xml:space="preserve">L’adjudicataire produira notamment un planning complet d'application de la présente clause sociale appelé </w:t>
      </w:r>
      <w:r w:rsidRPr="000C492C">
        <w:rPr>
          <w:rFonts w:ascii="Century Gothic" w:hAnsi="Century Gothic"/>
          <w:b/>
        </w:rPr>
        <w:t>« planning social</w:t>
      </w:r>
      <w:r w:rsidRPr="000C492C">
        <w:rPr>
          <w:rFonts w:ascii="Century Gothic" w:hAnsi="Century Gothic"/>
        </w:rPr>
        <w:t xml:space="preserve"> », conforme aux clauses du cahier spécial des charges, avec l'indication :</w:t>
      </w:r>
    </w:p>
    <w:p w:rsidRPr="000C492C" w:rsidR="00D36AF8" w:rsidP="00D36AF8" w:rsidRDefault="00D36AF8" w14:paraId="1DA952D4" w14:textId="77777777">
      <w:pPr>
        <w:numPr>
          <w:ilvl w:val="0"/>
          <w:numId w:val="3"/>
        </w:numPr>
        <w:rPr>
          <w:rFonts w:ascii="Century Gothic" w:hAnsi="Century Gothic"/>
        </w:rPr>
      </w:pPr>
      <w:r w:rsidRPr="000C492C">
        <w:rPr>
          <w:rFonts w:ascii="Century Gothic" w:hAnsi="Century Gothic"/>
        </w:rPr>
        <w:t xml:space="preserve">des jours d'occupation des personnes en </w:t>
      </w:r>
      <w:r w:rsidRPr="000C492C">
        <w:rPr>
          <w:rFonts w:ascii="Century Gothic" w:hAnsi="Century Gothic"/>
          <w:u w:val="single"/>
        </w:rPr>
        <w:t>insertion</w:t>
      </w:r>
      <w:r w:rsidRPr="000C492C">
        <w:rPr>
          <w:rFonts w:ascii="Century Gothic" w:hAnsi="Century Gothic"/>
        </w:rPr>
        <w:t xml:space="preserve"> / jours de </w:t>
      </w:r>
      <w:r w:rsidRPr="000C492C">
        <w:rPr>
          <w:rFonts w:ascii="Century Gothic" w:hAnsi="Century Gothic"/>
          <w:u w:val="single"/>
        </w:rPr>
        <w:t>formation</w:t>
      </w:r>
      <w:r w:rsidRPr="000C492C">
        <w:rPr>
          <w:rFonts w:ascii="Century Gothic" w:hAnsi="Century Gothic"/>
        </w:rPr>
        <w:t xml:space="preserve"> ou période de </w:t>
      </w:r>
      <w:r w:rsidRPr="000C492C">
        <w:rPr>
          <w:rFonts w:ascii="Century Gothic" w:hAnsi="Century Gothic"/>
          <w:u w:val="single"/>
        </w:rPr>
        <w:t>sous-traitance</w:t>
      </w:r>
      <w:r w:rsidRPr="000C492C">
        <w:rPr>
          <w:rFonts w:ascii="Century Gothic" w:hAnsi="Century Gothic"/>
        </w:rPr>
        <w:t xml:space="preserve"> compte tenu du délai et du planning d'exécution du marché ;</w:t>
      </w:r>
    </w:p>
    <w:p w:rsidRPr="000C492C" w:rsidR="00D36AF8" w:rsidP="00D36AF8" w:rsidRDefault="00D36AF8" w14:paraId="03DB4604" w14:textId="77777777">
      <w:pPr>
        <w:numPr>
          <w:ilvl w:val="0"/>
          <w:numId w:val="3"/>
        </w:numPr>
        <w:rPr>
          <w:rFonts w:ascii="Century Gothic" w:hAnsi="Century Gothic"/>
        </w:rPr>
      </w:pPr>
      <w:r w:rsidRPr="000C492C">
        <w:rPr>
          <w:rFonts w:ascii="Century Gothic" w:hAnsi="Century Gothic"/>
        </w:rPr>
        <w:t xml:space="preserve">pour chaque jour d’occupation (insertion), du nombre de personnes en insertion qu'il compte occuper ou faire occuper, de même que les métiers pour lesquels cette occupation aura lieu ; </w:t>
      </w:r>
    </w:p>
    <w:p w:rsidRPr="000C492C" w:rsidR="00D36AF8" w:rsidP="00D36AF8" w:rsidRDefault="00D36AF8" w14:paraId="0E19C75F" w14:textId="77777777">
      <w:pPr>
        <w:numPr>
          <w:ilvl w:val="0"/>
          <w:numId w:val="3"/>
        </w:numPr>
        <w:rPr>
          <w:rFonts w:ascii="Century Gothic" w:hAnsi="Century Gothic"/>
        </w:rPr>
      </w:pPr>
      <w:r w:rsidRPr="000C492C">
        <w:rPr>
          <w:rFonts w:ascii="Century Gothic" w:hAnsi="Century Gothic"/>
        </w:rPr>
        <w:t xml:space="preserve">Du montant des travaux qu’il compte sous-traiter. </w:t>
      </w:r>
    </w:p>
    <w:p w:rsidRPr="000C492C" w:rsidR="00D36AF8" w:rsidP="00D36AF8" w:rsidRDefault="00D36AF8" w14:paraId="0E0238AB" w14:textId="77777777">
      <w:pPr>
        <w:rPr>
          <w:rFonts w:ascii="Century Gothic" w:hAnsi="Century Gothic"/>
        </w:rPr>
      </w:pPr>
    </w:p>
    <w:p w:rsidRPr="000C492C" w:rsidR="00D36AF8" w:rsidP="00D36AF8" w:rsidRDefault="00D36AF8" w14:paraId="0644B198" w14:textId="77777777">
      <w:pPr>
        <w:rPr>
          <w:rFonts w:ascii="Century Gothic" w:hAnsi="Century Gothic"/>
        </w:rPr>
      </w:pPr>
      <w:r w:rsidRPr="000C492C">
        <w:rPr>
          <w:rFonts w:ascii="Century Gothic" w:hAnsi="Century Gothic"/>
        </w:rPr>
        <w:t xml:space="preserve">Son choix peut porter </w:t>
      </w:r>
      <w:r w:rsidRPr="000C492C">
        <w:rPr>
          <w:rFonts w:ascii="Century Gothic" w:hAnsi="Century Gothic"/>
          <w:u w:val="single"/>
        </w:rPr>
        <w:t>sur toutes les professions</w:t>
      </w:r>
      <w:r w:rsidRPr="000C492C">
        <w:rPr>
          <w:rFonts w:ascii="Century Gothic" w:hAnsi="Century Gothic"/>
        </w:rPr>
        <w:t xml:space="preserve"> (formation/ insertion)/ </w:t>
      </w:r>
      <w:r w:rsidRPr="000C492C">
        <w:rPr>
          <w:rFonts w:ascii="Century Gothic" w:hAnsi="Century Gothic"/>
          <w:u w:val="single"/>
        </w:rPr>
        <w:t>tous types de travaux</w:t>
      </w:r>
      <w:r w:rsidRPr="000C492C">
        <w:rPr>
          <w:rFonts w:ascii="Century Gothic" w:hAnsi="Century Gothic"/>
        </w:rPr>
        <w:t xml:space="preserve"> (sous-traitance) de la construction y compris les manœuvres dans une perspective de progression sociale et professionnelle ainsi que le secrétariat du chantier. </w:t>
      </w:r>
    </w:p>
    <w:p w:rsidR="00D36AF8" w:rsidP="00D36AF8" w:rsidRDefault="00D36AF8" w14:paraId="145DD3E9" w14:textId="2E828A53">
      <w:pPr>
        <w:rPr>
          <w:rFonts w:ascii="Century Gothic" w:hAnsi="Century Gothic"/>
        </w:rPr>
      </w:pPr>
      <w:r w:rsidRPr="000C492C">
        <w:rPr>
          <w:rFonts w:ascii="Century Gothic" w:hAnsi="Century Gothic"/>
        </w:rPr>
        <w:t xml:space="preserve">Bien qu'accepté par le pouvoir adjudicateur, le planning social conserve un </w:t>
      </w:r>
      <w:r w:rsidRPr="000C492C">
        <w:rPr>
          <w:rFonts w:ascii="Century Gothic" w:hAnsi="Century Gothic"/>
          <w:u w:val="single"/>
        </w:rPr>
        <w:t>caractère indicatif</w:t>
      </w:r>
      <w:r w:rsidRPr="000C492C">
        <w:rPr>
          <w:rFonts w:ascii="Century Gothic" w:hAnsi="Century Gothic"/>
        </w:rPr>
        <w:t>. Il peut donc être adapté en cours d'exécution si les circonstances l'imposent, moyennant l'accord du pouvoir adjudicateur ou de son délégué. En cas de modification, la coordination clause sociale d’Actiris en sera dûment informée.</w:t>
      </w:r>
    </w:p>
    <w:p w:rsidR="00E75ED5" w:rsidP="00D36AF8" w:rsidRDefault="00E75ED5" w14:paraId="61015762" w14:textId="36F29FCD">
      <w:pPr>
        <w:rPr>
          <w:rFonts w:ascii="Century Gothic" w:hAnsi="Century Gothic"/>
        </w:rPr>
      </w:pPr>
    </w:p>
    <w:p w:rsidRPr="001A3978" w:rsidR="00E75ED5" w:rsidP="00D36AF8" w:rsidRDefault="00E75ED5" w14:paraId="14E95098" w14:textId="77777777">
      <w:pPr>
        <w:rPr>
          <w:rFonts w:ascii="Century Gothic" w:hAnsi="Century Gothic"/>
          <w:b/>
          <w:bCs/>
        </w:rPr>
      </w:pPr>
    </w:p>
    <w:bookmarkStart w:name="_Toc61258680" w:id="1"/>
    <w:p w:rsidRPr="00FC2EF0" w:rsidR="00D36AF8" w:rsidP="00D36AF8" w:rsidRDefault="00D36AF8" w14:paraId="6E975441" w14:textId="77777777">
      <w:pPr>
        <w:pStyle w:val="Titre2"/>
        <w:rPr>
          <w:rFonts w:ascii="Century Gothic" w:hAnsi="Century Gothic"/>
          <w:color w:val="007A89"/>
        </w:rPr>
      </w:pPr>
      <w:r w:rsidRPr="00FC2EF0">
        <w:rPr>
          <w:rFonts w:ascii="Century Gothic" w:hAnsi="Century Gothic"/>
          <w:noProof/>
          <w:color w:val="007A89"/>
        </w:rPr>
        <mc:AlternateContent>
          <mc:Choice Requires="wps">
            <w:drawing>
              <wp:anchor distT="0" distB="144145" distL="0" distR="0" simplePos="0" relativeHeight="251659264" behindDoc="1" locked="0" layoutInCell="1" allowOverlap="0" wp14:anchorId="4F7F5509" wp14:editId="62EE1AB3">
                <wp:simplePos x="0" y="0"/>
                <wp:positionH relativeFrom="column">
                  <wp:posOffset>-184150</wp:posOffset>
                </wp:positionH>
                <wp:positionV relativeFrom="paragraph">
                  <wp:posOffset>325120</wp:posOffset>
                </wp:positionV>
                <wp:extent cx="6336000" cy="0"/>
                <wp:effectExtent l="0" t="0" r="0" b="0"/>
                <wp:wrapSquare wrapText="bothSides"/>
                <wp:docPr id="2" name="Connecteur droit 2"/>
                <wp:cNvGraphicFramePr/>
                <a:graphic xmlns:a="http://schemas.openxmlformats.org/drawingml/2006/main">
                  <a:graphicData uri="http://schemas.microsoft.com/office/word/2010/wordprocessingShape">
                    <wps:wsp>
                      <wps:cNvCnPr/>
                      <wps:spPr>
                        <a:xfrm>
                          <a:off x="0" y="0"/>
                          <a:ext cx="633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3750A7A9">
              <v:line id="Connecteur droit 2" style="position:absolute;z-index:-251657216;visibility:visible;mso-wrap-style:square;mso-width-percent:0;mso-wrap-distance-left:0;mso-wrap-distance-top:0;mso-wrap-distance-right:0;mso-wrap-distance-bottom:11.35pt;mso-position-horizontal:absolute;mso-position-horizontal-relative:text;mso-position-vertical:absolute;mso-position-vertical-relative:text;mso-width-percent:0;mso-width-relative:margin" o:spid="_x0000_s1026" o:allowoverlap="f" strokecolor="#4472c4 [3204]" strokeweight=".5pt" from="-14.5pt,25.6pt" to="484.4pt,25.6pt" w14:anchorId="30F7FF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">
                <v:stroke joinstyle="miter"/>
                <w10:wrap type="square"/>
              </v:line>
            </w:pict>
          </mc:Fallback>
        </mc:AlternateContent>
      </w:r>
      <w:r w:rsidRPr="00FC2EF0">
        <w:rPr>
          <w:rFonts w:ascii="Century Gothic" w:hAnsi="Century Gothic"/>
          <w:color w:val="007A89"/>
        </w:rPr>
        <w:t>1. En cas de recours à la formation</w:t>
      </w:r>
      <w:bookmarkEnd w:id="1"/>
      <w:r w:rsidRPr="00FC2EF0">
        <w:rPr>
          <w:rFonts w:ascii="Century Gothic" w:hAnsi="Century Gothic"/>
          <w:color w:val="007A89"/>
        </w:rPr>
        <w:t xml:space="preserve"> </w:t>
      </w:r>
    </w:p>
    <w:p w:rsidRPr="001A3978" w:rsidR="00D36AF8" w:rsidP="00D36AF8" w:rsidRDefault="00D36AF8" w14:paraId="3E882DCF" w14:textId="77777777">
      <w:pPr>
        <w:pStyle w:val="Titre3"/>
        <w:rPr>
          <w:rFonts w:ascii="Century Gothic" w:hAnsi="Century Gothic"/>
        </w:rPr>
      </w:pPr>
      <w:bookmarkStart w:name="_Toc61258681" w:id="2"/>
      <w:r w:rsidRPr="001A3978">
        <w:rPr>
          <w:rFonts w:ascii="Century Gothic" w:hAnsi="Century Gothic"/>
        </w:rPr>
        <w:t>1.1.  Conditions de mise en œuvre</w:t>
      </w:r>
      <w:bookmarkEnd w:id="2"/>
      <w:r w:rsidRPr="001A3978">
        <w:rPr>
          <w:rFonts w:ascii="Century Gothic" w:hAnsi="Century Gothic"/>
        </w:rPr>
        <w:t xml:space="preserve"> </w:t>
      </w:r>
    </w:p>
    <w:p w:rsidRPr="001A3978" w:rsidR="00D36AF8" w:rsidP="00D36AF8" w:rsidRDefault="00D36AF8" w14:paraId="09524322" w14:textId="77777777">
      <w:pPr>
        <w:rPr>
          <w:rFonts w:ascii="Century Gothic" w:hAnsi="Century Gothic"/>
        </w:rPr>
      </w:pPr>
      <w:r w:rsidRPr="001A3978">
        <w:rPr>
          <w:rFonts w:ascii="Century Gothic" w:hAnsi="Century Gothic"/>
        </w:rPr>
        <w:t xml:space="preserve">L’entrepreneur qui s’inscrit déjà dans un processus de formation avec un apprenant, apprenti, stagiaire ou élève, avant l’entame des travaux, peut faire valoir à titre d’exécution de la clause sociale, les prestations que ledit personnel effectuera dans le cadre de l’exécution du présent marché. </w:t>
      </w:r>
    </w:p>
    <w:p w:rsidRPr="001A3978" w:rsidR="00D36AF8" w:rsidP="00D36AF8" w:rsidRDefault="00D36AF8" w14:paraId="33E6162A" w14:textId="77777777">
      <w:pPr>
        <w:rPr>
          <w:rFonts w:ascii="Century Gothic" w:hAnsi="Century Gothic"/>
        </w:rPr>
      </w:pPr>
      <w:r w:rsidRPr="001A3978">
        <w:rPr>
          <w:rFonts w:ascii="Century Gothic" w:hAnsi="Century Gothic"/>
        </w:rPr>
        <w:t xml:space="preserve">L’exécution de la clause flexible ne pourra, en aucun cas, contraindre l’entreprise à accueillir un stagiaire pour une durée supérieure à celle prévue par l’exécution du marché. </w:t>
      </w:r>
    </w:p>
    <w:p w:rsidRPr="001A3978" w:rsidR="00D36AF8" w:rsidP="00D36AF8" w:rsidRDefault="00D36AF8" w14:paraId="1CED268C" w14:textId="77777777">
      <w:pPr>
        <w:rPr>
          <w:rFonts w:ascii="Century Gothic" w:hAnsi="Century Gothic"/>
        </w:rPr>
      </w:pPr>
      <w:r w:rsidRPr="001E6764">
        <w:rPr>
          <w:rFonts w:ascii="Century Gothic" w:hAnsi="Century Gothic"/>
        </w:rPr>
        <w:t>Afin de garantir l’égalité entre les soumissionnaires, les adjudicataires qui exécuteront une clause sociale de ce type bénéficieront d’une intervention financière pour récompenser leur effort sociétal.</w:t>
      </w:r>
    </w:p>
    <w:p w:rsidRPr="001A3978" w:rsidR="00D36AF8" w:rsidP="00D36AF8" w:rsidRDefault="00D36AF8" w14:paraId="50EC81CE" w14:textId="77777777">
      <w:pPr>
        <w:rPr>
          <w:rFonts w:ascii="Century Gothic" w:hAnsi="Century Gothic"/>
        </w:rPr>
      </w:pPr>
      <w:r w:rsidRPr="001A3978">
        <w:rPr>
          <w:rFonts w:ascii="Century Gothic" w:hAnsi="Century Gothic"/>
        </w:rPr>
        <w:t>A cette fin,  le coût maximum de l’effort de formation est prévu dans cette annexe au point 1.2. Tout surcoût par rapport au montant prévu dans la présente annexe sera à la charge de l’adjudicataire.</w:t>
      </w:r>
    </w:p>
    <w:p w:rsidRPr="001A3978" w:rsidR="00D36AF8" w:rsidP="00D36AF8" w:rsidRDefault="00D36AF8" w14:paraId="1C3C977A" w14:textId="77777777">
      <w:pPr>
        <w:rPr>
          <w:rFonts w:ascii="Century Gothic" w:hAnsi="Century Gothic"/>
        </w:rPr>
      </w:pPr>
      <w:r w:rsidRPr="001A3978">
        <w:rPr>
          <w:rFonts w:ascii="Century Gothic" w:hAnsi="Century Gothic"/>
        </w:rPr>
        <w:t xml:space="preserve">L’adjudicataire s’engage à occuper sur le chantier (sauf accord préalable de l’adjudicateur et porté à la connaissance d’Actiris), lui-même ou éventuellement par l’intermédiaire de ses sous-traitants, un/e (ou plusieurs) chercheur(s)/se(s) d’emploi ou un (ou plusieurs) apprenant(s) dans le cadre d’un processus de formation pour une durée minimum de 20 jours par stagiaire formé. </w:t>
      </w:r>
    </w:p>
    <w:p w:rsidRPr="001A3978" w:rsidR="00D36AF8" w:rsidP="00D36AF8" w:rsidRDefault="00D36AF8" w14:paraId="5B8BDC6A" w14:textId="77777777">
      <w:pPr>
        <w:rPr>
          <w:rFonts w:ascii="Century Gothic" w:hAnsi="Century Gothic"/>
        </w:rPr>
      </w:pPr>
      <w:r w:rsidRPr="001A3978">
        <w:rPr>
          <w:rFonts w:ascii="Century Gothic" w:hAnsi="Century Gothic"/>
        </w:rPr>
        <w:t>Les formations à organiser pendant la durée des prestations tiendront compte, des conditions du chantier (notamment le planning d’exécution) et des conditions contractuelles individuelles (notamment en ce qui concerne la durée hebdomadaire et journalière du travail). Le nombre de chercheurs/ses d’emploi ou d’apprenants à occuper pendant l’exécution du marché, compte tenu des éléments qui précèdent, sera calculé en fonction du nombre de jours de formation.</w:t>
      </w:r>
    </w:p>
    <w:p w:rsidRPr="001A3978" w:rsidR="00D36AF8" w:rsidP="00D36AF8" w:rsidRDefault="00D36AF8" w14:paraId="1F93B816" w14:textId="77777777">
      <w:pPr>
        <w:rPr>
          <w:rFonts w:ascii="Century Gothic" w:hAnsi="Century Gothic"/>
        </w:rPr>
      </w:pPr>
      <w:r w:rsidRPr="001A3978">
        <w:rPr>
          <w:rFonts w:ascii="Century Gothic" w:hAnsi="Century Gothic"/>
        </w:rPr>
        <w:t xml:space="preserve">Le nombre de jours de formation doit correspondre à un minimum de </w:t>
      </w:r>
      <w:r w:rsidRPr="00FC2EF0">
        <w:rPr>
          <w:rFonts w:ascii="Century Gothic" w:hAnsi="Century Gothic"/>
          <w:b/>
          <w:bCs/>
          <w:color w:val="DE0025"/>
        </w:rPr>
        <w:t>...........</w:t>
      </w:r>
      <w:r w:rsidRPr="001A3978">
        <w:rPr>
          <w:rFonts w:ascii="Century Gothic" w:hAnsi="Century Gothic"/>
        </w:rPr>
        <w:t xml:space="preserve"> journées complètes. </w:t>
      </w:r>
    </w:p>
    <w:tbl>
      <w:tblPr>
        <w:tblStyle w:val="Grilledutableau"/>
        <w:tblW w:w="0" w:type="auto"/>
        <w:tblLook w:val="04A0" w:firstRow="1" w:lastRow="0" w:firstColumn="1" w:lastColumn="0" w:noHBand="0" w:noVBand="1"/>
      </w:tblPr>
      <w:tblGrid>
        <w:gridCol w:w="9062"/>
      </w:tblGrid>
      <w:tr w:rsidRPr="001A3978" w:rsidR="00D36AF8" w:rsidTr="00D36AF8" w14:paraId="44104368" w14:textId="77777777">
        <w:tc>
          <w:tcPr>
            <w:tcW w:w="9062" w:type="dxa"/>
          </w:tcPr>
          <w:p w:rsidRPr="00FC2EF0" w:rsidR="00D36AF8" w:rsidP="00D36AF8" w:rsidRDefault="00D36AF8" w14:paraId="0109D4D9" w14:textId="77777777">
            <w:pPr>
              <w:rPr>
                <w:rFonts w:ascii="Century Gothic" w:hAnsi="Century Gothic"/>
                <w:b/>
                <w:bCs/>
                <w:color w:val="DE0025"/>
              </w:rPr>
            </w:pPr>
            <w:r w:rsidRPr="00FC2EF0">
              <w:rPr>
                <w:rFonts w:ascii="Century Gothic" w:hAnsi="Century Gothic"/>
                <w:b/>
                <w:bCs/>
                <w:color w:val="DE0025"/>
              </w:rPr>
              <w:t>A l’attention du PA : Pour connaître le nombre de jours de formation, il faut se référer à la formule suivante :</w:t>
            </w:r>
          </w:p>
          <w:p w:rsidRPr="00FC2EF0" w:rsidR="00D36AF8" w:rsidP="00D36AF8" w:rsidRDefault="00D36AF8" w14:paraId="71374CCA" w14:textId="77777777">
            <w:pPr>
              <w:rPr>
                <w:rFonts w:ascii="Century Gothic" w:hAnsi="Century Gothic"/>
                <w:color w:val="DE0025"/>
              </w:rPr>
            </w:pPr>
            <w:r w:rsidRPr="00FC2EF0">
              <w:rPr>
                <w:rFonts w:ascii="Century Gothic" w:hAnsi="Century Gothic"/>
                <w:color w:val="DE0025"/>
                <w:u w:val="single"/>
              </w:rPr>
              <w:t>Le nombre de journées de formation doit se situer entre 5 et 10 % du nombre de jours calculés selon la formule suivante</w:t>
            </w:r>
            <w:r w:rsidRPr="00FC2EF0">
              <w:rPr>
                <w:rFonts w:ascii="Century Gothic" w:hAnsi="Century Gothic"/>
                <w:color w:val="DE0025"/>
              </w:rPr>
              <w:t> :</w:t>
            </w:r>
          </w:p>
          <w:p w:rsidRPr="00C32929" w:rsidR="00D36AF8" w:rsidP="00C32929" w:rsidRDefault="00D36AF8" w14:paraId="502D4563" w14:textId="2D1B366E">
            <w:pPr>
              <w:rPr>
                <w:rFonts w:ascii="Century Gothic" w:hAnsi="Century Gothic"/>
                <w:b/>
                <w:i/>
                <w:color w:val="DE0025"/>
              </w:rPr>
            </w:pPr>
            <w:r w:rsidRPr="00FC2EF0">
              <w:rPr>
                <w:rFonts w:ascii="Century Gothic" w:hAnsi="Century Gothic"/>
                <w:b/>
                <w:i/>
                <w:color w:val="DE0025"/>
              </w:rPr>
              <w:t xml:space="preserve">J </w:t>
            </w:r>
            <w:r w:rsidRPr="00C32929">
              <w:rPr>
                <w:rFonts w:ascii="Century Gothic" w:hAnsi="Century Gothic"/>
                <w:b/>
                <w:i/>
                <w:color w:val="DE0025"/>
              </w:rPr>
              <w:t>= (a x b) / (c x d)</w:t>
            </w:r>
          </w:p>
          <w:p w:rsidRPr="00FC2EF0" w:rsidR="00D36AF8" w:rsidP="00D36AF8" w:rsidRDefault="00D36AF8" w14:paraId="73CBB9E8" w14:textId="77777777">
            <w:pPr>
              <w:spacing w:after="0"/>
              <w:rPr>
                <w:rFonts w:ascii="Century Gothic" w:hAnsi="Century Gothic"/>
                <w:color w:val="DE0025"/>
              </w:rPr>
            </w:pPr>
            <w:r w:rsidRPr="00FC2EF0">
              <w:rPr>
                <w:rFonts w:ascii="Century Gothic" w:hAnsi="Century Gothic"/>
                <w:color w:val="DE0025"/>
              </w:rPr>
              <w:t xml:space="preserve">Soit </w:t>
            </w:r>
            <w:r w:rsidRPr="00FC2EF0">
              <w:rPr>
                <w:rFonts w:ascii="Century Gothic" w:hAnsi="Century Gothic"/>
                <w:b/>
                <w:i/>
                <w:color w:val="DE0025"/>
              </w:rPr>
              <w:t>J</w:t>
            </w:r>
            <w:r w:rsidRPr="00FC2EF0">
              <w:rPr>
                <w:rFonts w:ascii="Century Gothic" w:hAnsi="Century Gothic"/>
                <w:color w:val="DE0025"/>
              </w:rPr>
              <w:t> : le nombre de journées complètes de formation.</w:t>
            </w:r>
          </w:p>
          <w:p w:rsidRPr="00FC2EF0" w:rsidR="00D36AF8" w:rsidP="00D36AF8" w:rsidRDefault="00D36AF8" w14:paraId="69A7FC67" w14:textId="77777777">
            <w:pPr>
              <w:spacing w:after="0"/>
              <w:rPr>
                <w:rFonts w:ascii="Century Gothic" w:hAnsi="Century Gothic"/>
                <w:color w:val="DE0025"/>
              </w:rPr>
            </w:pPr>
            <w:r w:rsidRPr="00FC2EF0">
              <w:rPr>
                <w:rFonts w:ascii="Century Gothic" w:hAnsi="Century Gothic"/>
                <w:color w:val="DE0025"/>
              </w:rPr>
              <w:t xml:space="preserve">Soit </w:t>
            </w:r>
            <w:r w:rsidRPr="00FC2EF0">
              <w:rPr>
                <w:rFonts w:ascii="Century Gothic" w:hAnsi="Century Gothic"/>
                <w:b/>
                <w:i/>
                <w:color w:val="DE0025"/>
              </w:rPr>
              <w:t>a</w:t>
            </w:r>
            <w:r w:rsidRPr="00FC2EF0">
              <w:rPr>
                <w:rFonts w:ascii="Century Gothic" w:hAnsi="Century Gothic"/>
                <w:color w:val="DE0025"/>
              </w:rPr>
              <w:t xml:space="preserve"> : le montant de l’estimation des travaux HTVA. </w:t>
            </w:r>
          </w:p>
          <w:p w:rsidRPr="00FC2EF0" w:rsidR="00D36AF8" w:rsidP="00D36AF8" w:rsidRDefault="00D36AF8" w14:paraId="6C8AF6D3" w14:textId="77777777">
            <w:pPr>
              <w:spacing w:after="0"/>
              <w:rPr>
                <w:rFonts w:ascii="Century Gothic" w:hAnsi="Century Gothic"/>
                <w:color w:val="DE0025"/>
              </w:rPr>
            </w:pPr>
            <w:r w:rsidRPr="00FC2EF0">
              <w:rPr>
                <w:rFonts w:ascii="Century Gothic" w:hAnsi="Century Gothic"/>
                <w:color w:val="DE0025"/>
              </w:rPr>
              <w:t xml:space="preserve">Soit </w:t>
            </w:r>
            <w:r w:rsidRPr="00FC2EF0">
              <w:rPr>
                <w:rFonts w:ascii="Century Gothic" w:hAnsi="Century Gothic"/>
                <w:b/>
                <w:i/>
                <w:color w:val="DE0025"/>
              </w:rPr>
              <w:t>b</w:t>
            </w:r>
            <w:r w:rsidRPr="00FC2EF0">
              <w:rPr>
                <w:rFonts w:ascii="Century Gothic" w:hAnsi="Century Gothic"/>
                <w:color w:val="DE0025"/>
              </w:rPr>
              <w:t> : la part de main d’œuvre dans le montant des travaux, fixée à 40 %.</w:t>
            </w:r>
          </w:p>
          <w:p w:rsidRPr="00FC2EF0" w:rsidR="00D36AF8" w:rsidP="00D36AF8" w:rsidRDefault="00D36AF8" w14:paraId="2A2BDCB6" w14:textId="77777777">
            <w:pPr>
              <w:spacing w:after="0"/>
              <w:rPr>
                <w:rFonts w:ascii="Century Gothic" w:hAnsi="Century Gothic"/>
                <w:color w:val="DE0025"/>
              </w:rPr>
            </w:pPr>
            <w:r w:rsidRPr="00FC2EF0">
              <w:rPr>
                <w:rFonts w:ascii="Century Gothic" w:hAnsi="Century Gothic"/>
                <w:color w:val="DE0025"/>
              </w:rPr>
              <w:t xml:space="preserve">Soit </w:t>
            </w:r>
            <w:r w:rsidRPr="00FC2EF0">
              <w:rPr>
                <w:rFonts w:ascii="Century Gothic" w:hAnsi="Century Gothic"/>
                <w:b/>
                <w:i/>
                <w:color w:val="DE0025"/>
              </w:rPr>
              <w:t>c</w:t>
            </w:r>
            <w:r w:rsidRPr="00FC2EF0">
              <w:rPr>
                <w:rFonts w:ascii="Century Gothic" w:hAnsi="Century Gothic"/>
                <w:color w:val="DE0025"/>
              </w:rPr>
              <w:t> : le tarif horaire moyen d’un ouvrier.</w:t>
            </w:r>
          </w:p>
          <w:p w:rsidR="00D36AF8" w:rsidP="00D36AF8" w:rsidRDefault="00D36AF8" w14:paraId="6FBF06DC" w14:textId="0B84C6D3">
            <w:pPr>
              <w:spacing w:after="0"/>
              <w:rPr>
                <w:rFonts w:ascii="Century Gothic" w:hAnsi="Century Gothic"/>
                <w:color w:val="DE0025"/>
              </w:rPr>
            </w:pPr>
            <w:r w:rsidRPr="00FC2EF0">
              <w:rPr>
                <w:rFonts w:ascii="Century Gothic" w:hAnsi="Century Gothic"/>
                <w:color w:val="DE0025"/>
              </w:rPr>
              <w:t xml:space="preserve">Soit </w:t>
            </w:r>
            <w:r w:rsidRPr="00FC2EF0">
              <w:rPr>
                <w:rFonts w:ascii="Century Gothic" w:hAnsi="Century Gothic"/>
                <w:b/>
                <w:i/>
                <w:color w:val="DE0025"/>
              </w:rPr>
              <w:t>d</w:t>
            </w:r>
            <w:r w:rsidRPr="00FC2EF0">
              <w:rPr>
                <w:rFonts w:ascii="Century Gothic" w:hAnsi="Century Gothic"/>
                <w:color w:val="DE0025"/>
              </w:rPr>
              <w:t> : le nombre d’heures de travail par jour, fixé à 8 heures.</w:t>
            </w:r>
          </w:p>
          <w:p w:rsidR="00C32929" w:rsidP="00D36AF8" w:rsidRDefault="00C32929" w14:paraId="7FCC3F4D" w14:textId="59A56515">
            <w:pPr>
              <w:spacing w:after="0"/>
              <w:rPr>
                <w:rFonts w:ascii="Century Gothic" w:hAnsi="Century Gothic"/>
                <w:color w:val="DE0025"/>
              </w:rPr>
            </w:pPr>
          </w:p>
          <w:p w:rsidRPr="00FC2EF0" w:rsidR="00C32929" w:rsidP="00C32929" w:rsidRDefault="00C32929" w14:paraId="2A32B1E3" w14:textId="77777777">
            <w:pPr>
              <w:spacing w:after="0"/>
              <w:rPr>
                <w:rFonts w:ascii="Century Gothic" w:hAnsi="Century Gothic"/>
                <w:color w:val="E5004D"/>
              </w:rPr>
            </w:pPr>
            <w:r w:rsidRPr="00FC2EF0">
              <w:rPr>
                <w:rFonts w:ascii="Century Gothic" w:hAnsi="Century Gothic"/>
                <w:color w:val="E5004D"/>
                <w:u w:val="single"/>
              </w:rPr>
              <w:t>Exemple pour un marché estimé à 750.000 € HTVA, avec un tarif ouvrier à 40 €/h</w:t>
            </w:r>
            <w:r w:rsidRPr="00FC2EF0">
              <w:rPr>
                <w:rFonts w:ascii="Century Gothic" w:hAnsi="Century Gothic"/>
                <w:color w:val="E5004D"/>
              </w:rPr>
              <w:t xml:space="preserve"> :</w:t>
            </w:r>
          </w:p>
          <w:p w:rsidRPr="00FC2EF0" w:rsidR="00C32929" w:rsidP="00C32929" w:rsidRDefault="00C32929" w14:paraId="75DF1978" w14:textId="0803D8AE">
            <w:pPr>
              <w:spacing w:after="0"/>
              <w:rPr>
                <w:rFonts w:ascii="Century Gothic" w:hAnsi="Century Gothic"/>
                <w:color w:val="E5004D"/>
              </w:rPr>
            </w:pPr>
            <w:r w:rsidRPr="00FC2EF0">
              <w:rPr>
                <w:rFonts w:ascii="Century Gothic" w:hAnsi="Century Gothic"/>
                <w:color w:val="E5004D"/>
              </w:rPr>
              <w:t>(750.000 € x 40 %) / (40 € x 8 h) = 937,5</w:t>
            </w:r>
            <w:r>
              <w:rPr>
                <w:rFonts w:ascii="Century Gothic" w:hAnsi="Century Gothic"/>
                <w:color w:val="E5004D"/>
              </w:rPr>
              <w:t xml:space="preserve"> </w:t>
            </w:r>
            <w:r w:rsidRPr="00FC2EF0">
              <w:rPr>
                <w:rFonts w:ascii="Century Gothic" w:hAnsi="Century Gothic"/>
                <w:color w:val="E5004D"/>
              </w:rPr>
              <w:t>jours.</w:t>
            </w:r>
          </w:p>
          <w:p w:rsidRPr="00C32929" w:rsidR="00D36AF8" w:rsidP="00D36AF8" w:rsidRDefault="00C32929" w14:paraId="3CEF5157" w14:textId="516CBC62">
            <w:pPr>
              <w:spacing w:after="0"/>
              <w:rPr>
                <w:rFonts w:ascii="Century Gothic" w:hAnsi="Century Gothic"/>
                <w:color w:val="E5004D"/>
              </w:rPr>
            </w:pPr>
            <w:r w:rsidRPr="00FC2EF0">
              <w:rPr>
                <w:rFonts w:ascii="Century Gothic" w:hAnsi="Century Gothic"/>
                <w:color w:val="E5004D"/>
              </w:rPr>
              <w:t>Le nombre de journées complètes de travail correspondant au nombre de stagiaires à occuper doit donc se situer 47 et 94 (entre 5% et 10%)</w:t>
            </w:r>
            <w:r w:rsidR="004852EE">
              <w:rPr>
                <w:rFonts w:ascii="Century Gothic" w:hAnsi="Century Gothic"/>
                <w:color w:val="E5004D"/>
              </w:rPr>
              <w:t>.</w:t>
            </w:r>
          </w:p>
        </w:tc>
      </w:tr>
    </w:tbl>
    <w:p w:rsidRPr="001A3978" w:rsidR="00D36AF8" w:rsidP="00D36AF8" w:rsidRDefault="00D36AF8" w14:paraId="3EF6CD97" w14:textId="77777777">
      <w:pPr>
        <w:rPr>
          <w:rFonts w:ascii="Century Gothic" w:hAnsi="Century Gothic"/>
          <w:b/>
          <w:bCs/>
        </w:rPr>
      </w:pPr>
    </w:p>
    <w:p w:rsidRPr="00E75ED5" w:rsidR="00D36AF8" w:rsidP="00D36AF8" w:rsidRDefault="00D36AF8" w14:paraId="1D39E769" w14:textId="77777777">
      <w:pPr>
        <w:pStyle w:val="Titre3"/>
        <w:rPr>
          <w:rFonts w:ascii="Century Gothic" w:hAnsi="Century Gothic"/>
          <w:color w:val="007A89"/>
        </w:rPr>
      </w:pPr>
      <w:bookmarkStart w:name="_Toc61258682" w:id="3"/>
      <w:r w:rsidRPr="00E75ED5">
        <w:rPr>
          <w:rFonts w:ascii="Century Gothic" w:hAnsi="Century Gothic"/>
          <w:color w:val="007A89"/>
        </w:rPr>
        <w:t>1.2. Le coût maximal de la clause sociale flexible</w:t>
      </w:r>
      <w:bookmarkEnd w:id="3"/>
      <w:r w:rsidRPr="00E75ED5">
        <w:rPr>
          <w:rFonts w:ascii="Century Gothic" w:hAnsi="Century Gothic"/>
          <w:color w:val="007A89"/>
        </w:rPr>
        <w:t xml:space="preserve">  </w:t>
      </w:r>
    </w:p>
    <w:p w:rsidRPr="001A3978" w:rsidR="00D36AF8" w:rsidP="00D36AF8" w:rsidRDefault="00D36AF8" w14:paraId="516F5A8B" w14:textId="77777777">
      <w:pPr>
        <w:rPr>
          <w:rFonts w:ascii="Century Gothic" w:hAnsi="Century Gothic"/>
          <w:bCs/>
        </w:rPr>
      </w:pPr>
      <w:r w:rsidRPr="001A3978">
        <w:rPr>
          <w:rFonts w:ascii="Century Gothic" w:hAnsi="Century Gothic"/>
          <w:bCs/>
        </w:rPr>
        <w:t xml:space="preserve">La clause sociale flexible a un coût pour l’adjudicataire (et donc pour le pouvoir adjudicateur) si celui-ci décide de recourir à un dispositif de formation. </w:t>
      </w:r>
    </w:p>
    <w:p w:rsidRPr="001A3978" w:rsidR="00D36AF8" w:rsidP="00D36AF8" w:rsidRDefault="00D36AF8" w14:paraId="37F17790" w14:textId="4A356846">
      <w:pPr>
        <w:rPr>
          <w:rFonts w:ascii="Century Gothic" w:hAnsi="Century Gothic"/>
          <w:bCs/>
        </w:rPr>
      </w:pPr>
      <w:r w:rsidRPr="001A3978">
        <w:rPr>
          <w:rFonts w:ascii="Century Gothic" w:hAnsi="Century Gothic"/>
          <w:bCs/>
        </w:rPr>
        <w:t xml:space="preserve">Le coût maximal de la formation est égal à </w:t>
      </w:r>
      <w:r w:rsidRPr="00E75ED5">
        <w:rPr>
          <w:rFonts w:ascii="Century Gothic" w:hAnsi="Century Gothic"/>
          <w:bCs/>
          <w:color w:val="DE0025"/>
        </w:rPr>
        <w:t>….</w:t>
      </w:r>
    </w:p>
    <w:tbl>
      <w:tblPr>
        <w:tblStyle w:val="Grilledutableau"/>
        <w:tblW w:w="9197" w:type="dxa"/>
        <w:tblLook w:val="04A0" w:firstRow="1" w:lastRow="0" w:firstColumn="1" w:lastColumn="0" w:noHBand="0" w:noVBand="1"/>
      </w:tblPr>
      <w:tblGrid>
        <w:gridCol w:w="9197"/>
      </w:tblGrid>
      <w:tr w:rsidRPr="001A3978" w:rsidR="00D36AF8" w:rsidTr="008158B6" w14:paraId="6E726C23" w14:textId="77777777">
        <w:trPr>
          <w:trHeight w:val="670"/>
        </w:trPr>
        <w:tc>
          <w:tcPr>
            <w:tcW w:w="9197" w:type="dxa"/>
          </w:tcPr>
          <w:p w:rsidRPr="00FC2EF0" w:rsidR="00D36AF8" w:rsidP="00D36AF8" w:rsidRDefault="00D36AF8" w14:paraId="4584ACD3" w14:textId="77777777">
            <w:pPr>
              <w:rPr>
                <w:rFonts w:ascii="Century Gothic" w:hAnsi="Century Gothic"/>
                <w:b/>
                <w:bCs/>
                <w:color w:val="DE0025"/>
              </w:rPr>
            </w:pPr>
            <w:r w:rsidRPr="00FC2EF0">
              <w:rPr>
                <w:rFonts w:ascii="Century Gothic" w:hAnsi="Century Gothic"/>
                <w:b/>
                <w:bCs/>
                <w:color w:val="DE0025"/>
              </w:rPr>
              <w:t>A l’attention du PA : Pour connaître le coût maximal de la formation, il faut se référer à la formule suivante :</w:t>
            </w:r>
          </w:p>
          <w:p w:rsidRPr="001A3978" w:rsidR="00D36AF8" w:rsidP="00D36AF8" w:rsidRDefault="00D36AF8" w14:paraId="0DE6E882" w14:textId="77777777">
            <w:pPr>
              <w:rPr>
                <w:rFonts w:ascii="Century Gothic" w:hAnsi="Century Gothic"/>
                <w:bCs/>
              </w:rPr>
            </w:pPr>
            <w:r w:rsidRPr="00FC2EF0">
              <w:rPr>
                <w:rFonts w:ascii="Century Gothic" w:hAnsi="Century Gothic"/>
                <w:bCs/>
                <w:color w:val="DE0025"/>
              </w:rPr>
              <w:t>(</w:t>
            </w:r>
            <w:r w:rsidRPr="00FC2EF0">
              <w:rPr>
                <w:rFonts w:ascii="Century Gothic" w:hAnsi="Century Gothic"/>
                <w:bCs/>
                <w:color w:val="DE0025"/>
                <w:lang w:val="fr-FR"/>
              </w:rPr>
              <w:t xml:space="preserve">6, 47 </w:t>
            </w:r>
            <w:r w:rsidRPr="00FC2EF0">
              <w:rPr>
                <w:rFonts w:ascii="Century Gothic" w:hAnsi="Century Gothic"/>
                <w:bCs/>
                <w:color w:val="DE0025"/>
              </w:rPr>
              <w:t xml:space="preserve"> (Le coût maximal correspond au tarif horaire le plus élevé) x 8 ) X le nombre de jours de formation calculés par le PA). </w:t>
            </w:r>
          </w:p>
        </w:tc>
      </w:tr>
    </w:tbl>
    <w:p w:rsidRPr="001A3978" w:rsidR="00D36AF8" w:rsidP="00D36AF8" w:rsidRDefault="00D36AF8" w14:paraId="36AB5B4C" w14:textId="77777777">
      <w:pPr>
        <w:rPr>
          <w:rFonts w:ascii="Century Gothic" w:hAnsi="Century Gothic"/>
          <w:b/>
          <w:bCs/>
        </w:rPr>
      </w:pPr>
      <w:bookmarkStart w:name="_Toc31899775" w:id="4"/>
      <w:bookmarkStart w:name="_Hlk49936214" w:id="5"/>
    </w:p>
    <w:p w:rsidRPr="00E75ED5" w:rsidR="00D36AF8" w:rsidP="00D36AF8" w:rsidRDefault="00D36AF8" w14:paraId="66DA51B1" w14:textId="77777777">
      <w:pPr>
        <w:pStyle w:val="Titre3"/>
        <w:rPr>
          <w:rFonts w:ascii="Century Gothic" w:hAnsi="Century Gothic"/>
          <w:color w:val="007A89"/>
          <w:lang w:val="fr-FR"/>
        </w:rPr>
      </w:pPr>
      <w:bookmarkStart w:name="_Toc61258683" w:id="6"/>
      <w:r w:rsidRPr="00E75ED5">
        <w:rPr>
          <w:rFonts w:ascii="Century Gothic" w:hAnsi="Century Gothic"/>
          <w:color w:val="007A89"/>
        </w:rPr>
        <w:t>1.3 Comment</w:t>
      </w:r>
      <w:r w:rsidRPr="00E75ED5">
        <w:rPr>
          <w:rFonts w:ascii="Century Gothic" w:hAnsi="Century Gothic"/>
          <w:color w:val="007A89"/>
          <w:lang w:val="fr-FR"/>
        </w:rPr>
        <w:t xml:space="preserve"> calculer le coût réel de la clause sociale flexible ?</w:t>
      </w:r>
      <w:bookmarkEnd w:id="4"/>
      <w:bookmarkEnd w:id="6"/>
      <w:r w:rsidRPr="00E75ED5">
        <w:rPr>
          <w:rFonts w:ascii="Century Gothic" w:hAnsi="Century Gothic"/>
          <w:color w:val="007A89"/>
          <w:lang w:val="fr-FR"/>
        </w:rPr>
        <w:t xml:space="preserve"> </w:t>
      </w:r>
    </w:p>
    <w:p w:rsidRPr="001A3978" w:rsidR="00D36AF8" w:rsidP="00D36AF8" w:rsidRDefault="00D36AF8" w14:paraId="607CE065" w14:textId="77777777">
      <w:pPr>
        <w:rPr>
          <w:rFonts w:ascii="Century Gothic" w:hAnsi="Century Gothic"/>
          <w:bCs/>
        </w:rPr>
      </w:pPr>
      <w:r w:rsidRPr="001A3978">
        <w:rPr>
          <w:rFonts w:ascii="Century Gothic" w:hAnsi="Century Gothic"/>
          <w:bCs/>
        </w:rPr>
        <w:t xml:space="preserve">En cas de recours à un dispositif de formation, le montant que devra réellement payer le pouvoir adjudicateur pourrait se révéler inférieur au montant maximal qui avait été indiqué ci-dessus.  </w:t>
      </w:r>
    </w:p>
    <w:p w:rsidRPr="001A3978" w:rsidR="00D36AF8" w:rsidP="00D36AF8" w:rsidRDefault="00D36AF8" w14:paraId="31B96E84" w14:textId="77777777">
      <w:pPr>
        <w:rPr>
          <w:rFonts w:ascii="Century Gothic" w:hAnsi="Century Gothic"/>
          <w:bCs/>
        </w:rPr>
      </w:pPr>
      <w:r w:rsidRPr="001A3978">
        <w:rPr>
          <w:rFonts w:ascii="Century Gothic" w:hAnsi="Century Gothic"/>
          <w:bCs/>
        </w:rPr>
        <w:t>En effet, contrairement au montant maximal de la clause sociale qui s’appuie sur le nombre de jours de formation prescrits, le montant réel s’appuie quant à lui sur le nombre de jours de formation réellement effectués par l’adjudicataire lors de l’exécution du marché.</w:t>
      </w:r>
    </w:p>
    <w:p w:rsidRPr="001A3978" w:rsidR="00D36AF8" w:rsidP="00D36AF8" w:rsidRDefault="00D36AF8" w14:paraId="31D1800B" w14:textId="77777777">
      <w:pPr>
        <w:rPr>
          <w:rFonts w:ascii="Century Gothic" w:hAnsi="Century Gothic"/>
          <w:bCs/>
        </w:rPr>
      </w:pPr>
      <w:r w:rsidRPr="001A3978">
        <w:rPr>
          <w:rFonts w:ascii="Century Gothic" w:hAnsi="Century Gothic"/>
          <w:bCs/>
        </w:rPr>
        <w:t xml:space="preserve">Le prix réellement mis à charge du pouvoir adjudicateur est calculé de la manière suivante : </w:t>
      </w:r>
    </w:p>
    <w:tbl>
      <w:tblPr>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462"/>
      </w:tblGrid>
      <w:tr w:rsidRPr="001A3978" w:rsidR="00D36AF8" w:rsidTr="008158B6" w14:paraId="5AB97AEB" w14:textId="77777777">
        <w:trPr>
          <w:trHeight w:val="316"/>
        </w:trPr>
        <w:tc>
          <w:tcPr>
            <w:tcW w:w="8462" w:type="dxa"/>
            <w:tcBorders>
              <w:top w:val="single" w:color="auto" w:sz="4" w:space="0"/>
              <w:left w:val="single" w:color="auto" w:sz="4" w:space="0"/>
              <w:bottom w:val="single" w:color="auto" w:sz="4" w:space="0"/>
              <w:right w:val="single" w:color="auto" w:sz="4" w:space="0"/>
            </w:tcBorders>
            <w:hideMark/>
          </w:tcPr>
          <w:p w:rsidRPr="001A3978" w:rsidR="00D36AF8" w:rsidP="00D36AF8" w:rsidRDefault="00D36AF8" w14:paraId="4D29E16A" w14:textId="77777777">
            <w:pPr>
              <w:rPr>
                <w:rFonts w:ascii="Century Gothic" w:hAnsi="Century Gothic"/>
                <w:bCs/>
              </w:rPr>
            </w:pPr>
            <w:r w:rsidRPr="001A3978">
              <w:rPr>
                <w:rFonts w:ascii="Century Gothic" w:hAnsi="Century Gothic"/>
                <w:bCs/>
              </w:rPr>
              <w:t xml:space="preserve">(montant forfaitaire horaire X  8 heures) x Nombre de jours de formation effectués  </w:t>
            </w:r>
          </w:p>
        </w:tc>
      </w:tr>
    </w:tbl>
    <w:p w:rsidRPr="001A3978" w:rsidR="00D36AF8" w:rsidP="00D36AF8" w:rsidRDefault="00D36AF8" w14:paraId="18AD7A4A" w14:textId="77777777">
      <w:pPr>
        <w:rPr>
          <w:rFonts w:ascii="Century Gothic" w:hAnsi="Century Gothic"/>
          <w:bCs/>
        </w:rPr>
      </w:pPr>
    </w:p>
    <w:p w:rsidRPr="001A3978" w:rsidR="00D36AF8" w:rsidP="00D36AF8" w:rsidRDefault="00D36AF8" w14:paraId="52393875" w14:textId="77777777">
      <w:pPr>
        <w:rPr>
          <w:rFonts w:ascii="Century Gothic" w:hAnsi="Century Gothic"/>
          <w:bCs/>
        </w:rPr>
      </w:pPr>
      <w:r w:rsidRPr="001A3978">
        <w:rPr>
          <w:rFonts w:ascii="Century Gothic" w:hAnsi="Century Gothic"/>
          <w:bCs/>
        </w:rPr>
        <w:t xml:space="preserve">Le nombre de jours de formation effectués est établi sur base de la liste quotidienne du personnel formé sur le chantier ainsi que des pièces justificatives et preuves de formation.  </w:t>
      </w:r>
    </w:p>
    <w:p w:rsidRPr="001A3978" w:rsidR="00D36AF8" w:rsidP="00D36AF8" w:rsidRDefault="00D36AF8" w14:paraId="7837B698" w14:textId="77777777">
      <w:pPr>
        <w:rPr>
          <w:rFonts w:ascii="Century Gothic" w:hAnsi="Century Gothic"/>
          <w:bCs/>
        </w:rPr>
      </w:pPr>
      <w:r w:rsidRPr="001A3978">
        <w:rPr>
          <w:rFonts w:ascii="Century Gothic" w:hAnsi="Century Gothic"/>
          <w:bCs/>
        </w:rPr>
        <w:t xml:space="preserve">Il est à noter que le nombre de jours de formation payé par le pouvoir adjudicateur est plafonné au montant stipulé ci-dessus et ce, même si l’effort de formation réalisé par l’entreprise dépasse celui exigé au cahier des charges. </w:t>
      </w:r>
    </w:p>
    <w:p w:rsidRPr="000C492C" w:rsidR="00D36AF8" w:rsidP="00D36AF8" w:rsidRDefault="00D36AF8" w14:paraId="0C64DA1C" w14:textId="77777777">
      <w:pPr>
        <w:rPr>
          <w:rFonts w:ascii="Century Gothic" w:hAnsi="Century Gothic"/>
          <w:bCs/>
        </w:rPr>
      </w:pPr>
      <w:r w:rsidRPr="001A3978">
        <w:rPr>
          <w:rFonts w:ascii="Century Gothic" w:hAnsi="Century Gothic"/>
          <w:bCs/>
        </w:rPr>
        <w:t xml:space="preserve">Concrètement, cela signifie que le montant réellement payé à l’adjudicataire ne sera </w:t>
      </w:r>
      <w:r w:rsidRPr="000C492C">
        <w:rPr>
          <w:rFonts w:ascii="Century Gothic" w:hAnsi="Century Gothic"/>
          <w:bCs/>
          <w:u w:val="single"/>
        </w:rPr>
        <w:t xml:space="preserve">jamais supérieur au montant indiqué supra par le pouvoir adjudicateur. </w:t>
      </w:r>
    </w:p>
    <w:p w:rsidRPr="000C492C" w:rsidR="00D36AF8" w:rsidP="00D36AF8" w:rsidRDefault="00D36AF8" w14:paraId="14102570" w14:textId="77777777">
      <w:pPr>
        <w:rPr>
          <w:rFonts w:ascii="Century Gothic" w:hAnsi="Century Gothic"/>
          <w:bCs/>
        </w:rPr>
      </w:pPr>
      <w:r w:rsidRPr="000C492C">
        <w:rPr>
          <w:rFonts w:ascii="Century Gothic" w:hAnsi="Century Gothic"/>
          <w:bCs/>
        </w:rPr>
        <w:t xml:space="preserve">Le poste ne sera payé qu’après vérification des prix réclamés et ce en fonction des précisions relatives aux éléments de coût énoncés en annexe de la clause flexible. </w:t>
      </w:r>
    </w:p>
    <w:p w:rsidRPr="000C492C" w:rsidR="00D36AF8" w:rsidP="00D36AF8" w:rsidRDefault="00D36AF8" w14:paraId="4A78F52E" w14:textId="77777777">
      <w:pPr>
        <w:pStyle w:val="Titre3"/>
        <w:rPr>
          <w:rFonts w:ascii="Century Gothic" w:hAnsi="Century Gothic"/>
          <w:color w:val="007A89"/>
        </w:rPr>
      </w:pPr>
      <w:bookmarkStart w:name="_Toc61258684" w:id="7"/>
      <w:bookmarkEnd w:id="5"/>
      <w:r w:rsidRPr="000C492C">
        <w:rPr>
          <w:rFonts w:ascii="Century Gothic" w:hAnsi="Century Gothic"/>
          <w:color w:val="007A89"/>
        </w:rPr>
        <w:t>1.4 Conditions d’encadrement</w:t>
      </w:r>
      <w:bookmarkEnd w:id="7"/>
      <w:r w:rsidRPr="000C492C">
        <w:rPr>
          <w:rFonts w:ascii="Century Gothic" w:hAnsi="Century Gothic"/>
          <w:color w:val="007A89"/>
        </w:rPr>
        <w:t xml:space="preserve"> </w:t>
      </w:r>
    </w:p>
    <w:p w:rsidRPr="000C492C" w:rsidR="00D36AF8" w:rsidP="00D36AF8" w:rsidRDefault="00D36AF8" w14:paraId="1D62C818" w14:textId="77777777">
      <w:pPr>
        <w:rPr>
          <w:rFonts w:ascii="Century Gothic" w:hAnsi="Century Gothic"/>
        </w:rPr>
      </w:pPr>
      <w:r w:rsidRPr="000C492C">
        <w:rPr>
          <w:rFonts w:ascii="Century Gothic" w:hAnsi="Century Gothic"/>
        </w:rPr>
        <w:t xml:space="preserve">L’entrepreneur s’engage à respecter (et, le cas échéant, par les sous-traitants de celui-ci), les conditions d’encadrement suivantes : </w:t>
      </w:r>
    </w:p>
    <w:p w:rsidRPr="000C492C" w:rsidR="00D36AF8" w:rsidP="00D36AF8" w:rsidRDefault="00D36AF8" w14:paraId="71A30726" w14:textId="77777777">
      <w:pPr>
        <w:numPr>
          <w:ilvl w:val="0"/>
          <w:numId w:val="3"/>
        </w:numPr>
        <w:rPr>
          <w:rFonts w:ascii="Century Gothic" w:hAnsi="Century Gothic"/>
        </w:rPr>
      </w:pPr>
      <w:r w:rsidRPr="000C492C">
        <w:rPr>
          <w:rFonts w:ascii="Century Gothic" w:hAnsi="Century Gothic"/>
        </w:rPr>
        <w:t xml:space="preserve">La formation sera de minimum 20 jours par personne formée en vertu de la clause sociale ; </w:t>
      </w:r>
    </w:p>
    <w:p w:rsidR="00D53D34" w:rsidP="00D36AF8" w:rsidRDefault="00D36AF8" w14:paraId="63EFFB6A" w14:textId="77777777">
      <w:pPr>
        <w:numPr>
          <w:ilvl w:val="0"/>
          <w:numId w:val="3"/>
        </w:numPr>
        <w:rPr>
          <w:rFonts w:ascii="Century Gothic" w:hAnsi="Century Gothic"/>
        </w:rPr>
      </w:pPr>
      <w:bookmarkStart w:name="_Hlk93674328" w:id="8"/>
      <w:r w:rsidRPr="000C492C">
        <w:rPr>
          <w:rFonts w:ascii="Century Gothic" w:hAnsi="Century Gothic"/>
        </w:rPr>
        <w:t>Le/a stagiaire devra être affecté/e sur le chantier du marché en question à des tâches relevant du métier faisant l’objet de la formation, sauf accord préalable de l’adjudicateur ;</w:t>
      </w:r>
    </w:p>
    <w:bookmarkEnd w:id="8"/>
    <w:p w:rsidRPr="000C492C" w:rsidR="00D36AF8" w:rsidP="00D36AF8" w:rsidRDefault="00D36AF8" w14:paraId="1656331F" w14:textId="11181526">
      <w:pPr>
        <w:numPr>
          <w:ilvl w:val="0"/>
          <w:numId w:val="3"/>
        </w:numPr>
        <w:rPr>
          <w:rFonts w:ascii="Century Gothic" w:hAnsi="Century Gothic"/>
        </w:rPr>
      </w:pPr>
      <w:r w:rsidRPr="000C492C">
        <w:rPr>
          <w:rFonts w:ascii="Century Gothic" w:hAnsi="Century Gothic"/>
        </w:rPr>
        <w:t xml:space="preserve">Un tuteur qualifié pour le métier faisant l’objet de la formation encadrera le bénéficiaire de la clause sociale ; </w:t>
      </w:r>
    </w:p>
    <w:p w:rsidRPr="000C492C" w:rsidR="00D36AF8" w:rsidP="00D36AF8" w:rsidRDefault="00D36AF8" w14:paraId="03F3D88C" w14:textId="77777777">
      <w:pPr>
        <w:numPr>
          <w:ilvl w:val="0"/>
          <w:numId w:val="3"/>
        </w:numPr>
        <w:rPr>
          <w:rFonts w:ascii="Century Gothic" w:hAnsi="Century Gothic"/>
        </w:rPr>
      </w:pPr>
      <w:r w:rsidRPr="000C492C">
        <w:rPr>
          <w:rFonts w:ascii="Century Gothic" w:hAnsi="Century Gothic"/>
        </w:rPr>
        <w:t xml:space="preserve">La personne formée via la clause sociale sera quotidiennement encadrée par ce tuteur ; </w:t>
      </w:r>
    </w:p>
    <w:p w:rsidRPr="000C492C" w:rsidR="00D36AF8" w:rsidP="00D36AF8" w:rsidRDefault="00D36AF8" w14:paraId="3CC733BF" w14:textId="77777777">
      <w:pPr>
        <w:numPr>
          <w:ilvl w:val="0"/>
          <w:numId w:val="3"/>
        </w:numPr>
        <w:rPr>
          <w:rFonts w:ascii="Century Gothic" w:hAnsi="Century Gothic"/>
        </w:rPr>
      </w:pPr>
      <w:r w:rsidRPr="000C492C">
        <w:rPr>
          <w:rFonts w:ascii="Century Gothic" w:hAnsi="Century Gothic"/>
        </w:rPr>
        <w:t xml:space="preserve">Le tuteur s’exprimera en français ou en néerlandais avec le bénéficiaire de la clause sociale ; </w:t>
      </w:r>
    </w:p>
    <w:p w:rsidRPr="000C492C" w:rsidR="00D36AF8" w:rsidP="00D36AF8" w:rsidRDefault="00D36AF8" w14:paraId="41190BC4" w14:textId="77777777">
      <w:pPr>
        <w:rPr>
          <w:rFonts w:ascii="Century Gothic" w:hAnsi="Century Gothic"/>
        </w:rPr>
      </w:pPr>
      <w:bookmarkStart w:name="_Hlk93674385" w:id="9"/>
      <w:r w:rsidRPr="000C492C">
        <w:rPr>
          <w:rFonts w:ascii="Century Gothic" w:hAnsi="Century Gothic"/>
        </w:rPr>
        <w:t>Tout manquement par rapport aux conditions d’encadrement ci-dessus sera considéré dans le chef de l'adjudicataire comme un manquement aux clauses du présent marché.</w:t>
      </w:r>
    </w:p>
    <w:bookmarkEnd w:id="9"/>
    <w:p w:rsidRPr="000C492C" w:rsidR="00D36AF8" w:rsidP="00D36AF8" w:rsidRDefault="00D36AF8" w14:paraId="78E52ED3" w14:textId="77777777">
      <w:pPr>
        <w:rPr>
          <w:rFonts w:ascii="Century Gothic" w:hAnsi="Century Gothic"/>
        </w:rPr>
      </w:pPr>
      <w:r w:rsidRPr="000C492C">
        <w:rPr>
          <w:rFonts w:ascii="Century Gothic" w:hAnsi="Century Gothic"/>
        </w:rPr>
        <w:t xml:space="preserve">Dans tous les cas, l’adjudicataire reste seul responsable vis-à-vis du pouvoir adjudicateur. </w:t>
      </w:r>
    </w:p>
    <w:p w:rsidRPr="000C492C" w:rsidR="00D36AF8" w:rsidP="00D36AF8" w:rsidRDefault="00D36AF8" w14:paraId="0B423F94" w14:textId="77777777">
      <w:pPr>
        <w:pStyle w:val="Titre3"/>
        <w:rPr>
          <w:rFonts w:ascii="Century Gothic" w:hAnsi="Century Gothic"/>
          <w:color w:val="007A89"/>
        </w:rPr>
      </w:pPr>
      <w:bookmarkStart w:name="_Toc61258685" w:id="10"/>
      <w:r w:rsidRPr="000C492C">
        <w:rPr>
          <w:rFonts w:ascii="Century Gothic" w:hAnsi="Century Gothic"/>
          <w:color w:val="007A89"/>
        </w:rPr>
        <w:t>1.5. Documents à fournir</w:t>
      </w:r>
      <w:bookmarkEnd w:id="10"/>
      <w:r w:rsidRPr="000C492C">
        <w:rPr>
          <w:rFonts w:ascii="Century Gothic" w:hAnsi="Century Gothic"/>
          <w:color w:val="007A89"/>
        </w:rPr>
        <w:t xml:space="preserve"> </w:t>
      </w:r>
    </w:p>
    <w:p w:rsidRPr="000C492C" w:rsidR="00D36AF8" w:rsidP="00D36AF8" w:rsidRDefault="00D36AF8" w14:paraId="078DCC0A" w14:textId="77777777">
      <w:pPr>
        <w:rPr>
          <w:rFonts w:ascii="Century Gothic" w:hAnsi="Century Gothic"/>
        </w:rPr>
      </w:pPr>
      <w:r w:rsidRPr="000C492C">
        <w:rPr>
          <w:rFonts w:ascii="Century Gothic" w:hAnsi="Century Gothic"/>
        </w:rPr>
        <w:t xml:space="preserve">L’adjudicataire doit avoir remis les documents énumérés ci-après, au pouvoir adjudicateur et ce, avant la date fixée pour le commencement de la formation du ou de chaque apprenant, apprenti, stagiaire ou élève qui sera formé au cours du marché : </w:t>
      </w:r>
    </w:p>
    <w:p w:rsidRPr="000C492C" w:rsidR="00D36AF8" w:rsidP="00D36AF8" w:rsidRDefault="00D36AF8" w14:paraId="65D942BE" w14:textId="77777777">
      <w:pPr>
        <w:numPr>
          <w:ilvl w:val="0"/>
          <w:numId w:val="3"/>
        </w:numPr>
        <w:rPr>
          <w:rFonts w:ascii="Century Gothic" w:hAnsi="Century Gothic"/>
        </w:rPr>
      </w:pPr>
      <w:r w:rsidRPr="000C492C">
        <w:rPr>
          <w:rFonts w:ascii="Century Gothic" w:hAnsi="Century Gothic"/>
        </w:rPr>
        <w:t xml:space="preserve">le nom de l’entreprise qui exécutera la clause sociale que ce soit l’entrepreneur désigné par le promoteur ou un sous-traitant de celui-ci ; </w:t>
      </w:r>
    </w:p>
    <w:p w:rsidRPr="000C492C" w:rsidR="00D36AF8" w:rsidP="00D36AF8" w:rsidRDefault="00D36AF8" w14:paraId="5AE26C2E" w14:textId="77777777">
      <w:pPr>
        <w:numPr>
          <w:ilvl w:val="0"/>
          <w:numId w:val="3"/>
        </w:numPr>
        <w:rPr>
          <w:rFonts w:ascii="Century Gothic" w:hAnsi="Century Gothic"/>
        </w:rPr>
      </w:pPr>
      <w:r w:rsidRPr="000C492C">
        <w:rPr>
          <w:rFonts w:ascii="Century Gothic" w:hAnsi="Century Gothic"/>
        </w:rPr>
        <w:t xml:space="preserve">le nom du tuteur ; </w:t>
      </w:r>
    </w:p>
    <w:p w:rsidRPr="000C492C" w:rsidR="00D36AF8" w:rsidP="00D36AF8" w:rsidRDefault="00D36AF8" w14:paraId="3B5D15E6" w14:textId="77777777">
      <w:pPr>
        <w:numPr>
          <w:ilvl w:val="0"/>
          <w:numId w:val="3"/>
        </w:numPr>
        <w:rPr>
          <w:rFonts w:ascii="Century Gothic" w:hAnsi="Century Gothic"/>
        </w:rPr>
      </w:pPr>
      <w:bookmarkStart w:name="_Hlk93674490" w:id="11"/>
      <w:r w:rsidRPr="000C492C">
        <w:rPr>
          <w:rFonts w:ascii="Century Gothic" w:hAnsi="Century Gothic"/>
        </w:rPr>
        <w:t xml:space="preserve">les apprenants, apprentis, stagiaires ou élèves. </w:t>
      </w:r>
    </w:p>
    <w:bookmarkEnd w:id="11"/>
    <w:p w:rsidRPr="001A3978" w:rsidR="00D36AF8" w:rsidP="00D36AF8" w:rsidRDefault="00D36AF8" w14:paraId="7D1DF5B0" w14:textId="77777777">
      <w:pPr>
        <w:rPr>
          <w:rFonts w:ascii="Century Gothic" w:hAnsi="Century Gothic"/>
        </w:rPr>
      </w:pPr>
      <w:r w:rsidRPr="000C492C">
        <w:rPr>
          <w:rFonts w:ascii="Century Gothic" w:hAnsi="Century Gothic"/>
        </w:rPr>
        <w:t>Toute modification éventuelle de ces paramètres est soumise à l’approbation du pouvoir adjudicateur.</w:t>
      </w:r>
      <w:r w:rsidRPr="001A3978">
        <w:rPr>
          <w:rFonts w:ascii="Century Gothic" w:hAnsi="Century Gothic"/>
        </w:rPr>
        <w:t xml:space="preserve"> </w:t>
      </w:r>
    </w:p>
    <w:p w:rsidRPr="001A3978" w:rsidR="00D36AF8" w:rsidP="00D36AF8" w:rsidRDefault="00D36AF8" w14:paraId="016758AD" w14:textId="77777777">
      <w:pPr>
        <w:rPr>
          <w:rFonts w:ascii="Century Gothic" w:hAnsi="Century Gothic"/>
        </w:rPr>
      </w:pPr>
      <w:bookmarkStart w:name="_Hlk93674505" w:id="12"/>
      <w:r w:rsidRPr="001A3978">
        <w:rPr>
          <w:rFonts w:ascii="Century Gothic" w:hAnsi="Century Gothic"/>
        </w:rPr>
        <w:t>Tout refus de communiquer ces documents pourra être considéré comme un défaut d'exécution au sens de l'article 44 § 1</w:t>
      </w:r>
      <w:r w:rsidRPr="001A3978">
        <w:rPr>
          <w:rFonts w:ascii="Century Gothic" w:hAnsi="Century Gothic"/>
          <w:vertAlign w:val="superscript"/>
        </w:rPr>
        <w:t>er</w:t>
      </w:r>
      <w:r w:rsidRPr="001A3978">
        <w:rPr>
          <w:rFonts w:ascii="Century Gothic" w:hAnsi="Century Gothic"/>
        </w:rPr>
        <w:t xml:space="preserve"> RGE et dûment constaté, pourra être sanctionné conformément aux dispositions réglementaires.</w:t>
      </w:r>
    </w:p>
    <w:p w:rsidRPr="00FC2EF0" w:rsidR="00D36AF8" w:rsidP="00D36AF8" w:rsidRDefault="00D36AF8" w14:paraId="74C1A283" w14:textId="31A3A841">
      <w:pPr>
        <w:pStyle w:val="Titre2"/>
        <w:rPr>
          <w:rFonts w:ascii="Century Gothic" w:hAnsi="Century Gothic"/>
          <w:color w:val="007A89"/>
        </w:rPr>
      </w:pPr>
      <w:bookmarkStart w:name="_Toc61258686" w:id="13"/>
      <w:bookmarkEnd w:id="12"/>
      <w:r w:rsidRPr="00FC2EF0">
        <w:rPr>
          <w:rFonts w:ascii="Century Gothic" w:hAnsi="Century Gothic"/>
          <w:color w:val="007A89"/>
        </w:rPr>
        <w:t>2. En cas de recours à la sous-traitance à une entreprise d’économie sociale</w:t>
      </w:r>
      <w:bookmarkEnd w:id="13"/>
      <w:r w:rsidRPr="00FC2EF0">
        <w:rPr>
          <w:rFonts w:ascii="Century Gothic" w:hAnsi="Century Gothic"/>
          <w:color w:val="007A89"/>
        </w:rPr>
        <w:t xml:space="preserve"> </w:t>
      </w:r>
    </w:p>
    <w:p w:rsidRPr="00E75ED5" w:rsidR="00D36AF8" w:rsidP="00D36AF8" w:rsidRDefault="00FC2EF0" w14:paraId="4384683D" w14:textId="6E7A8F57">
      <w:pPr>
        <w:rPr>
          <w:rFonts w:ascii="Century Gothic" w:hAnsi="Century Gothic"/>
          <w:b/>
          <w:bCs/>
          <w:color w:val="007A89"/>
        </w:rPr>
      </w:pPr>
      <w:r w:rsidRPr="001A3978">
        <w:rPr>
          <w:rFonts w:ascii="Century Gothic" w:hAnsi="Century Gothic"/>
          <w:noProof/>
        </w:rPr>
        <mc:AlternateContent>
          <mc:Choice Requires="wps">
            <w:drawing>
              <wp:anchor distT="0" distB="0" distL="114300" distR="114300" simplePos="0" relativeHeight="251661312" behindDoc="0" locked="0" layoutInCell="1" allowOverlap="1" wp14:anchorId="63833C76" wp14:editId="6ED9F29D">
                <wp:simplePos x="0" y="0"/>
                <wp:positionH relativeFrom="margin">
                  <wp:align>center</wp:align>
                </wp:positionH>
                <wp:positionV relativeFrom="paragraph">
                  <wp:posOffset>3175</wp:posOffset>
                </wp:positionV>
                <wp:extent cx="6153150" cy="0"/>
                <wp:effectExtent l="0" t="0" r="0" b="0"/>
                <wp:wrapNone/>
                <wp:docPr id="1" name="Connecteur droit 1"/>
                <wp:cNvGraphicFramePr/>
                <a:graphic xmlns:a="http://schemas.openxmlformats.org/drawingml/2006/main">
                  <a:graphicData uri="http://schemas.microsoft.com/office/word/2010/wordprocessingShape">
                    <wps:wsp>
                      <wps:cNvCnPr/>
                      <wps:spPr>
                        <a:xfrm>
                          <a:off x="0" y="0"/>
                          <a:ext cx="6153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73FD7CF1">
              <v:line id="Connecteur droit 1" style="position:absolute;z-index:251661312;visibility:visible;mso-wrap-style:square;mso-wrap-distance-left:9pt;mso-wrap-distance-top:0;mso-wrap-distance-right:9pt;mso-wrap-distance-bottom:0;mso-position-horizontal:center;mso-position-horizontal-relative:margin;mso-position-vertical:absolute;mso-position-vertical-relative:text" o:spid="_x0000_s1026" strokecolor="#4472c4 [3204]" strokeweight=".5pt" from="0,.25pt" to="484.5pt,.25pt" w14:anchorId="3E83A4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">
                <v:stroke joinstyle="miter"/>
                <w10:wrap anchorx="margin"/>
              </v:line>
            </w:pict>
          </mc:Fallback>
        </mc:AlternateContent>
      </w:r>
    </w:p>
    <w:p w:rsidRPr="00E75ED5" w:rsidR="00D36AF8" w:rsidP="00D36AF8" w:rsidRDefault="00D36AF8" w14:paraId="499FB9B6" w14:textId="77777777">
      <w:pPr>
        <w:pStyle w:val="Titre3"/>
        <w:rPr>
          <w:rFonts w:ascii="Century Gothic" w:hAnsi="Century Gothic"/>
          <w:color w:val="007A89"/>
        </w:rPr>
      </w:pPr>
      <w:bookmarkStart w:name="_Toc61258687" w:id="14"/>
      <w:r w:rsidRPr="00E75ED5">
        <w:rPr>
          <w:rFonts w:ascii="Century Gothic" w:hAnsi="Century Gothic"/>
          <w:color w:val="007A89"/>
        </w:rPr>
        <w:t>2.1. Montant des travaux à sous-traiter</w:t>
      </w:r>
      <w:bookmarkEnd w:id="14"/>
      <w:r w:rsidRPr="00E75ED5">
        <w:rPr>
          <w:rFonts w:ascii="Century Gothic" w:hAnsi="Century Gothic"/>
          <w:color w:val="007A89"/>
        </w:rPr>
        <w:t xml:space="preserve"> </w:t>
      </w:r>
    </w:p>
    <w:p w:rsidRPr="000C492C" w:rsidR="00D36AF8" w:rsidP="00D36AF8" w:rsidRDefault="00D36AF8" w14:paraId="0FA454E2" w14:textId="3F1336B8">
      <w:pPr>
        <w:rPr>
          <w:rFonts w:ascii="Century Gothic" w:hAnsi="Century Gothic"/>
        </w:rPr>
      </w:pPr>
      <w:r w:rsidRPr="000C492C">
        <w:rPr>
          <w:rFonts w:ascii="Century Gothic" w:hAnsi="Century Gothic"/>
        </w:rPr>
        <w:t xml:space="preserve">Le montant des travaux à sous-traiter à une entreprise d’économie sociale s’élève à 5 % </w:t>
      </w:r>
      <w:bookmarkStart w:name="_Hlk93675180" w:id="15"/>
      <w:r w:rsidRPr="000C492C">
        <w:rPr>
          <w:rFonts w:ascii="Century Gothic" w:hAnsi="Century Gothic"/>
        </w:rPr>
        <w:t>d</w:t>
      </w:r>
      <w:r w:rsidR="00261D8D">
        <w:rPr>
          <w:rFonts w:ascii="Century Gothic" w:hAnsi="Century Gothic"/>
        </w:rPr>
        <w:t>e</w:t>
      </w:r>
      <w:r w:rsidRPr="000C492C">
        <w:rPr>
          <w:rFonts w:ascii="Century Gothic" w:hAnsi="Century Gothic"/>
        </w:rPr>
        <w:t xml:space="preserve"> l’estimation du marché.</w:t>
      </w:r>
      <w:bookmarkEnd w:id="15"/>
    </w:p>
    <w:p w:rsidRPr="000C492C" w:rsidR="00D36AF8" w:rsidP="00D36AF8" w:rsidRDefault="00D36AF8" w14:paraId="2E592CCE" w14:textId="77777777">
      <w:pPr>
        <w:pStyle w:val="Titre3"/>
        <w:rPr>
          <w:rFonts w:ascii="Century Gothic" w:hAnsi="Century Gothic"/>
          <w:color w:val="007A89"/>
        </w:rPr>
      </w:pPr>
      <w:bookmarkStart w:name="_Toc61258688" w:id="16"/>
      <w:r w:rsidRPr="000C492C">
        <w:rPr>
          <w:rFonts w:ascii="Century Gothic" w:hAnsi="Century Gothic"/>
          <w:color w:val="007A89"/>
        </w:rPr>
        <w:t>2.2. Documents à fournir</w:t>
      </w:r>
      <w:bookmarkEnd w:id="16"/>
      <w:r w:rsidRPr="000C492C">
        <w:rPr>
          <w:rFonts w:ascii="Century Gothic" w:hAnsi="Century Gothic"/>
          <w:color w:val="007A89"/>
        </w:rPr>
        <w:t xml:space="preserve"> </w:t>
      </w:r>
    </w:p>
    <w:p w:rsidRPr="000C492C" w:rsidR="00D36AF8" w:rsidP="00D36AF8" w:rsidRDefault="00D36AF8" w14:paraId="2E18B859" w14:textId="77777777">
      <w:pPr>
        <w:rPr>
          <w:rFonts w:ascii="Century Gothic" w:hAnsi="Century Gothic"/>
        </w:rPr>
      </w:pPr>
      <w:r w:rsidRPr="000C492C">
        <w:rPr>
          <w:rFonts w:ascii="Century Gothic" w:hAnsi="Century Gothic"/>
        </w:rPr>
        <w:t xml:space="preserve">L’entreprise doit avoir remis au pouvoir adjudicateur, les documents énumérés ci-après et ce, avant la date fixée pour le commencement des travaux entrepris par chaque entreprise d’économie sociale qui sera activée par l’entrepreneur, au cours du marché : </w:t>
      </w:r>
    </w:p>
    <w:p w:rsidRPr="000C492C" w:rsidR="00D36AF8" w:rsidP="00D36AF8" w:rsidRDefault="00D36AF8" w14:paraId="0564FC30" w14:textId="77777777">
      <w:pPr>
        <w:numPr>
          <w:ilvl w:val="0"/>
          <w:numId w:val="3"/>
        </w:numPr>
        <w:rPr>
          <w:rFonts w:ascii="Century Gothic" w:hAnsi="Century Gothic"/>
        </w:rPr>
      </w:pPr>
      <w:r w:rsidRPr="000C492C">
        <w:rPr>
          <w:rFonts w:ascii="Century Gothic" w:hAnsi="Century Gothic"/>
        </w:rPr>
        <w:t xml:space="preserve">l’engagement dûment signé par chaque entreprise d’économie sociale d’insertion, de mettre ses moyens à disposition de l’adjudicataire pour l’exécution du présent marché ; </w:t>
      </w:r>
    </w:p>
    <w:p w:rsidRPr="000C492C" w:rsidR="00D36AF8" w:rsidP="00D36AF8" w:rsidRDefault="00D36AF8" w14:paraId="0E2B665A" w14:textId="77777777">
      <w:pPr>
        <w:numPr>
          <w:ilvl w:val="0"/>
          <w:numId w:val="3"/>
        </w:numPr>
        <w:rPr>
          <w:rFonts w:ascii="Century Gothic" w:hAnsi="Century Gothic"/>
        </w:rPr>
      </w:pPr>
      <w:r w:rsidRPr="000C492C">
        <w:rPr>
          <w:rFonts w:ascii="Century Gothic" w:hAnsi="Century Gothic"/>
        </w:rPr>
        <w:t xml:space="preserve"> la preuve que la/les entreprise(s) d’économie sociale se trouve(nt) bien dans les conditions d’application de l’article 15 de la loi du 17 juin 2016, cette preuve étant rapportée : </w:t>
      </w:r>
    </w:p>
    <w:p w:rsidRPr="000C492C" w:rsidR="00D36AF8" w:rsidP="00D36AF8" w:rsidRDefault="00D36AF8" w14:paraId="320244EA" w14:textId="77777777">
      <w:pPr>
        <w:numPr>
          <w:ilvl w:val="1"/>
          <w:numId w:val="3"/>
        </w:numPr>
        <w:rPr>
          <w:rFonts w:ascii="Century Gothic" w:hAnsi="Century Gothic"/>
        </w:rPr>
      </w:pPr>
      <w:r w:rsidRPr="000C492C">
        <w:rPr>
          <w:rFonts w:ascii="Century Gothic" w:hAnsi="Century Gothic"/>
        </w:rPr>
        <w:t>Soit par la remise d’un agrément (temporaire ou à durée indéterminée) en cours de validité au moment où la/les entreprise(s) d’économie sociale doi(ven)t être activée(s);</w:t>
      </w:r>
    </w:p>
    <w:p w:rsidRPr="000C492C" w:rsidR="00D36AF8" w:rsidP="00D36AF8" w:rsidRDefault="00D36AF8" w14:paraId="1C1AA405" w14:textId="77777777">
      <w:pPr>
        <w:numPr>
          <w:ilvl w:val="1"/>
          <w:numId w:val="3"/>
        </w:numPr>
        <w:rPr>
          <w:rFonts w:ascii="Century Gothic" w:hAnsi="Century Gothic"/>
        </w:rPr>
      </w:pPr>
      <w:r w:rsidRPr="000C492C">
        <w:rPr>
          <w:rFonts w:ascii="Century Gothic" w:hAnsi="Century Gothic"/>
        </w:rPr>
        <w:t>Soit par la remise d’un dossier justifiant le respect des conditions de l’article 15 de la Loi du 17 juin 2016 relative aux marchés publics ;</w:t>
      </w:r>
    </w:p>
    <w:p w:rsidRPr="000C492C" w:rsidR="00D36AF8" w:rsidP="00D36AF8" w:rsidRDefault="00D36AF8" w14:paraId="45131395" w14:textId="77777777">
      <w:pPr>
        <w:numPr>
          <w:ilvl w:val="0"/>
          <w:numId w:val="3"/>
        </w:numPr>
        <w:rPr>
          <w:rFonts w:ascii="Century Gothic" w:hAnsi="Century Gothic"/>
        </w:rPr>
      </w:pPr>
      <w:r w:rsidRPr="000C492C">
        <w:rPr>
          <w:rFonts w:ascii="Century Gothic" w:hAnsi="Century Gothic"/>
        </w:rPr>
        <w:t xml:space="preserve">la preuve que la/les entreprise(s) d’économie sociale satisfait/ont en proportion de sa/leur participation au marché, aux dispositions relatives à l’agréation des entrepreneurs de travaux. </w:t>
      </w:r>
    </w:p>
    <w:p w:rsidRPr="000C492C" w:rsidR="00D36AF8" w:rsidP="00D36AF8" w:rsidRDefault="00D36AF8" w14:paraId="07E304B6" w14:textId="77777777">
      <w:pPr>
        <w:rPr>
          <w:rFonts w:ascii="Century Gothic" w:hAnsi="Century Gothic"/>
        </w:rPr>
      </w:pPr>
      <w:r w:rsidRPr="000C492C">
        <w:rPr>
          <w:rFonts w:ascii="Century Gothic" w:hAnsi="Century Gothic"/>
        </w:rPr>
        <w:t>Toute modification éventuelle de ces paramètres est soumise à l’approbation du pouvoir adjudicateur.</w:t>
      </w:r>
    </w:p>
    <w:p w:rsidRPr="000C492C" w:rsidR="00D36AF8" w:rsidP="00D36AF8" w:rsidRDefault="00D36AF8" w14:paraId="2B387BD5" w14:textId="77777777">
      <w:pPr>
        <w:rPr>
          <w:rFonts w:ascii="Century Gothic" w:hAnsi="Century Gothic"/>
        </w:rPr>
      </w:pPr>
      <w:r w:rsidRPr="000C492C">
        <w:rPr>
          <w:rFonts w:ascii="Century Gothic" w:hAnsi="Century Gothic"/>
        </w:rPr>
        <w:t>Tout refus de communiquer ces documents pourra être considéré comme un défaut d'exécution au sens de l'article 44 § 1</w:t>
      </w:r>
      <w:r w:rsidRPr="000C492C">
        <w:rPr>
          <w:rFonts w:ascii="Century Gothic" w:hAnsi="Century Gothic"/>
          <w:vertAlign w:val="superscript"/>
        </w:rPr>
        <w:t>er</w:t>
      </w:r>
      <w:r w:rsidRPr="000C492C">
        <w:rPr>
          <w:rFonts w:ascii="Century Gothic" w:hAnsi="Century Gothic"/>
        </w:rPr>
        <w:t xml:space="preserve"> RGE et dûment constaté, pourra être sanctionné conformément aux dispositions réglementaires.</w:t>
      </w:r>
    </w:p>
    <w:p w:rsidRPr="001A3978" w:rsidR="00D36AF8" w:rsidP="00D36AF8" w:rsidRDefault="00DA17A2" w14:paraId="30F35952" w14:textId="2E5FD120">
      <w:pPr>
        <w:rPr>
          <w:rFonts w:ascii="Century Gothic" w:hAnsi="Century Gothic"/>
        </w:rPr>
      </w:pPr>
      <w:r w:rsidRPr="000C492C">
        <w:rPr>
          <w:rFonts w:ascii="Century Gothic" w:hAnsi="Century Gothic"/>
        </w:rPr>
        <w:t>Si l’agrément de l’adjudicataire expire en cours d’exécution, il veillera à transmettre au pouvoir adjudicateur la preuve de ce que son agrément a été renouvelé</w:t>
      </w:r>
      <w:r w:rsidRPr="000C492C" w:rsidR="00E16893">
        <w:rPr>
          <w:rFonts w:ascii="Century Gothic" w:hAnsi="Century Gothic"/>
        </w:rPr>
        <w:t>.</w:t>
      </w:r>
      <w:r w:rsidRPr="001A3978">
        <w:rPr>
          <w:rFonts w:ascii="Century Gothic" w:hAnsi="Century Gothic"/>
        </w:rPr>
        <w:t xml:space="preserve"> </w:t>
      </w:r>
    </w:p>
    <w:p w:rsidRPr="00FC2EF0" w:rsidR="00D36AF8" w:rsidP="00D36AF8" w:rsidRDefault="00D36AF8" w14:paraId="02B66873" w14:textId="5352602D">
      <w:pPr>
        <w:pStyle w:val="Titre2"/>
        <w:rPr>
          <w:rFonts w:ascii="Century Gothic" w:hAnsi="Century Gothic"/>
          <w:color w:val="007A89"/>
        </w:rPr>
      </w:pPr>
      <w:bookmarkStart w:name="_Toc61258689" w:id="17"/>
      <w:r w:rsidRPr="00FC2EF0">
        <w:rPr>
          <w:rFonts w:ascii="Century Gothic" w:hAnsi="Century Gothic"/>
          <w:color w:val="007A89"/>
        </w:rPr>
        <w:t>3. En cas de recours à l’insertion socio-professionnelle de chercheurs/ses d’emploi</w:t>
      </w:r>
      <w:bookmarkEnd w:id="17"/>
    </w:p>
    <w:p w:rsidRPr="00FC2EF0" w:rsidR="00D36AF8" w:rsidP="00D36AF8" w:rsidRDefault="00FC2EF0" w14:paraId="2AD1A619" w14:textId="1A407E55">
      <w:pPr>
        <w:pStyle w:val="Titre3"/>
        <w:rPr>
          <w:rFonts w:ascii="Century Gothic" w:hAnsi="Century Gothic"/>
          <w:color w:val="007A89"/>
        </w:rPr>
      </w:pPr>
      <w:r w:rsidRPr="00FC2EF0">
        <w:rPr>
          <w:rFonts w:ascii="Century Gothic" w:hAnsi="Century Gothic"/>
          <w:noProof/>
          <w:color w:val="007A89"/>
        </w:rPr>
        <mc:AlternateContent>
          <mc:Choice Requires="wps">
            <w:drawing>
              <wp:anchor distT="0" distB="0" distL="114300" distR="114300" simplePos="0" relativeHeight="251662336" behindDoc="0" locked="0" layoutInCell="1" allowOverlap="1" wp14:anchorId="49D911FD" wp14:editId="373B5081">
                <wp:simplePos x="0" y="0"/>
                <wp:positionH relativeFrom="margin">
                  <wp:align>center</wp:align>
                </wp:positionH>
                <wp:positionV relativeFrom="paragraph">
                  <wp:posOffset>27305</wp:posOffset>
                </wp:positionV>
                <wp:extent cx="6153150" cy="0"/>
                <wp:effectExtent l="0" t="0" r="0" b="0"/>
                <wp:wrapNone/>
                <wp:docPr id="10" name="Connecteur droit 10"/>
                <wp:cNvGraphicFramePr/>
                <a:graphic xmlns:a="http://schemas.openxmlformats.org/drawingml/2006/main">
                  <a:graphicData uri="http://schemas.microsoft.com/office/word/2010/wordprocessingShape">
                    <wps:wsp>
                      <wps:cNvCnPr/>
                      <wps:spPr>
                        <a:xfrm>
                          <a:off x="0" y="0"/>
                          <a:ext cx="615315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a="http://schemas.openxmlformats.org/drawingml/2006/main">
            <w:pict w14:anchorId="328ACA80">
              <v:line id="Connecteur droit 10" style="position:absolute;z-index:251662336;visibility:visible;mso-wrap-style:square;mso-wrap-distance-left:9pt;mso-wrap-distance-top:0;mso-wrap-distance-right:9pt;mso-wrap-distance-bottom:0;mso-position-horizontal:center;mso-position-horizontal-relative:margin;mso-position-vertical:absolute;mso-position-vertical-relative:text" o:spid="_x0000_s1026" strokecolor="#4a7ebb" from="0,2.15pt" to="484.5pt,2.15pt" w14:anchorId="1E7DAA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">
                <w10:wrap anchorx="margin"/>
              </v:line>
            </w:pict>
          </mc:Fallback>
        </mc:AlternateContent>
      </w:r>
    </w:p>
    <w:p w:rsidRPr="00FC2EF0" w:rsidR="00D36AF8" w:rsidP="00D36AF8" w:rsidRDefault="00D36AF8" w14:paraId="47DDC7E7" w14:textId="77777777">
      <w:pPr>
        <w:pStyle w:val="Titre3"/>
        <w:rPr>
          <w:rFonts w:ascii="Century Gothic" w:hAnsi="Century Gothic"/>
          <w:color w:val="007A89"/>
        </w:rPr>
      </w:pPr>
      <w:bookmarkStart w:name="_Toc61258690" w:id="18"/>
      <w:r w:rsidRPr="00FC2EF0">
        <w:rPr>
          <w:rFonts w:ascii="Century Gothic" w:hAnsi="Century Gothic"/>
          <w:color w:val="007A89"/>
        </w:rPr>
        <w:t>3.1  Généralités</w:t>
      </w:r>
      <w:bookmarkEnd w:id="18"/>
      <w:r w:rsidRPr="00FC2EF0">
        <w:rPr>
          <w:rFonts w:ascii="Century Gothic" w:hAnsi="Century Gothic"/>
          <w:color w:val="007A89"/>
        </w:rPr>
        <w:t xml:space="preserve"> </w:t>
      </w:r>
    </w:p>
    <w:p w:rsidRPr="001A3978" w:rsidR="00D36AF8" w:rsidP="00D36AF8" w:rsidRDefault="00D36AF8" w14:paraId="224AC9F4" w14:textId="77777777">
      <w:pPr>
        <w:rPr>
          <w:rFonts w:ascii="Century Gothic" w:hAnsi="Century Gothic"/>
          <w:bCs/>
        </w:rPr>
      </w:pPr>
      <w:r w:rsidRPr="001A3978">
        <w:rPr>
          <w:rFonts w:ascii="Century Gothic" w:hAnsi="Century Gothic"/>
          <w:bCs/>
        </w:rPr>
        <w:t>L’entrepreneur s’engage sans réserve à occuper sur le chantier, lui-même ou éventuellement par l’intermédiaire de ses sous-traitants, dans le cadre d’un contrat de travail à durée déterminée (CDD) ou indéterminée (CDI) conforme aux dispositions légales et aux conventions collectives de travail applicables aux prestations à effectuer sur ce même chantier le personnel, appelé ici personne en insertion, qui lui sera présenté par le pouvoir adjudicateur ou par l’organisme d’encadrement désigné, conformément au présent cahier spécial des charges, dans les conditions reprises à l’annexe de celui-ci.</w:t>
      </w:r>
    </w:p>
    <w:p w:rsidRPr="001A3978" w:rsidR="00D36AF8" w:rsidP="00D36AF8" w:rsidRDefault="00D36AF8" w14:paraId="2A3251BC" w14:textId="77777777">
      <w:pPr>
        <w:spacing w:after="0"/>
        <w:rPr>
          <w:rFonts w:ascii="Century Gothic" w:hAnsi="Century Gothic"/>
        </w:rPr>
      </w:pPr>
      <w:r w:rsidRPr="001A3978">
        <w:rPr>
          <w:rFonts w:ascii="Century Gothic" w:hAnsi="Century Gothic"/>
        </w:rPr>
        <w:t>Dans tous les cas, le personnel à engager:</w:t>
      </w:r>
    </w:p>
    <w:p w:rsidRPr="001A3978" w:rsidR="00D36AF8" w:rsidP="00D36AF8" w:rsidRDefault="00D36AF8" w14:paraId="677666B2" w14:textId="77777777">
      <w:pPr>
        <w:spacing w:after="0"/>
        <w:rPr>
          <w:rFonts w:ascii="Century Gothic" w:hAnsi="Century Gothic"/>
        </w:rPr>
      </w:pPr>
    </w:p>
    <w:p w:rsidRPr="001A3978" w:rsidR="00D36AF8" w:rsidP="00D36AF8" w:rsidRDefault="00D36AF8" w14:paraId="444EACDB" w14:textId="77777777">
      <w:pPr>
        <w:numPr>
          <w:ilvl w:val="0"/>
          <w:numId w:val="6"/>
        </w:numPr>
        <w:spacing w:after="0"/>
        <w:rPr>
          <w:rFonts w:ascii="Century Gothic" w:hAnsi="Century Gothic"/>
        </w:rPr>
      </w:pPr>
      <w:r w:rsidRPr="001A3978">
        <w:rPr>
          <w:rFonts w:ascii="Century Gothic" w:hAnsi="Century Gothic"/>
        </w:rPr>
        <w:t>Aura suivi une  formation qualifiante dans le métier concerné et/ou aura été screené par le CDR Construction,</w:t>
      </w:r>
    </w:p>
    <w:p w:rsidRPr="001A3978" w:rsidR="00D36AF8" w:rsidP="00D36AF8" w:rsidRDefault="00D36AF8" w14:paraId="194A2082" w14:textId="77777777">
      <w:pPr>
        <w:numPr>
          <w:ilvl w:val="0"/>
          <w:numId w:val="6"/>
        </w:numPr>
        <w:spacing w:after="0"/>
        <w:rPr>
          <w:rFonts w:ascii="Century Gothic" w:hAnsi="Century Gothic"/>
        </w:rPr>
      </w:pPr>
      <w:r w:rsidRPr="001A3978">
        <w:rPr>
          <w:rFonts w:ascii="Century Gothic" w:hAnsi="Century Gothic"/>
        </w:rPr>
        <w:t>Aura travaillé moins de 150 h durant les 12 derniers mois,</w:t>
      </w:r>
    </w:p>
    <w:p w:rsidRPr="001A3978" w:rsidR="00D36AF8" w:rsidP="00D36AF8" w:rsidRDefault="00D36AF8" w14:paraId="4BCDD1A0" w14:textId="77777777">
      <w:pPr>
        <w:numPr>
          <w:ilvl w:val="0"/>
          <w:numId w:val="6"/>
        </w:numPr>
        <w:spacing w:after="0"/>
        <w:rPr>
          <w:rFonts w:ascii="Century Gothic" w:hAnsi="Century Gothic"/>
        </w:rPr>
      </w:pPr>
      <w:r w:rsidRPr="001A3978">
        <w:rPr>
          <w:rFonts w:ascii="Century Gothic" w:hAnsi="Century Gothic"/>
        </w:rPr>
        <w:t>Sera inscrit auprès de l’un des quatre organismes pour l’emploi belges (Actiris, VDAB, FOREM ou Arbeitsamt)</w:t>
      </w:r>
    </w:p>
    <w:p w:rsidRPr="001A3978" w:rsidR="00D36AF8" w:rsidP="00D36AF8" w:rsidRDefault="00D36AF8" w14:paraId="31EFBC05" w14:textId="77777777">
      <w:pPr>
        <w:spacing w:after="0"/>
        <w:rPr>
          <w:rFonts w:ascii="Century Gothic" w:hAnsi="Century Gothic"/>
        </w:rPr>
      </w:pPr>
    </w:p>
    <w:p w:rsidRPr="001A3978" w:rsidR="00D36AF8" w:rsidP="00D36AF8" w:rsidRDefault="00D36AF8" w14:paraId="550CDDF0" w14:textId="77777777">
      <w:pPr>
        <w:spacing w:after="0"/>
        <w:rPr>
          <w:rFonts w:ascii="Century Gothic" w:hAnsi="Century Gothic"/>
        </w:rPr>
      </w:pPr>
    </w:p>
    <w:p w:rsidRPr="000C492C" w:rsidR="00D36AF8" w:rsidP="00D36AF8" w:rsidRDefault="00D36AF8" w14:paraId="69AB1D05" w14:textId="77777777">
      <w:pPr>
        <w:spacing w:after="0"/>
        <w:rPr>
          <w:rFonts w:ascii="Century Gothic" w:hAnsi="Century Gothic"/>
          <w:bCs/>
        </w:rPr>
      </w:pPr>
      <w:r w:rsidRPr="000C492C">
        <w:rPr>
          <w:rFonts w:ascii="Century Gothic" w:hAnsi="Century Gothic"/>
          <w:bCs/>
        </w:rPr>
        <w:t xml:space="preserve">Le pouvoir adjudicateur </w:t>
      </w:r>
      <w:r w:rsidRPr="000C492C">
        <w:rPr>
          <w:rFonts w:ascii="Century Gothic" w:hAnsi="Century Gothic"/>
          <w:bCs/>
          <w:u w:val="single"/>
        </w:rPr>
        <w:t>se fera assister par un organisme d’encadrement</w:t>
      </w:r>
      <w:r w:rsidRPr="000C492C">
        <w:rPr>
          <w:rFonts w:ascii="Century Gothic" w:hAnsi="Century Gothic"/>
          <w:bCs/>
        </w:rPr>
        <w:t xml:space="preserve"> à </w:t>
      </w:r>
    </w:p>
    <w:p w:rsidRPr="000C492C" w:rsidR="00D36AF8" w:rsidP="00D36AF8" w:rsidRDefault="00D36AF8" w14:paraId="64854B0A" w14:textId="77777777">
      <w:pPr>
        <w:spacing w:after="0"/>
        <w:rPr>
          <w:rFonts w:ascii="Century Gothic" w:hAnsi="Century Gothic"/>
          <w:bCs/>
        </w:rPr>
      </w:pPr>
      <w:r w:rsidRPr="000C492C">
        <w:rPr>
          <w:rFonts w:ascii="Century Gothic" w:hAnsi="Century Gothic"/>
          <w:bCs/>
        </w:rPr>
        <w:t xml:space="preserve">l’effet d’assurer le contrôle, en cours d’exécution, du respect par l’adjudicataire de la </w:t>
      </w:r>
    </w:p>
    <w:p w:rsidRPr="000C492C" w:rsidR="00D36AF8" w:rsidP="00D36AF8" w:rsidRDefault="00D36AF8" w14:paraId="5E8BBDD9" w14:textId="5184ABD2">
      <w:pPr>
        <w:spacing w:after="0"/>
        <w:rPr>
          <w:rFonts w:ascii="Century Gothic" w:hAnsi="Century Gothic"/>
          <w:bCs/>
        </w:rPr>
      </w:pPr>
      <w:r w:rsidRPr="000C492C">
        <w:rPr>
          <w:rFonts w:ascii="Century Gothic" w:hAnsi="Century Gothic"/>
          <w:bCs/>
        </w:rPr>
        <w:t>clause contractuelle à caractère social visée au point a), ainsi qu’à l’annexe du présent</w:t>
      </w:r>
      <w:r w:rsidRPr="000C492C" w:rsidR="00E75ED5">
        <w:rPr>
          <w:rFonts w:ascii="Century Gothic" w:hAnsi="Century Gothic"/>
          <w:bCs/>
        </w:rPr>
        <w:t xml:space="preserve"> </w:t>
      </w:r>
      <w:r w:rsidRPr="000C492C">
        <w:rPr>
          <w:rFonts w:ascii="Century Gothic" w:hAnsi="Century Gothic"/>
          <w:bCs/>
        </w:rPr>
        <w:t>cahier spécial des charges.</w:t>
      </w:r>
    </w:p>
    <w:p w:rsidRPr="000C492C" w:rsidR="00D36AF8" w:rsidP="00D36AF8" w:rsidRDefault="00D36AF8" w14:paraId="31FF062C" w14:textId="77777777">
      <w:pPr>
        <w:spacing w:after="0"/>
        <w:rPr>
          <w:rFonts w:ascii="Century Gothic" w:hAnsi="Century Gothic"/>
        </w:rPr>
      </w:pPr>
    </w:p>
    <w:p w:rsidRPr="000C492C" w:rsidR="00D36AF8" w:rsidP="00D36AF8" w:rsidRDefault="00D36AF8" w14:paraId="1F9CA5BF" w14:textId="77777777">
      <w:pPr>
        <w:spacing w:after="0"/>
        <w:rPr>
          <w:rFonts w:ascii="Century Gothic" w:hAnsi="Century Gothic"/>
        </w:rPr>
      </w:pPr>
      <w:r w:rsidRPr="000C492C">
        <w:rPr>
          <w:rFonts w:ascii="Century Gothic" w:hAnsi="Century Gothic"/>
        </w:rPr>
        <w:t>L’organisme d’encadrement est l’Office Régional Bruxellois de l’Emploi (ACTIRIS), dont le siège social est établi 14, Avenue de l’Astronomie à 1210 Bruxelles.</w:t>
      </w:r>
    </w:p>
    <w:p w:rsidRPr="000C492C" w:rsidR="00D36AF8" w:rsidP="00D36AF8" w:rsidRDefault="00D36AF8" w14:paraId="578F491B" w14:textId="77777777">
      <w:pPr>
        <w:spacing w:after="0"/>
        <w:rPr>
          <w:rFonts w:ascii="Century Gothic" w:hAnsi="Century Gothic"/>
        </w:rPr>
      </w:pPr>
    </w:p>
    <w:p w:rsidRPr="000C492C" w:rsidR="00D36AF8" w:rsidP="00D36AF8" w:rsidRDefault="00D36AF8" w14:paraId="2EF47DE8" w14:textId="77777777">
      <w:pPr>
        <w:spacing w:after="0"/>
        <w:rPr>
          <w:rFonts w:ascii="Century Gothic" w:hAnsi="Century Gothic"/>
        </w:rPr>
      </w:pPr>
      <w:r w:rsidRPr="000C492C">
        <w:rPr>
          <w:rFonts w:ascii="Century Gothic" w:hAnsi="Century Gothic"/>
        </w:rPr>
        <w:t>ACTIRIS sera représenté, dans cette mission, par son Directeur général ou par tout autre membre du personnel désigné par lui.</w:t>
      </w:r>
    </w:p>
    <w:p w:rsidRPr="000C492C" w:rsidR="00D36AF8" w:rsidP="00D36AF8" w:rsidRDefault="00D36AF8" w14:paraId="748EF2BD" w14:textId="77777777">
      <w:pPr>
        <w:spacing w:after="0"/>
        <w:rPr>
          <w:rFonts w:ascii="Century Gothic" w:hAnsi="Century Gothic"/>
        </w:rPr>
      </w:pPr>
    </w:p>
    <w:p w:rsidRPr="000C492C" w:rsidR="00D36AF8" w:rsidP="00D36AF8" w:rsidRDefault="00D36AF8" w14:paraId="2B03251D" w14:textId="77777777">
      <w:pPr>
        <w:spacing w:after="0"/>
        <w:rPr>
          <w:rFonts w:ascii="Century Gothic" w:hAnsi="Century Gothic"/>
        </w:rPr>
      </w:pPr>
      <w:r w:rsidRPr="000C492C">
        <w:rPr>
          <w:rFonts w:ascii="Century Gothic" w:hAnsi="Century Gothic"/>
        </w:rPr>
        <w:t>A l’effet de pouvoir exercer cette mission, les délégués dûment mandatés d’ACTIRIS sont, à l’instar des représentants du pouvoir adjudicateur, considérés comme chargés du contrôle de l’exécution du marché au sens de l’article 11 de l’arrêté royal du 14 janvier 2013; ils pourront dès lors, sous leur responsabilité, pénétrer sur le chantier à l’effet d’exercer le contrôle et les tâches d’encadrement qui leur incombent, sans que l’entrepreneur puisse leur en interdire l’accès.</w:t>
      </w:r>
    </w:p>
    <w:p w:rsidRPr="000C492C" w:rsidR="00D36AF8" w:rsidP="00D36AF8" w:rsidRDefault="00D36AF8" w14:paraId="32B3851B" w14:textId="77777777">
      <w:pPr>
        <w:spacing w:after="0"/>
        <w:rPr>
          <w:rFonts w:ascii="Century Gothic" w:hAnsi="Century Gothic"/>
        </w:rPr>
      </w:pPr>
    </w:p>
    <w:p w:rsidRPr="001A3978" w:rsidR="00D36AF8" w:rsidP="00D36AF8" w:rsidRDefault="00D36AF8" w14:paraId="2C061FCC" w14:textId="77777777">
      <w:pPr>
        <w:spacing w:after="0"/>
        <w:rPr>
          <w:rFonts w:ascii="Century Gothic" w:hAnsi="Century Gothic"/>
        </w:rPr>
      </w:pPr>
      <w:r w:rsidRPr="000C492C">
        <w:rPr>
          <w:rFonts w:ascii="Century Gothic" w:hAnsi="Century Gothic"/>
        </w:rPr>
        <w:t>Ils informeront, dans tous les cas, dès leur arrivée, le chef de chantier de leur présence et respecteront les consignes de sécurité arrêtées par l’entrepreneur conformément à l'article 79 de l’arrêté royal du 14 janvier 2013. Ils informeront le pouvoir adjudicateur, le cas échéant, des manquements qu’ils auraient constatés.</w:t>
      </w:r>
    </w:p>
    <w:p w:rsidRPr="001A3978" w:rsidR="00D36AF8" w:rsidP="00D36AF8" w:rsidRDefault="00D36AF8" w14:paraId="01FE976D" w14:textId="77777777">
      <w:pPr>
        <w:spacing w:after="0"/>
        <w:rPr>
          <w:rFonts w:ascii="Century Gothic" w:hAnsi="Century Gothic"/>
        </w:rPr>
      </w:pPr>
    </w:p>
    <w:p w:rsidRPr="001A3978" w:rsidR="00D36AF8" w:rsidP="00D36AF8" w:rsidRDefault="00D36AF8" w14:paraId="3F6D759E" w14:textId="4BD123AD">
      <w:pPr>
        <w:spacing w:after="0"/>
        <w:rPr>
          <w:rFonts w:ascii="Century Gothic" w:hAnsi="Century Gothic"/>
          <w:bCs/>
        </w:rPr>
      </w:pPr>
      <w:r w:rsidRPr="001A3978">
        <w:rPr>
          <w:rFonts w:ascii="Century Gothic" w:hAnsi="Century Gothic"/>
          <w:bCs/>
        </w:rPr>
        <w:t xml:space="preserve">Les personnes en insertion </w:t>
      </w:r>
      <w:r w:rsidRPr="001A3978">
        <w:rPr>
          <w:rFonts w:ascii="Century Gothic" w:hAnsi="Century Gothic"/>
          <w:bCs/>
          <w:u w:val="single"/>
        </w:rPr>
        <w:t>doivent être affectées sur le chantier du marché en question</w:t>
      </w:r>
      <w:r w:rsidR="00E75ED5">
        <w:rPr>
          <w:rFonts w:ascii="Century Gothic" w:hAnsi="Century Gothic"/>
          <w:bCs/>
          <w:u w:val="single"/>
        </w:rPr>
        <w:t xml:space="preserve"> </w:t>
      </w:r>
      <w:r w:rsidRPr="001A3978">
        <w:rPr>
          <w:rFonts w:ascii="Century Gothic" w:hAnsi="Century Gothic"/>
          <w:bCs/>
          <w:u w:val="single"/>
        </w:rPr>
        <w:t>pendant toute la durée de leur contrat</w:t>
      </w:r>
      <w:r w:rsidRPr="001A3978">
        <w:rPr>
          <w:rFonts w:ascii="Century Gothic" w:hAnsi="Century Gothic"/>
          <w:bCs/>
        </w:rPr>
        <w:t>, à des tâches relevant du métier pour lequel</w:t>
      </w:r>
      <w:r w:rsidR="00E75ED5">
        <w:rPr>
          <w:rFonts w:ascii="Century Gothic" w:hAnsi="Century Gothic"/>
          <w:bCs/>
        </w:rPr>
        <w:t xml:space="preserve"> </w:t>
      </w:r>
      <w:r w:rsidRPr="001A3978">
        <w:rPr>
          <w:rFonts w:ascii="Century Gothic" w:hAnsi="Century Gothic"/>
          <w:bCs/>
        </w:rPr>
        <w:t>l'occupation est prévue. Toute occupation à d'autres tâches décidée par l'adjudicataire, en</w:t>
      </w:r>
      <w:r w:rsidR="00E75ED5">
        <w:rPr>
          <w:rFonts w:ascii="Century Gothic" w:hAnsi="Century Gothic"/>
          <w:bCs/>
        </w:rPr>
        <w:t xml:space="preserve"> </w:t>
      </w:r>
      <w:r w:rsidRPr="001A3978">
        <w:rPr>
          <w:rFonts w:ascii="Century Gothic" w:hAnsi="Century Gothic"/>
          <w:bCs/>
        </w:rPr>
        <w:t>cours d’exécution des travaux, sans l'accord préalable du pouvoir adjudicateur sera</w:t>
      </w:r>
      <w:r w:rsidR="00E75ED5">
        <w:rPr>
          <w:rFonts w:ascii="Century Gothic" w:hAnsi="Century Gothic"/>
          <w:bCs/>
        </w:rPr>
        <w:t xml:space="preserve"> </w:t>
      </w:r>
      <w:r w:rsidRPr="001A3978">
        <w:rPr>
          <w:rFonts w:ascii="Century Gothic" w:hAnsi="Century Gothic"/>
          <w:bCs/>
        </w:rPr>
        <w:t>considérée dans le chef de l'adjudicataire comme un manquement aux clauses du présent</w:t>
      </w:r>
      <w:r w:rsidR="00E75ED5">
        <w:rPr>
          <w:rFonts w:ascii="Century Gothic" w:hAnsi="Century Gothic"/>
          <w:bCs/>
        </w:rPr>
        <w:t xml:space="preserve"> </w:t>
      </w:r>
      <w:r w:rsidRPr="001A3978">
        <w:rPr>
          <w:rFonts w:ascii="Century Gothic" w:hAnsi="Century Gothic"/>
          <w:bCs/>
        </w:rPr>
        <w:t>marché.</w:t>
      </w:r>
    </w:p>
    <w:p w:rsidRPr="001A3978" w:rsidR="00D36AF8" w:rsidP="00D36AF8" w:rsidRDefault="00D36AF8" w14:paraId="654600F8" w14:textId="77777777">
      <w:pPr>
        <w:spacing w:after="0"/>
        <w:rPr>
          <w:rFonts w:ascii="Century Gothic" w:hAnsi="Century Gothic"/>
          <w:bCs/>
        </w:rPr>
      </w:pPr>
    </w:p>
    <w:p w:rsidRPr="001A3978" w:rsidR="00D36AF8" w:rsidP="00D36AF8" w:rsidRDefault="00D36AF8" w14:paraId="49A00A60" w14:textId="77777777">
      <w:pPr>
        <w:spacing w:after="0"/>
        <w:rPr>
          <w:rFonts w:ascii="Century Gothic" w:hAnsi="Century Gothic"/>
          <w:bCs/>
        </w:rPr>
      </w:pPr>
      <w:r w:rsidRPr="001A3978">
        <w:rPr>
          <w:rFonts w:ascii="Century Gothic" w:hAnsi="Century Gothic"/>
          <w:bCs/>
        </w:rPr>
        <w:t xml:space="preserve">L'adjudicataire veillera à </w:t>
      </w:r>
      <w:r w:rsidRPr="001A3978">
        <w:rPr>
          <w:rFonts w:ascii="Century Gothic" w:hAnsi="Century Gothic"/>
          <w:bCs/>
          <w:u w:val="single"/>
        </w:rPr>
        <w:t>désigner des membres de son personnel</w:t>
      </w:r>
      <w:r w:rsidRPr="001A3978">
        <w:rPr>
          <w:rFonts w:ascii="Century Gothic" w:hAnsi="Century Gothic"/>
          <w:bCs/>
        </w:rPr>
        <w:t xml:space="preserve"> </w:t>
      </w:r>
      <w:r w:rsidRPr="001A3978">
        <w:rPr>
          <w:rFonts w:ascii="Century Gothic" w:hAnsi="Century Gothic"/>
          <w:bCs/>
          <w:u w:val="single"/>
        </w:rPr>
        <w:t>qualifiés</w:t>
      </w:r>
      <w:r w:rsidRPr="001A3978">
        <w:rPr>
          <w:rFonts w:ascii="Century Gothic" w:hAnsi="Century Gothic"/>
          <w:bCs/>
        </w:rPr>
        <w:t xml:space="preserve"> à l'effet de</w:t>
      </w:r>
    </w:p>
    <w:p w:rsidRPr="000C492C" w:rsidR="00D36AF8" w:rsidP="00D36AF8" w:rsidRDefault="00D36AF8" w14:paraId="373556F6" w14:textId="68228DA7">
      <w:pPr>
        <w:spacing w:after="0"/>
        <w:rPr>
          <w:rFonts w:ascii="Century Gothic" w:hAnsi="Century Gothic"/>
          <w:bCs/>
        </w:rPr>
      </w:pPr>
      <w:r w:rsidRPr="001A3978">
        <w:rPr>
          <w:rFonts w:ascii="Century Gothic" w:hAnsi="Century Gothic"/>
          <w:bCs/>
        </w:rPr>
        <w:t xml:space="preserve">procurer aux personnes en insertion </w:t>
      </w:r>
      <w:r w:rsidRPr="001A3978">
        <w:rPr>
          <w:rFonts w:ascii="Century Gothic" w:hAnsi="Century Gothic"/>
          <w:bCs/>
          <w:u w:val="single"/>
        </w:rPr>
        <w:t>un accompagnement adéquat</w:t>
      </w:r>
      <w:r w:rsidRPr="001A3978">
        <w:rPr>
          <w:rFonts w:ascii="Century Gothic" w:hAnsi="Century Gothic"/>
          <w:bCs/>
        </w:rPr>
        <w:t xml:space="preserve"> qui leur permettra </w:t>
      </w:r>
      <w:r w:rsidRPr="000C492C">
        <w:rPr>
          <w:rFonts w:ascii="Century Gothic" w:hAnsi="Century Gothic"/>
          <w:bCs/>
        </w:rPr>
        <w:t>de</w:t>
      </w:r>
      <w:r w:rsidRPr="000C492C" w:rsidR="00E75ED5">
        <w:rPr>
          <w:rFonts w:ascii="Century Gothic" w:hAnsi="Century Gothic"/>
          <w:bCs/>
        </w:rPr>
        <w:t xml:space="preserve"> </w:t>
      </w:r>
      <w:r w:rsidRPr="000C492C">
        <w:rPr>
          <w:rFonts w:ascii="Century Gothic" w:hAnsi="Century Gothic"/>
          <w:bCs/>
        </w:rPr>
        <w:t>parfaire leur propre formation professionnelle, à la faveur de leur occupation sur le chantier.</w:t>
      </w:r>
      <w:r w:rsidRPr="000C492C" w:rsidR="00301CBB">
        <w:rPr>
          <w:rFonts w:ascii="Century Gothic" w:hAnsi="Century Gothic"/>
          <w:bCs/>
        </w:rPr>
        <w:t xml:space="preserve"> </w:t>
      </w:r>
      <w:r w:rsidRPr="000C492C">
        <w:rPr>
          <w:rFonts w:ascii="Century Gothic" w:hAnsi="Century Gothic"/>
          <w:bCs/>
        </w:rPr>
        <w:t xml:space="preserve">Les modalités de cet accompagnement seront convenues </w:t>
      </w:r>
      <w:r w:rsidRPr="000C492C">
        <w:rPr>
          <w:rFonts w:ascii="Century Gothic" w:hAnsi="Century Gothic"/>
          <w:b/>
        </w:rPr>
        <w:t>par écrit</w:t>
      </w:r>
      <w:r w:rsidRPr="000C492C">
        <w:rPr>
          <w:rFonts w:ascii="Century Gothic" w:hAnsi="Century Gothic"/>
          <w:bCs/>
        </w:rPr>
        <w:t xml:space="preserve"> entre l'adjudicataire et</w:t>
      </w:r>
      <w:r w:rsidRPr="000C492C" w:rsidR="00E75ED5">
        <w:rPr>
          <w:rFonts w:ascii="Century Gothic" w:hAnsi="Century Gothic"/>
          <w:bCs/>
        </w:rPr>
        <w:t xml:space="preserve"> </w:t>
      </w:r>
      <w:r w:rsidRPr="000C492C">
        <w:rPr>
          <w:rFonts w:ascii="Century Gothic" w:hAnsi="Century Gothic"/>
          <w:bCs/>
        </w:rPr>
        <w:t>Actiris dès avant l'engagement des personnes en insertion ; elles seront portées à la</w:t>
      </w:r>
      <w:r w:rsidRPr="000C492C" w:rsidR="00E75ED5">
        <w:rPr>
          <w:rFonts w:ascii="Century Gothic" w:hAnsi="Century Gothic"/>
          <w:bCs/>
        </w:rPr>
        <w:t xml:space="preserve"> </w:t>
      </w:r>
      <w:r w:rsidRPr="000C492C">
        <w:rPr>
          <w:rFonts w:ascii="Century Gothic" w:hAnsi="Century Gothic"/>
          <w:bCs/>
        </w:rPr>
        <w:t>connaissance du pouvoir adjudicateur.</w:t>
      </w:r>
    </w:p>
    <w:p w:rsidRPr="000C492C" w:rsidR="00D36AF8" w:rsidP="00D36AF8" w:rsidRDefault="00D36AF8" w14:paraId="1455FBA7" w14:textId="77777777">
      <w:pPr>
        <w:spacing w:after="0"/>
        <w:rPr>
          <w:rFonts w:ascii="Century Gothic" w:hAnsi="Century Gothic"/>
        </w:rPr>
      </w:pPr>
    </w:p>
    <w:p w:rsidRPr="000C492C" w:rsidR="00D36AF8" w:rsidP="00D36AF8" w:rsidRDefault="00D36AF8" w14:paraId="15BE5F13" w14:textId="171F08D2">
      <w:pPr>
        <w:spacing w:after="0"/>
        <w:rPr>
          <w:rFonts w:ascii="Century Gothic" w:hAnsi="Century Gothic"/>
          <w:bCs/>
        </w:rPr>
      </w:pPr>
      <w:r w:rsidRPr="000C492C">
        <w:rPr>
          <w:rFonts w:ascii="Century Gothic" w:hAnsi="Century Gothic"/>
          <w:bCs/>
        </w:rPr>
        <w:t xml:space="preserve">L’adjudicataire doit avoir </w:t>
      </w:r>
      <w:r w:rsidRPr="000C492C">
        <w:rPr>
          <w:rFonts w:ascii="Century Gothic" w:hAnsi="Century Gothic"/>
          <w:bCs/>
          <w:u w:val="single"/>
        </w:rPr>
        <w:t>remis les documents</w:t>
      </w:r>
      <w:r w:rsidRPr="000C492C">
        <w:rPr>
          <w:rFonts w:ascii="Century Gothic" w:hAnsi="Century Gothic"/>
          <w:bCs/>
        </w:rPr>
        <w:t xml:space="preserve"> énumérés ci-après, au pouvoir adjudicateur</w:t>
      </w:r>
      <w:r w:rsidRPr="000C492C" w:rsidR="00301CBB">
        <w:rPr>
          <w:rFonts w:ascii="Century Gothic" w:hAnsi="Century Gothic"/>
          <w:bCs/>
        </w:rPr>
        <w:t xml:space="preserve"> </w:t>
      </w:r>
      <w:r w:rsidRPr="000C492C">
        <w:rPr>
          <w:rFonts w:ascii="Century Gothic" w:hAnsi="Century Gothic"/>
          <w:bCs/>
        </w:rPr>
        <w:t xml:space="preserve">et ce, </w:t>
      </w:r>
      <w:r w:rsidRPr="000C492C">
        <w:rPr>
          <w:rFonts w:ascii="Century Gothic" w:hAnsi="Century Gothic"/>
          <w:b/>
        </w:rPr>
        <w:t>avant la date fixée pour le commencement du contrat</w:t>
      </w:r>
      <w:r w:rsidRPr="000C492C">
        <w:rPr>
          <w:rFonts w:ascii="Century Gothic" w:hAnsi="Century Gothic"/>
          <w:bCs/>
        </w:rPr>
        <w:t xml:space="preserve"> du ou de chaque personne</w:t>
      </w:r>
      <w:r w:rsidRPr="000C492C" w:rsidR="00301CBB">
        <w:rPr>
          <w:rFonts w:ascii="Century Gothic" w:hAnsi="Century Gothic"/>
          <w:bCs/>
        </w:rPr>
        <w:t xml:space="preserve"> </w:t>
      </w:r>
      <w:r w:rsidRPr="000C492C">
        <w:rPr>
          <w:rFonts w:ascii="Century Gothic" w:hAnsi="Century Gothic"/>
          <w:bCs/>
        </w:rPr>
        <w:t xml:space="preserve">en insertion formée au cours du marché : </w:t>
      </w:r>
    </w:p>
    <w:p w:rsidRPr="000C492C" w:rsidR="00D36AF8" w:rsidP="00D36AF8" w:rsidRDefault="00D36AF8" w14:paraId="43522BB3" w14:textId="77777777">
      <w:pPr>
        <w:numPr>
          <w:ilvl w:val="0"/>
          <w:numId w:val="6"/>
        </w:numPr>
        <w:spacing w:after="0"/>
        <w:rPr>
          <w:rFonts w:ascii="Century Gothic" w:hAnsi="Century Gothic"/>
          <w:bCs/>
        </w:rPr>
      </w:pPr>
      <w:r w:rsidRPr="000C492C">
        <w:rPr>
          <w:rFonts w:ascii="Century Gothic" w:hAnsi="Century Gothic"/>
          <w:bCs/>
        </w:rPr>
        <w:t>le nom de l’entreprise qui exécutera la clause sociale que ce soit l’adjudicataire lui-même ou un sous-traitant ;</w:t>
      </w:r>
    </w:p>
    <w:p w:rsidRPr="000C492C" w:rsidR="00D36AF8" w:rsidP="00D36AF8" w:rsidRDefault="00D36AF8" w14:paraId="42635D06" w14:textId="77777777">
      <w:pPr>
        <w:numPr>
          <w:ilvl w:val="0"/>
          <w:numId w:val="6"/>
        </w:numPr>
        <w:spacing w:after="0"/>
        <w:rPr>
          <w:rFonts w:ascii="Century Gothic" w:hAnsi="Century Gothic"/>
          <w:bCs/>
        </w:rPr>
      </w:pPr>
      <w:r w:rsidRPr="000C492C">
        <w:rPr>
          <w:rFonts w:ascii="Century Gothic" w:hAnsi="Century Gothic"/>
          <w:bCs/>
        </w:rPr>
        <w:t>le nom d’un référent;</w:t>
      </w:r>
    </w:p>
    <w:p w:rsidRPr="000C492C" w:rsidR="00D36AF8" w:rsidP="00D36AF8" w:rsidRDefault="00D36AF8" w14:paraId="78F497B4" w14:textId="77777777">
      <w:pPr>
        <w:numPr>
          <w:ilvl w:val="0"/>
          <w:numId w:val="6"/>
        </w:numPr>
        <w:spacing w:after="0"/>
        <w:rPr>
          <w:rFonts w:ascii="Century Gothic" w:hAnsi="Century Gothic"/>
          <w:bCs/>
        </w:rPr>
      </w:pPr>
      <w:r w:rsidRPr="000C492C">
        <w:rPr>
          <w:rFonts w:ascii="Century Gothic" w:hAnsi="Century Gothic"/>
          <w:bCs/>
        </w:rPr>
        <w:t>le(s) contrat(s) conclu(s) avec les personnes en insertion.</w:t>
      </w:r>
    </w:p>
    <w:p w:rsidRPr="000C492C" w:rsidR="00D36AF8" w:rsidP="00D36AF8" w:rsidRDefault="00D36AF8" w14:paraId="5A6CBD24" w14:textId="77777777">
      <w:pPr>
        <w:spacing w:after="0"/>
        <w:rPr>
          <w:rFonts w:ascii="Century Gothic" w:hAnsi="Century Gothic"/>
          <w:bCs/>
        </w:rPr>
      </w:pPr>
    </w:p>
    <w:p w:rsidRPr="000C492C" w:rsidR="00D36AF8" w:rsidP="00D36AF8" w:rsidRDefault="00D36AF8" w14:paraId="6F91F82E" w14:textId="1224C923">
      <w:pPr>
        <w:spacing w:after="0"/>
        <w:rPr>
          <w:rFonts w:ascii="Century Gothic" w:hAnsi="Century Gothic"/>
          <w:bCs/>
        </w:rPr>
      </w:pPr>
      <w:r w:rsidRPr="000C492C">
        <w:rPr>
          <w:rFonts w:ascii="Century Gothic" w:hAnsi="Century Gothic"/>
          <w:bCs/>
          <w:u w:val="single"/>
        </w:rPr>
        <w:t xml:space="preserve">La liste </w:t>
      </w:r>
      <w:r w:rsidRPr="000C492C">
        <w:rPr>
          <w:rFonts w:ascii="Century Gothic" w:hAnsi="Century Gothic"/>
          <w:bCs/>
        </w:rPr>
        <w:t>prévue à l’article 78, §3 de l’arrêté royal du 14 janvier 2013 est étendue à tout profil</w:t>
      </w:r>
      <w:r w:rsidRPr="000C492C" w:rsidR="00301CBB">
        <w:rPr>
          <w:rFonts w:ascii="Century Gothic" w:hAnsi="Century Gothic"/>
          <w:bCs/>
        </w:rPr>
        <w:t xml:space="preserve"> </w:t>
      </w:r>
      <w:r w:rsidRPr="000C492C">
        <w:rPr>
          <w:rFonts w:ascii="Century Gothic" w:hAnsi="Century Gothic"/>
          <w:bCs/>
        </w:rPr>
        <w:t>visé par la présente clause sociale, concerné par le présent marché. La liste des</w:t>
      </w:r>
    </w:p>
    <w:p w:rsidRPr="000C492C" w:rsidR="00D36AF8" w:rsidP="00D36AF8" w:rsidRDefault="00D36AF8" w14:paraId="4DEAE6E2" w14:textId="77777777">
      <w:pPr>
        <w:spacing w:after="0"/>
        <w:rPr>
          <w:rFonts w:ascii="Century Gothic" w:hAnsi="Century Gothic"/>
          <w:bCs/>
        </w:rPr>
      </w:pPr>
      <w:r w:rsidRPr="000C492C">
        <w:rPr>
          <w:rFonts w:ascii="Century Gothic" w:hAnsi="Century Gothic"/>
          <w:bCs/>
        </w:rPr>
        <w:t>renseignements individuels est complétée par la date du contrat de travail.</w:t>
      </w:r>
    </w:p>
    <w:p w:rsidRPr="000C492C" w:rsidR="00D36AF8" w:rsidP="00D36AF8" w:rsidRDefault="00D36AF8" w14:paraId="47A854C7" w14:textId="77777777">
      <w:pPr>
        <w:spacing w:after="0"/>
        <w:rPr>
          <w:rFonts w:ascii="Century Gothic" w:hAnsi="Century Gothic"/>
        </w:rPr>
      </w:pPr>
    </w:p>
    <w:p w:rsidRPr="000C492C" w:rsidR="00D36AF8" w:rsidP="00D36AF8" w:rsidRDefault="00D36AF8" w14:paraId="1FC9269E" w14:textId="77777777">
      <w:pPr>
        <w:spacing w:after="0"/>
        <w:rPr>
          <w:rFonts w:ascii="Century Gothic" w:hAnsi="Century Gothic"/>
          <w:i/>
          <w:iCs/>
        </w:rPr>
      </w:pPr>
      <w:r w:rsidRPr="000C492C">
        <w:rPr>
          <w:rFonts w:ascii="Century Gothic" w:hAnsi="Century Gothic"/>
          <w:b/>
          <w:i/>
          <w:iCs/>
        </w:rPr>
        <w:t>Toute modification éventuelle de ces paramètres est soumise à l’approbation du pouvoir adjudicateur et sera portée à la connaissance d’Actiris</w:t>
      </w:r>
      <w:r w:rsidRPr="000C492C">
        <w:rPr>
          <w:rFonts w:ascii="Century Gothic" w:hAnsi="Century Gothic"/>
          <w:i/>
          <w:iCs/>
        </w:rPr>
        <w:t>.</w:t>
      </w:r>
    </w:p>
    <w:p w:rsidRPr="000C492C" w:rsidR="00D36AF8" w:rsidP="00D36AF8" w:rsidRDefault="00D36AF8" w14:paraId="02DB4A74" w14:textId="77777777">
      <w:pPr>
        <w:spacing w:after="0"/>
        <w:rPr>
          <w:rFonts w:ascii="Century Gothic" w:hAnsi="Century Gothic"/>
          <w:bCs/>
        </w:rPr>
      </w:pPr>
    </w:p>
    <w:p w:rsidRPr="000C492C" w:rsidR="00D36AF8" w:rsidP="00D36AF8" w:rsidRDefault="00D36AF8" w14:paraId="31C3E975" w14:textId="77777777">
      <w:pPr>
        <w:spacing w:after="0"/>
        <w:rPr>
          <w:rFonts w:ascii="Century Gothic" w:hAnsi="Century Gothic"/>
          <w:bCs/>
        </w:rPr>
      </w:pPr>
      <w:r w:rsidRPr="000C492C">
        <w:rPr>
          <w:rFonts w:ascii="Century Gothic" w:hAnsi="Century Gothic"/>
          <w:bCs/>
        </w:rPr>
        <w:t xml:space="preserve">En fin de marché, l'adjudicataire transmet au pouvoir adjudicateur un </w:t>
      </w:r>
      <w:r w:rsidRPr="000C492C">
        <w:rPr>
          <w:rFonts w:ascii="Century Gothic" w:hAnsi="Century Gothic"/>
          <w:b/>
        </w:rPr>
        <w:t>reporting</w:t>
      </w:r>
      <w:r w:rsidRPr="000C492C">
        <w:rPr>
          <w:rFonts w:ascii="Century Gothic" w:hAnsi="Century Gothic"/>
          <w:bCs/>
        </w:rPr>
        <w:t>, basé</w:t>
      </w:r>
    </w:p>
    <w:p w:rsidRPr="000C492C" w:rsidR="00D36AF8" w:rsidP="00D36AF8" w:rsidRDefault="00D36AF8" w14:paraId="0167879A" w14:textId="7750758A">
      <w:pPr>
        <w:spacing w:after="0"/>
        <w:rPr>
          <w:rFonts w:ascii="Century Gothic" w:hAnsi="Century Gothic"/>
          <w:bCs/>
        </w:rPr>
      </w:pPr>
      <w:r w:rsidRPr="000C492C">
        <w:rPr>
          <w:rFonts w:ascii="Century Gothic" w:hAnsi="Century Gothic"/>
          <w:bCs/>
        </w:rPr>
        <w:t xml:space="preserve">sur les listes prévues à l’article 78, §3 de l’arrêté précité, pour </w:t>
      </w:r>
      <w:r w:rsidRPr="000C492C">
        <w:rPr>
          <w:rFonts w:ascii="Century Gothic" w:hAnsi="Century Gothic"/>
          <w:bCs/>
          <w:u w:val="single"/>
        </w:rPr>
        <w:t>vérifier que les engagements</w:t>
      </w:r>
      <w:r w:rsidRPr="000C492C" w:rsidR="00301CBB">
        <w:rPr>
          <w:rFonts w:ascii="Century Gothic" w:hAnsi="Century Gothic"/>
          <w:bCs/>
          <w:u w:val="single"/>
        </w:rPr>
        <w:t xml:space="preserve"> </w:t>
      </w:r>
      <w:r w:rsidRPr="000C492C">
        <w:rPr>
          <w:rFonts w:ascii="Century Gothic" w:hAnsi="Century Gothic"/>
          <w:bCs/>
          <w:u w:val="single"/>
        </w:rPr>
        <w:t>en</w:t>
      </w:r>
      <w:r w:rsidRPr="000C492C">
        <w:rPr>
          <w:rFonts w:ascii="Century Gothic" w:hAnsi="Century Gothic"/>
          <w:bCs/>
        </w:rPr>
        <w:t xml:space="preserve"> </w:t>
      </w:r>
      <w:r w:rsidRPr="000C492C">
        <w:rPr>
          <w:rFonts w:ascii="Century Gothic" w:hAnsi="Century Gothic"/>
          <w:bCs/>
          <w:u w:val="single"/>
        </w:rPr>
        <w:t>matière de contrats de travail ont été respectés</w:t>
      </w:r>
      <w:r w:rsidRPr="000C492C">
        <w:rPr>
          <w:rFonts w:ascii="Century Gothic" w:hAnsi="Century Gothic"/>
          <w:bCs/>
        </w:rPr>
        <w:t>.</w:t>
      </w:r>
    </w:p>
    <w:p w:rsidRPr="000C492C" w:rsidR="00D36AF8" w:rsidP="00D36AF8" w:rsidRDefault="00D36AF8" w14:paraId="7BC9C3A8" w14:textId="77777777">
      <w:pPr>
        <w:spacing w:after="0"/>
        <w:rPr>
          <w:rFonts w:ascii="Century Gothic" w:hAnsi="Century Gothic"/>
        </w:rPr>
      </w:pPr>
    </w:p>
    <w:p w:rsidRPr="001A3978" w:rsidR="00D36AF8" w:rsidP="00D36AF8" w:rsidRDefault="00D36AF8" w14:paraId="321EEE3B" w14:textId="33EF20D1">
      <w:pPr>
        <w:spacing w:after="0"/>
        <w:rPr>
          <w:rFonts w:ascii="Century Gothic" w:hAnsi="Century Gothic"/>
          <w:bCs/>
        </w:rPr>
      </w:pPr>
      <w:r w:rsidRPr="000C492C">
        <w:rPr>
          <w:rFonts w:ascii="Century Gothic" w:hAnsi="Century Gothic"/>
          <w:bCs/>
        </w:rPr>
        <w:t xml:space="preserve">Tout </w:t>
      </w:r>
      <w:r w:rsidRPr="000C492C">
        <w:rPr>
          <w:rFonts w:ascii="Century Gothic" w:hAnsi="Century Gothic"/>
          <w:b/>
        </w:rPr>
        <w:t>manquement</w:t>
      </w:r>
      <w:r w:rsidRPr="000C492C">
        <w:rPr>
          <w:rFonts w:ascii="Century Gothic" w:hAnsi="Century Gothic"/>
          <w:bCs/>
        </w:rPr>
        <w:t xml:space="preserve"> aux engagements contractés par l'adjudicataire, en vue de l'occupation</w:t>
      </w:r>
      <w:r w:rsidRPr="000C492C" w:rsidR="00301CBB">
        <w:rPr>
          <w:rFonts w:ascii="Century Gothic" w:hAnsi="Century Gothic"/>
          <w:bCs/>
        </w:rPr>
        <w:t xml:space="preserve"> </w:t>
      </w:r>
      <w:r w:rsidRPr="000C492C">
        <w:rPr>
          <w:rFonts w:ascii="Century Gothic" w:hAnsi="Century Gothic"/>
          <w:bCs/>
        </w:rPr>
        <w:t>de personnes en insertion sur chantier, constaté, en cours d'exécution, par le pouvoir</w:t>
      </w:r>
      <w:r w:rsidRPr="000C492C" w:rsidR="00301CBB">
        <w:rPr>
          <w:rFonts w:ascii="Century Gothic" w:hAnsi="Century Gothic"/>
          <w:bCs/>
        </w:rPr>
        <w:t xml:space="preserve"> </w:t>
      </w:r>
      <w:r w:rsidRPr="000C492C">
        <w:rPr>
          <w:rFonts w:ascii="Century Gothic" w:hAnsi="Century Gothic"/>
          <w:bCs/>
        </w:rPr>
        <w:t xml:space="preserve">adjudicateur pourra être considéré par celui-ci comme </w:t>
      </w:r>
      <w:r w:rsidRPr="000C492C">
        <w:rPr>
          <w:rFonts w:ascii="Century Gothic" w:hAnsi="Century Gothic"/>
          <w:bCs/>
          <w:u w:val="single"/>
        </w:rPr>
        <w:t>un défaut d'exécution</w:t>
      </w:r>
      <w:r w:rsidRPr="000C492C">
        <w:rPr>
          <w:rFonts w:ascii="Century Gothic" w:hAnsi="Century Gothic"/>
          <w:bCs/>
        </w:rPr>
        <w:t xml:space="preserve"> au sens de</w:t>
      </w:r>
      <w:r w:rsidRPr="000C492C" w:rsidR="00301CBB">
        <w:rPr>
          <w:rFonts w:ascii="Century Gothic" w:hAnsi="Century Gothic"/>
          <w:bCs/>
        </w:rPr>
        <w:t xml:space="preserve"> </w:t>
      </w:r>
      <w:r w:rsidRPr="000C492C">
        <w:rPr>
          <w:rFonts w:ascii="Century Gothic" w:hAnsi="Century Gothic"/>
          <w:bCs/>
        </w:rPr>
        <w:t>l'article 44 §1er de l’arrêté royal du 14 janvier 2013.</w:t>
      </w:r>
    </w:p>
    <w:p w:rsidRPr="001A3978" w:rsidR="00D36AF8" w:rsidP="00D36AF8" w:rsidRDefault="00D36AF8" w14:paraId="67A625D9" w14:textId="77777777">
      <w:pPr>
        <w:spacing w:after="0"/>
        <w:rPr>
          <w:rFonts w:ascii="Century Gothic" w:hAnsi="Century Gothic"/>
        </w:rPr>
      </w:pPr>
    </w:p>
    <w:p w:rsidRPr="004C42C0" w:rsidR="00D36AF8" w:rsidP="004C42C0" w:rsidRDefault="00D36AF8" w14:paraId="5E4834E9" w14:textId="49F37145">
      <w:pPr>
        <w:pStyle w:val="Titre3"/>
        <w:rPr>
          <w:rFonts w:ascii="Century Gothic" w:hAnsi="Century Gothic"/>
          <w:color w:val="007A89"/>
        </w:rPr>
      </w:pPr>
      <w:bookmarkStart w:name="_Toc61258691" w:id="19"/>
      <w:r w:rsidRPr="00301CBB">
        <w:rPr>
          <w:rFonts w:ascii="Century Gothic" w:hAnsi="Century Gothic"/>
          <w:color w:val="007A89"/>
        </w:rPr>
        <w:t>3.2  Obligations de l'adjudicataire</w:t>
      </w:r>
      <w:bookmarkEnd w:id="19"/>
    </w:p>
    <w:p w:rsidRPr="001A3978" w:rsidR="00D36AF8" w:rsidP="00D36AF8" w:rsidRDefault="00D36AF8" w14:paraId="1322BC45" w14:textId="77777777">
      <w:pPr>
        <w:spacing w:after="0"/>
        <w:rPr>
          <w:rFonts w:ascii="Century Gothic" w:hAnsi="Century Gothic"/>
          <w:bCs/>
        </w:rPr>
      </w:pPr>
      <w:r w:rsidRPr="001A3978">
        <w:rPr>
          <w:rFonts w:ascii="Century Gothic" w:hAnsi="Century Gothic"/>
          <w:bCs/>
        </w:rPr>
        <w:t>L'adjudicataire est tenu d'engager sur le chantier pour lequel il soumissionne, dans le</w:t>
      </w:r>
    </w:p>
    <w:p w:rsidRPr="001A3978" w:rsidR="00D36AF8" w:rsidP="00D36AF8" w:rsidRDefault="00D36AF8" w14:paraId="5E621B8D" w14:textId="0CB684CF">
      <w:pPr>
        <w:spacing w:after="0"/>
        <w:rPr>
          <w:rFonts w:ascii="Century Gothic" w:hAnsi="Century Gothic"/>
          <w:bCs/>
        </w:rPr>
      </w:pPr>
      <w:r w:rsidRPr="001A3978">
        <w:rPr>
          <w:rFonts w:ascii="Century Gothic" w:hAnsi="Century Gothic"/>
          <w:bCs/>
        </w:rPr>
        <w:t>Cadre d'un contrat de travail à durée déterminée ou indéterminée, dans le respect des</w:t>
      </w:r>
      <w:r w:rsidR="004C42C0">
        <w:rPr>
          <w:rFonts w:ascii="Century Gothic" w:hAnsi="Century Gothic"/>
          <w:bCs/>
        </w:rPr>
        <w:t xml:space="preserve"> c</w:t>
      </w:r>
      <w:r w:rsidRPr="001A3978">
        <w:rPr>
          <w:rFonts w:ascii="Century Gothic" w:hAnsi="Century Gothic"/>
          <w:bCs/>
        </w:rPr>
        <w:t xml:space="preserve">onditions légales, réglementaires et conventionnelles propres au secteur concerné, </w:t>
      </w:r>
      <w:r w:rsidRPr="001A3978">
        <w:rPr>
          <w:rFonts w:ascii="Century Gothic" w:hAnsi="Century Gothic"/>
          <w:bCs/>
          <w:u w:val="single"/>
        </w:rPr>
        <w:t>des</w:t>
      </w:r>
      <w:r w:rsidR="004C42C0">
        <w:rPr>
          <w:rFonts w:ascii="Century Gothic" w:hAnsi="Century Gothic"/>
          <w:bCs/>
          <w:u w:val="single"/>
        </w:rPr>
        <w:t xml:space="preserve"> p</w:t>
      </w:r>
      <w:r w:rsidRPr="001A3978">
        <w:rPr>
          <w:rFonts w:ascii="Century Gothic" w:hAnsi="Century Gothic"/>
          <w:bCs/>
          <w:u w:val="single"/>
        </w:rPr>
        <w:t>ersonnes qualifiées de personnes en insertion et répondant au profil défini ci-après</w:t>
      </w:r>
      <w:r w:rsidRPr="001A3978">
        <w:rPr>
          <w:rFonts w:ascii="Century Gothic" w:hAnsi="Century Gothic"/>
          <w:bCs/>
        </w:rPr>
        <w:t xml:space="preserve">.  </w:t>
      </w:r>
    </w:p>
    <w:p w:rsidRPr="001A3978" w:rsidR="00D36AF8" w:rsidP="00D36AF8" w:rsidRDefault="00D36AF8" w14:paraId="74C7D958" w14:textId="77777777">
      <w:pPr>
        <w:spacing w:after="0"/>
        <w:rPr>
          <w:rFonts w:ascii="Century Gothic" w:hAnsi="Century Gothic"/>
          <w:bCs/>
        </w:rPr>
      </w:pPr>
      <w:r w:rsidRPr="001A3978">
        <w:rPr>
          <w:rFonts w:ascii="Century Gothic" w:hAnsi="Century Gothic"/>
          <w:bCs/>
        </w:rPr>
        <w:t xml:space="preserve">Le nombre des personnes à engager est établi </w:t>
      </w:r>
      <w:r w:rsidRPr="001A3978" w:rsidR="00BE24CA">
        <w:rPr>
          <w:rFonts w:ascii="Century Gothic" w:hAnsi="Century Gothic"/>
          <w:bCs/>
        </w:rPr>
        <w:t>au point 3.5 ci-dessous.</w:t>
      </w:r>
    </w:p>
    <w:p w:rsidRPr="001A3978" w:rsidR="00D36AF8" w:rsidP="00D36AF8" w:rsidRDefault="00D36AF8" w14:paraId="31E9FF1A" w14:textId="77777777">
      <w:pPr>
        <w:spacing w:after="0"/>
        <w:rPr>
          <w:rFonts w:ascii="Century Gothic" w:hAnsi="Century Gothic"/>
          <w:bCs/>
        </w:rPr>
      </w:pPr>
    </w:p>
    <w:p w:rsidRPr="001A3978" w:rsidR="00D36AF8" w:rsidP="00D36AF8" w:rsidRDefault="00D36AF8" w14:paraId="202A65D7" w14:textId="786E3D85">
      <w:pPr>
        <w:spacing w:after="0"/>
        <w:rPr>
          <w:rFonts w:ascii="Century Gothic" w:hAnsi="Century Gothic"/>
          <w:bCs/>
        </w:rPr>
      </w:pPr>
      <w:r w:rsidRPr="001A3978">
        <w:rPr>
          <w:rFonts w:ascii="Century Gothic" w:hAnsi="Century Gothic"/>
          <w:bCs/>
        </w:rPr>
        <w:t>Dans la mesure où l'adjudicataire n'est pas appelé à exécuter lui-même certains travaux pour</w:t>
      </w:r>
      <w:r w:rsidR="00301CBB">
        <w:rPr>
          <w:rFonts w:ascii="Century Gothic" w:hAnsi="Century Gothic"/>
          <w:bCs/>
        </w:rPr>
        <w:t xml:space="preserve"> </w:t>
      </w:r>
      <w:r w:rsidRPr="001A3978">
        <w:rPr>
          <w:rFonts w:ascii="Century Gothic" w:hAnsi="Century Gothic"/>
          <w:bCs/>
        </w:rPr>
        <w:t>lesquels, conformément aux présentes dispositions, des personnes en insertion devraient</w:t>
      </w:r>
      <w:r w:rsidR="00301CBB">
        <w:rPr>
          <w:rFonts w:ascii="Century Gothic" w:hAnsi="Century Gothic"/>
          <w:bCs/>
        </w:rPr>
        <w:t xml:space="preserve"> </w:t>
      </w:r>
      <w:r w:rsidRPr="001A3978">
        <w:rPr>
          <w:rFonts w:ascii="Century Gothic" w:hAnsi="Century Gothic"/>
          <w:bCs/>
        </w:rPr>
        <w:t xml:space="preserve">être occupées, </w:t>
      </w:r>
      <w:r w:rsidRPr="001A3978">
        <w:rPr>
          <w:rFonts w:ascii="Century Gothic" w:hAnsi="Century Gothic"/>
          <w:bCs/>
          <w:u w:val="single"/>
        </w:rPr>
        <w:t>les contrats de sous-traitance imposeront la même obligation aux sous</w:t>
      </w:r>
      <w:r w:rsidR="00301CBB">
        <w:rPr>
          <w:rFonts w:ascii="Century Gothic" w:hAnsi="Century Gothic"/>
          <w:bCs/>
          <w:u w:val="single"/>
        </w:rPr>
        <w:t>-</w:t>
      </w:r>
      <w:r w:rsidRPr="001A3978">
        <w:rPr>
          <w:rFonts w:ascii="Century Gothic" w:hAnsi="Century Gothic"/>
          <w:bCs/>
          <w:u w:val="single"/>
        </w:rPr>
        <w:t>traitants</w:t>
      </w:r>
      <w:r w:rsidRPr="001A3978">
        <w:rPr>
          <w:rFonts w:ascii="Century Gothic" w:hAnsi="Century Gothic"/>
          <w:bCs/>
        </w:rPr>
        <w:t xml:space="preserve">.  Néanmoins, </w:t>
      </w:r>
      <w:r w:rsidRPr="001A3978">
        <w:rPr>
          <w:rFonts w:ascii="Century Gothic" w:hAnsi="Century Gothic"/>
          <w:b/>
        </w:rPr>
        <w:t>l'adjudicataire reste seul responsable</w:t>
      </w:r>
      <w:r w:rsidRPr="001A3978">
        <w:rPr>
          <w:rFonts w:ascii="Century Gothic" w:hAnsi="Century Gothic"/>
          <w:bCs/>
        </w:rPr>
        <w:t xml:space="preserve"> de l'application de la présente</w:t>
      </w:r>
      <w:r w:rsidR="00301CBB">
        <w:rPr>
          <w:rFonts w:ascii="Century Gothic" w:hAnsi="Century Gothic"/>
          <w:bCs/>
        </w:rPr>
        <w:t xml:space="preserve"> </w:t>
      </w:r>
      <w:r w:rsidRPr="001A3978">
        <w:rPr>
          <w:rFonts w:ascii="Century Gothic" w:hAnsi="Century Gothic"/>
          <w:bCs/>
        </w:rPr>
        <w:t>clause envers le pouvoir adjudicateur</w:t>
      </w:r>
      <w:r w:rsidR="00301CBB">
        <w:rPr>
          <w:rFonts w:ascii="Century Gothic" w:hAnsi="Century Gothic"/>
          <w:bCs/>
        </w:rPr>
        <w:t>.</w:t>
      </w:r>
    </w:p>
    <w:p w:rsidRPr="001A3978" w:rsidR="00D36AF8" w:rsidP="00D36AF8" w:rsidRDefault="00D36AF8" w14:paraId="1591A341" w14:textId="77777777">
      <w:pPr>
        <w:spacing w:after="0"/>
        <w:rPr>
          <w:rFonts w:ascii="Century Gothic" w:hAnsi="Century Gothic"/>
          <w:bCs/>
        </w:rPr>
      </w:pPr>
    </w:p>
    <w:p w:rsidRPr="001A3978" w:rsidR="00D36AF8" w:rsidP="00D36AF8" w:rsidRDefault="00D36AF8" w14:paraId="0F30A64B" w14:textId="77777777">
      <w:pPr>
        <w:spacing w:after="0"/>
        <w:rPr>
          <w:rFonts w:ascii="Century Gothic" w:hAnsi="Century Gothic"/>
          <w:bCs/>
        </w:rPr>
      </w:pPr>
      <w:r w:rsidRPr="001A3978">
        <w:rPr>
          <w:rFonts w:ascii="Century Gothic" w:hAnsi="Century Gothic"/>
          <w:bCs/>
        </w:rPr>
        <w:t>L'occupation doit débuter :</w:t>
      </w:r>
    </w:p>
    <w:p w:rsidRPr="001A3978" w:rsidR="00D36AF8" w:rsidP="00D36AF8" w:rsidRDefault="00D36AF8" w14:paraId="58684F21" w14:textId="77777777">
      <w:pPr>
        <w:pStyle w:val="Paragraphedeliste"/>
        <w:numPr>
          <w:ilvl w:val="0"/>
          <w:numId w:val="6"/>
        </w:numPr>
        <w:spacing w:after="0"/>
        <w:rPr>
          <w:rFonts w:ascii="Century Gothic" w:hAnsi="Century Gothic"/>
          <w:bCs/>
        </w:rPr>
      </w:pPr>
      <w:r w:rsidRPr="001A3978">
        <w:rPr>
          <w:rFonts w:ascii="Century Gothic" w:hAnsi="Century Gothic"/>
          <w:bCs/>
        </w:rPr>
        <w:t xml:space="preserve">soit </w:t>
      </w:r>
      <w:r w:rsidRPr="001A3978">
        <w:rPr>
          <w:rFonts w:ascii="Century Gothic" w:hAnsi="Century Gothic"/>
          <w:bCs/>
          <w:u w:val="single"/>
        </w:rPr>
        <w:t>à la date normalement fixée</w:t>
      </w:r>
      <w:r w:rsidRPr="001A3978">
        <w:rPr>
          <w:rFonts w:ascii="Century Gothic" w:hAnsi="Century Gothic"/>
          <w:bCs/>
        </w:rPr>
        <w:t xml:space="preserve"> par le pouvoir adjudicateur pour le commencement des travaux, pour les personnes disposant de la qualification requise dans un des métiers auxquels il doit être fait appel, dès le début du chantier;</w:t>
      </w:r>
    </w:p>
    <w:p w:rsidRPr="001A3978" w:rsidR="00D36AF8" w:rsidP="00D36AF8" w:rsidRDefault="00D36AF8" w14:paraId="34B0948F" w14:textId="77777777">
      <w:pPr>
        <w:pStyle w:val="Paragraphedeliste"/>
        <w:numPr>
          <w:ilvl w:val="0"/>
          <w:numId w:val="6"/>
        </w:numPr>
        <w:spacing w:after="0"/>
        <w:rPr>
          <w:rFonts w:ascii="Century Gothic" w:hAnsi="Century Gothic"/>
          <w:bCs/>
        </w:rPr>
      </w:pPr>
      <w:r w:rsidRPr="001A3978">
        <w:rPr>
          <w:rFonts w:ascii="Century Gothic" w:hAnsi="Century Gothic"/>
          <w:bCs/>
        </w:rPr>
        <w:t xml:space="preserve">soit </w:t>
      </w:r>
      <w:r w:rsidRPr="001A3978">
        <w:rPr>
          <w:rFonts w:ascii="Century Gothic" w:hAnsi="Century Gothic"/>
          <w:bCs/>
          <w:u w:val="single"/>
        </w:rPr>
        <w:t>à la date prévue par le planning des travaux</w:t>
      </w:r>
      <w:r w:rsidRPr="001A3978">
        <w:rPr>
          <w:rFonts w:ascii="Century Gothic" w:hAnsi="Century Gothic"/>
          <w:bCs/>
        </w:rPr>
        <w:t xml:space="preserve"> pour le début des activités pour lesquelles il doit être fait appel à des personnes disposant de la qualification requise, dans un des autres métiers prévus.</w:t>
      </w:r>
    </w:p>
    <w:p w:rsidRPr="001A3978" w:rsidR="00D36AF8" w:rsidP="00D36AF8" w:rsidRDefault="00D36AF8" w14:paraId="753FF72E" w14:textId="77777777">
      <w:pPr>
        <w:spacing w:after="0"/>
        <w:rPr>
          <w:rFonts w:ascii="Century Gothic" w:hAnsi="Century Gothic"/>
          <w:bCs/>
        </w:rPr>
      </w:pPr>
    </w:p>
    <w:p w:rsidRPr="000C492C" w:rsidR="00D36AF8" w:rsidP="00D36AF8" w:rsidRDefault="00D36AF8" w14:paraId="7D1367AF" w14:textId="32AE93C6">
      <w:pPr>
        <w:spacing w:after="0"/>
        <w:rPr>
          <w:rFonts w:ascii="Century Gothic" w:hAnsi="Century Gothic"/>
          <w:bCs/>
        </w:rPr>
      </w:pPr>
      <w:r w:rsidRPr="000C492C">
        <w:rPr>
          <w:rFonts w:ascii="Century Gothic" w:hAnsi="Century Gothic"/>
          <w:bCs/>
        </w:rPr>
        <w:t>Les personnes en insertion doivent être affectées sur le chantier pendant toute la durée de</w:t>
      </w:r>
      <w:r w:rsidRPr="000C492C" w:rsidR="00301CBB">
        <w:rPr>
          <w:rFonts w:ascii="Century Gothic" w:hAnsi="Century Gothic"/>
          <w:bCs/>
        </w:rPr>
        <w:t xml:space="preserve"> </w:t>
      </w:r>
      <w:r w:rsidRPr="000C492C">
        <w:rPr>
          <w:rFonts w:ascii="Century Gothic" w:hAnsi="Century Gothic"/>
          <w:bCs/>
        </w:rPr>
        <w:t>leur contrat, à des tâches relevant du métier pour lequel l'occupation est prévue.  Toute</w:t>
      </w:r>
      <w:r w:rsidRPr="000C492C" w:rsidR="00301CBB">
        <w:rPr>
          <w:rFonts w:ascii="Century Gothic" w:hAnsi="Century Gothic"/>
          <w:bCs/>
        </w:rPr>
        <w:t xml:space="preserve"> </w:t>
      </w:r>
      <w:r w:rsidRPr="000C492C">
        <w:rPr>
          <w:rFonts w:ascii="Century Gothic" w:hAnsi="Century Gothic"/>
          <w:bCs/>
        </w:rPr>
        <w:t>occupation à d'autres tâches décidée par l'adjudicataire ou par un sous-traitant de celui-ci</w:t>
      </w:r>
      <w:r w:rsidRPr="000C492C" w:rsidR="00301CBB">
        <w:rPr>
          <w:rFonts w:ascii="Century Gothic" w:hAnsi="Century Gothic"/>
          <w:bCs/>
        </w:rPr>
        <w:t xml:space="preserve"> </w:t>
      </w:r>
      <w:r w:rsidRPr="000C492C">
        <w:rPr>
          <w:rFonts w:ascii="Century Gothic" w:hAnsi="Century Gothic"/>
          <w:bCs/>
        </w:rPr>
        <w:t>sans l'accord préalable du pouvoir adjudicateur sera considérée dans le chef de</w:t>
      </w:r>
      <w:r w:rsidRPr="000C492C" w:rsidR="00301CBB">
        <w:rPr>
          <w:rFonts w:ascii="Century Gothic" w:hAnsi="Century Gothic"/>
          <w:bCs/>
        </w:rPr>
        <w:t xml:space="preserve"> </w:t>
      </w:r>
      <w:r w:rsidRPr="000C492C">
        <w:rPr>
          <w:rFonts w:ascii="Century Gothic" w:hAnsi="Century Gothic"/>
          <w:bCs/>
        </w:rPr>
        <w:t>l'adjudicataire comme un manquement aux clauses du contrat.</w:t>
      </w:r>
    </w:p>
    <w:p w:rsidRPr="001A3978" w:rsidR="00D36AF8" w:rsidP="00D36AF8" w:rsidRDefault="00D36AF8" w14:paraId="0D9ADC12" w14:textId="77777777">
      <w:pPr>
        <w:spacing w:after="0"/>
        <w:rPr>
          <w:rFonts w:ascii="Century Gothic" w:hAnsi="Century Gothic"/>
          <w:bCs/>
        </w:rPr>
      </w:pPr>
    </w:p>
    <w:p w:rsidRPr="001A3978" w:rsidR="00D36AF8" w:rsidP="00D36AF8" w:rsidRDefault="00D36AF8" w14:paraId="5CCEA179" w14:textId="5C5ABE3A">
      <w:pPr>
        <w:spacing w:after="0"/>
        <w:rPr>
          <w:rFonts w:ascii="Century Gothic" w:hAnsi="Century Gothic"/>
          <w:bCs/>
        </w:rPr>
      </w:pPr>
      <w:r w:rsidRPr="001A3978">
        <w:rPr>
          <w:rFonts w:ascii="Century Gothic" w:hAnsi="Century Gothic"/>
          <w:bCs/>
        </w:rPr>
        <w:t xml:space="preserve">L'adjudicataire veillera à </w:t>
      </w:r>
      <w:r w:rsidRPr="001A3978">
        <w:rPr>
          <w:rFonts w:ascii="Century Gothic" w:hAnsi="Century Gothic"/>
          <w:bCs/>
          <w:u w:val="single"/>
        </w:rPr>
        <w:t>désigner des membres de son personnel particulièrement qualifiés</w:t>
      </w:r>
      <w:r w:rsidR="00301CBB">
        <w:rPr>
          <w:rFonts w:ascii="Century Gothic" w:hAnsi="Century Gothic"/>
          <w:bCs/>
          <w:u w:val="single"/>
        </w:rPr>
        <w:t xml:space="preserve"> </w:t>
      </w:r>
      <w:r w:rsidRPr="001A3978">
        <w:rPr>
          <w:rFonts w:ascii="Century Gothic" w:hAnsi="Century Gothic"/>
          <w:bCs/>
        </w:rPr>
        <w:t>afin de procurer aux personnes en insertion un accompagnement adéquat qui leur permettra</w:t>
      </w:r>
      <w:r w:rsidR="00301CBB">
        <w:rPr>
          <w:rFonts w:ascii="Century Gothic" w:hAnsi="Century Gothic"/>
          <w:bCs/>
        </w:rPr>
        <w:t xml:space="preserve"> </w:t>
      </w:r>
      <w:r w:rsidRPr="001A3978">
        <w:rPr>
          <w:rFonts w:ascii="Century Gothic" w:hAnsi="Century Gothic"/>
          <w:bCs/>
        </w:rPr>
        <w:t>de parfaire leur propre formation professionnelle, à la faveur de leur occupation sur le</w:t>
      </w:r>
      <w:r w:rsidR="00301CBB">
        <w:rPr>
          <w:rFonts w:ascii="Century Gothic" w:hAnsi="Century Gothic"/>
          <w:bCs/>
        </w:rPr>
        <w:t xml:space="preserve"> </w:t>
      </w:r>
      <w:r w:rsidRPr="001A3978">
        <w:rPr>
          <w:rFonts w:ascii="Century Gothic" w:hAnsi="Century Gothic"/>
          <w:bCs/>
        </w:rPr>
        <w:t>chantier.</w:t>
      </w:r>
    </w:p>
    <w:p w:rsidRPr="001A3978" w:rsidR="00D36AF8" w:rsidP="00D36AF8" w:rsidRDefault="00D36AF8" w14:paraId="7E1597AA" w14:textId="77777777">
      <w:pPr>
        <w:spacing w:after="0"/>
        <w:rPr>
          <w:rFonts w:ascii="Century Gothic" w:hAnsi="Century Gothic"/>
          <w:bCs/>
        </w:rPr>
      </w:pPr>
    </w:p>
    <w:p w:rsidRPr="004C42C0" w:rsidR="00D36AF8" w:rsidP="004C42C0" w:rsidRDefault="00D36AF8" w14:paraId="44656C26" w14:textId="1B4D2E8C">
      <w:pPr>
        <w:pStyle w:val="Titre3"/>
        <w:rPr>
          <w:rFonts w:ascii="Century Gothic" w:hAnsi="Century Gothic"/>
        </w:rPr>
      </w:pPr>
      <w:bookmarkStart w:name="_Toc61258692" w:id="20"/>
      <w:r w:rsidRPr="00FC2EF0">
        <w:rPr>
          <w:rFonts w:ascii="Century Gothic" w:hAnsi="Century Gothic"/>
          <w:color w:val="007A89"/>
        </w:rPr>
        <w:t>3.3. Qualité des personnes en insertion</w:t>
      </w:r>
      <w:bookmarkEnd w:id="20"/>
      <w:r w:rsidRPr="001A3978">
        <w:rPr>
          <w:rFonts w:ascii="Century Gothic" w:hAnsi="Century Gothic"/>
        </w:rPr>
        <w:tab/>
      </w:r>
    </w:p>
    <w:p w:rsidRPr="001A3978" w:rsidR="00D36AF8" w:rsidP="00D36AF8" w:rsidRDefault="00D36AF8" w14:paraId="62B4998B" w14:textId="150C7489">
      <w:pPr>
        <w:spacing w:after="0"/>
        <w:rPr>
          <w:rFonts w:ascii="Century Gothic" w:hAnsi="Century Gothic"/>
          <w:bCs/>
        </w:rPr>
      </w:pPr>
      <w:r w:rsidRPr="001A3978">
        <w:rPr>
          <w:rFonts w:ascii="Century Gothic" w:hAnsi="Century Gothic"/>
          <w:bCs/>
        </w:rPr>
        <w:t>Les personnes en insertion au sens où on l'entend ici sont des chercheurs d'emploi, munis</w:t>
      </w:r>
      <w:r w:rsidR="0095107B">
        <w:rPr>
          <w:rFonts w:ascii="Century Gothic" w:hAnsi="Century Gothic"/>
          <w:bCs/>
        </w:rPr>
        <w:t xml:space="preserve"> </w:t>
      </w:r>
      <w:r w:rsidRPr="001A3978">
        <w:rPr>
          <w:rFonts w:ascii="Century Gothic" w:hAnsi="Century Gothic"/>
          <w:bCs/>
        </w:rPr>
        <w:t>d'une formation professionnelle qualifiante dans un des métiers de la construction, acquise</w:t>
      </w:r>
      <w:r w:rsidR="00E75ED5">
        <w:rPr>
          <w:rFonts w:ascii="Century Gothic" w:hAnsi="Century Gothic"/>
          <w:bCs/>
        </w:rPr>
        <w:t xml:space="preserve"> </w:t>
      </w:r>
      <w:r w:rsidRPr="001A3978">
        <w:rPr>
          <w:rFonts w:ascii="Century Gothic" w:hAnsi="Century Gothic"/>
          <w:bCs/>
        </w:rPr>
        <w:t>au terme d'un parcours individuel d'insertion suivi par Actiris, par ses partenaires dans la</w:t>
      </w:r>
      <w:r w:rsidR="00E75ED5">
        <w:rPr>
          <w:rFonts w:ascii="Century Gothic" w:hAnsi="Century Gothic"/>
          <w:bCs/>
        </w:rPr>
        <w:t xml:space="preserve"> </w:t>
      </w:r>
      <w:r w:rsidRPr="001A3978">
        <w:rPr>
          <w:rFonts w:ascii="Century Gothic" w:hAnsi="Century Gothic"/>
          <w:bCs/>
        </w:rPr>
        <w:t xml:space="preserve">Région de Bruxelles-Capitale ou par ses équivalents des autres régions. </w:t>
      </w:r>
    </w:p>
    <w:p w:rsidRPr="001A3978" w:rsidR="00D36AF8" w:rsidP="00D36AF8" w:rsidRDefault="00D36AF8" w14:paraId="45735492" w14:textId="77777777">
      <w:pPr>
        <w:spacing w:after="0"/>
        <w:rPr>
          <w:rFonts w:ascii="Century Gothic" w:hAnsi="Century Gothic"/>
          <w:bCs/>
        </w:rPr>
      </w:pPr>
    </w:p>
    <w:p w:rsidRPr="001A3978" w:rsidR="00D36AF8" w:rsidP="00D36AF8" w:rsidRDefault="00D36AF8" w14:paraId="74780C3F" w14:textId="15ED161B">
      <w:pPr>
        <w:spacing w:after="0"/>
        <w:rPr>
          <w:rFonts w:ascii="Century Gothic" w:hAnsi="Century Gothic"/>
          <w:bCs/>
        </w:rPr>
      </w:pPr>
      <w:r w:rsidRPr="001A3978">
        <w:rPr>
          <w:rFonts w:ascii="Century Gothic" w:hAnsi="Century Gothic"/>
          <w:bCs/>
        </w:rPr>
        <w:t>Ils ne disposeront pas d’une expérience professionnelle de plus de 150h de travail dans les</w:t>
      </w:r>
      <w:r w:rsidR="00E75ED5">
        <w:rPr>
          <w:rFonts w:ascii="Century Gothic" w:hAnsi="Century Gothic"/>
          <w:bCs/>
        </w:rPr>
        <w:t xml:space="preserve"> </w:t>
      </w:r>
      <w:r w:rsidRPr="001A3978">
        <w:rPr>
          <w:rFonts w:ascii="Century Gothic" w:hAnsi="Century Gothic"/>
          <w:bCs/>
        </w:rPr>
        <w:t xml:space="preserve">12 derniers mois. </w:t>
      </w:r>
    </w:p>
    <w:p w:rsidRPr="00FC2EF0" w:rsidR="00D36AF8" w:rsidP="00D36AF8" w:rsidRDefault="00D36AF8" w14:paraId="3C7ACAFE" w14:textId="77777777">
      <w:pPr>
        <w:pStyle w:val="Titre3"/>
        <w:rPr>
          <w:rFonts w:ascii="Century Gothic" w:hAnsi="Century Gothic"/>
          <w:color w:val="007A89"/>
        </w:rPr>
      </w:pPr>
    </w:p>
    <w:p w:rsidRPr="00FC2EF0" w:rsidR="00D36AF8" w:rsidP="00D36AF8" w:rsidRDefault="00D36AF8" w14:paraId="4DCA40B9" w14:textId="77777777">
      <w:pPr>
        <w:pStyle w:val="Titre3"/>
        <w:rPr>
          <w:rFonts w:ascii="Century Gothic" w:hAnsi="Century Gothic"/>
          <w:color w:val="007A89"/>
        </w:rPr>
      </w:pPr>
      <w:bookmarkStart w:name="_Toc61258693" w:id="21"/>
      <w:r w:rsidRPr="00FC2EF0">
        <w:rPr>
          <w:rFonts w:ascii="Century Gothic" w:hAnsi="Century Gothic"/>
          <w:color w:val="007A89"/>
        </w:rPr>
        <w:t>3.4 Métiers pour lesquels l'occupation est prévue</w:t>
      </w:r>
      <w:bookmarkEnd w:id="21"/>
    </w:p>
    <w:p w:rsidRPr="001A3978" w:rsidR="00D36AF8" w:rsidP="00D36AF8" w:rsidRDefault="00D36AF8" w14:paraId="61BC3D49" w14:textId="34A88662">
      <w:pPr>
        <w:spacing w:after="0"/>
        <w:rPr>
          <w:rFonts w:ascii="Century Gothic" w:hAnsi="Century Gothic"/>
          <w:bCs/>
        </w:rPr>
      </w:pPr>
      <w:r w:rsidRPr="001A3978">
        <w:rPr>
          <w:rFonts w:ascii="Century Gothic" w:hAnsi="Century Gothic"/>
          <w:bCs/>
        </w:rPr>
        <w:t>Les métiers pour lesquels l'occupation des personnes en insertion doit être organisée sont</w:t>
      </w:r>
      <w:r w:rsidR="00301CBB">
        <w:rPr>
          <w:rFonts w:ascii="Century Gothic" w:hAnsi="Century Gothic"/>
          <w:bCs/>
        </w:rPr>
        <w:t xml:space="preserve"> </w:t>
      </w:r>
      <w:r w:rsidRPr="001A3978">
        <w:rPr>
          <w:rFonts w:ascii="Century Gothic" w:hAnsi="Century Gothic"/>
          <w:bCs/>
        </w:rPr>
        <w:t>les métiers du secteur de la construction, pour autant qu’ils s’exercent sur le chantier pour</w:t>
      </w:r>
      <w:r w:rsidR="00301CBB">
        <w:rPr>
          <w:rFonts w:ascii="Century Gothic" w:hAnsi="Century Gothic"/>
          <w:bCs/>
        </w:rPr>
        <w:t xml:space="preserve"> </w:t>
      </w:r>
      <w:r w:rsidRPr="001A3978">
        <w:rPr>
          <w:rFonts w:ascii="Century Gothic" w:hAnsi="Century Gothic"/>
          <w:bCs/>
        </w:rPr>
        <w:t>lequel l’adjudicataire soumissionne.</w:t>
      </w:r>
    </w:p>
    <w:p w:rsidRPr="001A3978" w:rsidR="00D36AF8" w:rsidP="00D36AF8" w:rsidRDefault="00D36AF8" w14:paraId="0D87FE14" w14:textId="77777777">
      <w:pPr>
        <w:spacing w:after="0"/>
        <w:rPr>
          <w:rFonts w:ascii="Century Gothic" w:hAnsi="Century Gothic"/>
          <w:bCs/>
        </w:rPr>
      </w:pPr>
    </w:p>
    <w:p w:rsidRPr="004C42C0" w:rsidR="00D36AF8" w:rsidP="004C42C0" w:rsidRDefault="006E2B85" w14:paraId="4B36B279" w14:textId="41B2F146">
      <w:pPr>
        <w:pStyle w:val="Titre3"/>
        <w:rPr>
          <w:rFonts w:ascii="Century Gothic" w:hAnsi="Century Gothic"/>
          <w:color w:val="007A89"/>
        </w:rPr>
      </w:pPr>
      <w:bookmarkStart w:name="_Toc61258694" w:id="22"/>
      <w:r w:rsidRPr="00FC2EF0">
        <w:rPr>
          <w:rFonts w:ascii="Century Gothic" w:hAnsi="Century Gothic"/>
          <w:color w:val="007A89"/>
        </w:rPr>
        <w:t xml:space="preserve">3.5. </w:t>
      </w:r>
      <w:r w:rsidRPr="00FC2EF0" w:rsidR="00D36AF8">
        <w:rPr>
          <w:rFonts w:ascii="Century Gothic" w:hAnsi="Century Gothic"/>
          <w:color w:val="007A89"/>
        </w:rPr>
        <w:t xml:space="preserve">Nombre de </w:t>
      </w:r>
      <w:bookmarkEnd w:id="22"/>
      <w:r w:rsidR="00336826">
        <w:rPr>
          <w:rFonts w:ascii="Century Gothic" w:hAnsi="Century Gothic"/>
          <w:color w:val="007A89"/>
        </w:rPr>
        <w:t xml:space="preserve">jours d’insertion </w:t>
      </w:r>
    </w:p>
    <w:p w:rsidRPr="001A3978" w:rsidR="00D36AF8" w:rsidP="00D36AF8" w:rsidRDefault="00D36AF8" w14:paraId="41F21FF5" w14:textId="40382C0D">
      <w:pPr>
        <w:spacing w:after="0"/>
        <w:rPr>
          <w:rFonts w:ascii="Century Gothic" w:hAnsi="Century Gothic"/>
          <w:bCs/>
        </w:rPr>
      </w:pPr>
      <w:r w:rsidRPr="001A3978">
        <w:rPr>
          <w:rFonts w:ascii="Century Gothic" w:hAnsi="Century Gothic"/>
          <w:bCs/>
        </w:rPr>
        <w:t>Le nombre de personnes en insertion à occuper pendant la durée des travaux, compte tenu</w:t>
      </w:r>
      <w:r w:rsidR="00301CBB">
        <w:rPr>
          <w:rFonts w:ascii="Century Gothic" w:hAnsi="Century Gothic"/>
          <w:bCs/>
        </w:rPr>
        <w:t xml:space="preserve"> </w:t>
      </w:r>
      <w:r w:rsidRPr="001A3978">
        <w:rPr>
          <w:rFonts w:ascii="Century Gothic" w:hAnsi="Century Gothic"/>
          <w:bCs/>
        </w:rPr>
        <w:t>à la fois des métiers auxquels il doit être fait appel pour l'exécution du marché, des</w:t>
      </w:r>
      <w:r w:rsidR="00E75ED5">
        <w:rPr>
          <w:rFonts w:ascii="Century Gothic" w:hAnsi="Century Gothic"/>
          <w:bCs/>
        </w:rPr>
        <w:t xml:space="preserve"> </w:t>
      </w:r>
      <w:r w:rsidRPr="001A3978">
        <w:rPr>
          <w:rFonts w:ascii="Century Gothic" w:hAnsi="Century Gothic"/>
          <w:bCs/>
        </w:rPr>
        <w:t>conditions du chantier et des conditions contractuelles individuelles, notamment en ce qui</w:t>
      </w:r>
      <w:r w:rsidR="00E75ED5">
        <w:rPr>
          <w:rFonts w:ascii="Century Gothic" w:hAnsi="Century Gothic"/>
          <w:bCs/>
        </w:rPr>
        <w:t xml:space="preserve"> </w:t>
      </w:r>
      <w:r w:rsidRPr="001A3978">
        <w:rPr>
          <w:rFonts w:ascii="Century Gothic" w:hAnsi="Century Gothic"/>
          <w:bCs/>
        </w:rPr>
        <w:t>concerne la durée hebdomadaire et journalière du travail sur le chantier, doit correspondre</w:t>
      </w:r>
      <w:r w:rsidR="00E75ED5">
        <w:rPr>
          <w:rFonts w:ascii="Century Gothic" w:hAnsi="Century Gothic"/>
          <w:bCs/>
        </w:rPr>
        <w:t xml:space="preserve"> </w:t>
      </w:r>
      <w:r w:rsidRPr="001A3978">
        <w:rPr>
          <w:rFonts w:ascii="Century Gothic" w:hAnsi="Century Gothic"/>
          <w:bCs/>
        </w:rPr>
        <w:t>à un minimum de</w:t>
      </w:r>
      <w:r w:rsidRPr="00FC2EF0">
        <w:rPr>
          <w:rFonts w:ascii="Century Gothic" w:hAnsi="Century Gothic"/>
          <w:bCs/>
          <w:color w:val="E5004D"/>
        </w:rPr>
        <w:t xml:space="preserve"> ........... </w:t>
      </w:r>
      <w:r w:rsidRPr="001A3978">
        <w:rPr>
          <w:rFonts w:ascii="Century Gothic" w:hAnsi="Century Gothic"/>
          <w:bCs/>
        </w:rPr>
        <w:t>journées complètes de travail.</w:t>
      </w:r>
    </w:p>
    <w:p w:rsidRPr="001A3978" w:rsidR="00D36AF8" w:rsidP="00D36AF8" w:rsidRDefault="00D36AF8" w14:paraId="00C0CE74" w14:textId="77777777">
      <w:pPr>
        <w:spacing w:after="0"/>
        <w:rPr>
          <w:rFonts w:ascii="Century Gothic" w:hAnsi="Century Gothic"/>
        </w:rPr>
      </w:pPr>
    </w:p>
    <w:tbl>
      <w:tblPr>
        <w:tblStyle w:val="Grilledutableau"/>
        <w:tblW w:w="0" w:type="auto"/>
        <w:tblLook w:val="04A0" w:firstRow="1" w:lastRow="0" w:firstColumn="1" w:lastColumn="0" w:noHBand="0" w:noVBand="1"/>
      </w:tblPr>
      <w:tblGrid>
        <w:gridCol w:w="9062"/>
      </w:tblGrid>
      <w:tr w:rsidRPr="001A3978" w:rsidR="006E2B85" w:rsidTr="006E2B85" w14:paraId="2FA24FC6" w14:textId="77777777">
        <w:tc>
          <w:tcPr>
            <w:tcW w:w="9062" w:type="dxa"/>
          </w:tcPr>
          <w:p w:rsidRPr="00FC2EF0" w:rsidR="006E2B85" w:rsidP="006E2B85" w:rsidRDefault="006E2B85" w14:paraId="7FBCE073" w14:textId="77777777">
            <w:pPr>
              <w:spacing w:after="0"/>
              <w:rPr>
                <w:rFonts w:ascii="Century Gothic" w:hAnsi="Century Gothic"/>
                <w:color w:val="E5004D"/>
              </w:rPr>
            </w:pPr>
            <w:r w:rsidRPr="00FC2EF0">
              <w:rPr>
                <w:rFonts w:ascii="Century Gothic" w:hAnsi="Century Gothic"/>
                <w:color w:val="E5004D"/>
                <w:u w:val="single"/>
              </w:rPr>
              <w:t>Le nombre de journées doit se situer entre 5 et 10 % du nombre de jours calculés selon la formule suivante</w:t>
            </w:r>
            <w:r w:rsidRPr="00FC2EF0">
              <w:rPr>
                <w:rFonts w:ascii="Century Gothic" w:hAnsi="Century Gothic"/>
                <w:color w:val="E5004D"/>
              </w:rPr>
              <w:t> :</w:t>
            </w:r>
          </w:p>
          <w:p w:rsidRPr="00FC2EF0" w:rsidR="006E2B85" w:rsidP="006E2B85" w:rsidRDefault="006E2B85" w14:paraId="0BFB9158" w14:textId="77777777">
            <w:pPr>
              <w:spacing w:after="0"/>
              <w:rPr>
                <w:rFonts w:ascii="Century Gothic" w:hAnsi="Century Gothic"/>
                <w:color w:val="E5004D"/>
              </w:rPr>
            </w:pPr>
          </w:p>
          <w:p w:rsidRPr="00FC2EF0" w:rsidR="006E2B85" w:rsidP="006E2B85" w:rsidRDefault="006E2B85" w14:paraId="4D039BD5" w14:textId="26773023">
            <w:pPr>
              <w:spacing w:after="0"/>
              <w:rPr>
                <w:rFonts w:ascii="Century Gothic" w:hAnsi="Century Gothic"/>
                <w:b/>
                <w:i/>
                <w:color w:val="E5004D"/>
              </w:rPr>
            </w:pPr>
            <w:r w:rsidRPr="00FC2EF0">
              <w:rPr>
                <w:rFonts w:ascii="Century Gothic" w:hAnsi="Century Gothic"/>
                <w:b/>
                <w:i/>
                <w:color w:val="E5004D"/>
              </w:rPr>
              <w:t xml:space="preserve">J = </w:t>
            </w:r>
            <w:r w:rsidR="00C32929">
              <w:rPr>
                <w:rFonts w:ascii="Century Gothic" w:hAnsi="Century Gothic"/>
                <w:b/>
                <w:i/>
                <w:color w:val="E5004D"/>
              </w:rPr>
              <w:t>(</w:t>
            </w:r>
            <w:r w:rsidRPr="00FC2EF0">
              <w:rPr>
                <w:rFonts w:ascii="Century Gothic" w:hAnsi="Century Gothic"/>
                <w:b/>
                <w:i/>
                <w:color w:val="E5004D"/>
              </w:rPr>
              <w:t>(a x b) / (c x d)</w:t>
            </w:r>
            <w:r w:rsidR="00C32929">
              <w:rPr>
                <w:rFonts w:ascii="Century Gothic" w:hAnsi="Century Gothic"/>
                <w:b/>
                <w:i/>
                <w:color w:val="E5004D"/>
              </w:rPr>
              <w:t>)/3</w:t>
            </w:r>
          </w:p>
          <w:p w:rsidRPr="00FC2EF0" w:rsidR="006E2B85" w:rsidP="006E2B85" w:rsidRDefault="006E2B85" w14:paraId="1E7E236E" w14:textId="77777777">
            <w:pPr>
              <w:spacing w:after="0"/>
              <w:rPr>
                <w:rFonts w:ascii="Century Gothic" w:hAnsi="Century Gothic"/>
                <w:color w:val="E5004D"/>
              </w:rPr>
            </w:pPr>
          </w:p>
          <w:p w:rsidRPr="00FC2EF0" w:rsidR="006E2B85" w:rsidP="006E2B85" w:rsidRDefault="006E2B85" w14:paraId="6821FFC3" w14:textId="77777777">
            <w:pPr>
              <w:spacing w:after="0"/>
              <w:rPr>
                <w:rFonts w:ascii="Century Gothic" w:hAnsi="Century Gothic"/>
                <w:color w:val="E5004D"/>
              </w:rPr>
            </w:pPr>
            <w:r w:rsidRPr="00FC2EF0">
              <w:rPr>
                <w:rFonts w:ascii="Century Gothic" w:hAnsi="Century Gothic"/>
                <w:color w:val="E5004D"/>
              </w:rPr>
              <w:t xml:space="preserve">Soit </w:t>
            </w:r>
            <w:r w:rsidRPr="00FC2EF0">
              <w:rPr>
                <w:rFonts w:ascii="Century Gothic" w:hAnsi="Century Gothic"/>
                <w:b/>
                <w:i/>
                <w:color w:val="E5004D"/>
              </w:rPr>
              <w:t>J</w:t>
            </w:r>
            <w:r w:rsidRPr="00FC2EF0">
              <w:rPr>
                <w:rFonts w:ascii="Century Gothic" w:hAnsi="Century Gothic"/>
                <w:color w:val="E5004D"/>
              </w:rPr>
              <w:t> : le nombre de journées complètes de travail.</w:t>
            </w:r>
          </w:p>
          <w:p w:rsidRPr="00FC2EF0" w:rsidR="006E2B85" w:rsidP="006E2B85" w:rsidRDefault="006E2B85" w14:paraId="7B5DBCA5" w14:textId="77777777">
            <w:pPr>
              <w:spacing w:after="0"/>
              <w:rPr>
                <w:rFonts w:ascii="Century Gothic" w:hAnsi="Century Gothic"/>
                <w:color w:val="E5004D"/>
              </w:rPr>
            </w:pPr>
            <w:r w:rsidRPr="00FC2EF0">
              <w:rPr>
                <w:rFonts w:ascii="Century Gothic" w:hAnsi="Century Gothic"/>
                <w:color w:val="E5004D"/>
              </w:rPr>
              <w:t xml:space="preserve">Soit </w:t>
            </w:r>
            <w:r w:rsidRPr="00FC2EF0">
              <w:rPr>
                <w:rFonts w:ascii="Century Gothic" w:hAnsi="Century Gothic"/>
                <w:b/>
                <w:i/>
                <w:color w:val="E5004D"/>
              </w:rPr>
              <w:t>a</w:t>
            </w:r>
            <w:r w:rsidRPr="00FC2EF0">
              <w:rPr>
                <w:rFonts w:ascii="Century Gothic" w:hAnsi="Century Gothic"/>
                <w:color w:val="E5004D"/>
              </w:rPr>
              <w:t xml:space="preserve"> : le montant de l’estimation des travaux HTVA. </w:t>
            </w:r>
          </w:p>
          <w:p w:rsidRPr="00FC2EF0" w:rsidR="006E2B85" w:rsidP="006E2B85" w:rsidRDefault="006E2B85" w14:paraId="561AF9DB" w14:textId="77777777">
            <w:pPr>
              <w:spacing w:after="0"/>
              <w:rPr>
                <w:rFonts w:ascii="Century Gothic" w:hAnsi="Century Gothic"/>
                <w:color w:val="E5004D"/>
              </w:rPr>
            </w:pPr>
            <w:r w:rsidRPr="00FC2EF0">
              <w:rPr>
                <w:rFonts w:ascii="Century Gothic" w:hAnsi="Century Gothic"/>
                <w:color w:val="E5004D"/>
              </w:rPr>
              <w:t xml:space="preserve">Soit </w:t>
            </w:r>
            <w:r w:rsidRPr="00FC2EF0">
              <w:rPr>
                <w:rFonts w:ascii="Century Gothic" w:hAnsi="Century Gothic"/>
                <w:b/>
                <w:i/>
                <w:color w:val="E5004D"/>
              </w:rPr>
              <w:t>b</w:t>
            </w:r>
            <w:r w:rsidRPr="00FC2EF0">
              <w:rPr>
                <w:rFonts w:ascii="Century Gothic" w:hAnsi="Century Gothic"/>
                <w:color w:val="E5004D"/>
              </w:rPr>
              <w:t> : la part de main d’œuvre dans le montant des travaux, fixée à 40 %.</w:t>
            </w:r>
          </w:p>
          <w:p w:rsidRPr="00FC2EF0" w:rsidR="006E2B85" w:rsidP="006E2B85" w:rsidRDefault="006E2B85" w14:paraId="63F02065" w14:textId="77777777">
            <w:pPr>
              <w:spacing w:after="0"/>
              <w:rPr>
                <w:rFonts w:ascii="Century Gothic" w:hAnsi="Century Gothic"/>
                <w:color w:val="E5004D"/>
              </w:rPr>
            </w:pPr>
            <w:r w:rsidRPr="00FC2EF0">
              <w:rPr>
                <w:rFonts w:ascii="Century Gothic" w:hAnsi="Century Gothic"/>
                <w:color w:val="E5004D"/>
              </w:rPr>
              <w:t xml:space="preserve">Soit </w:t>
            </w:r>
            <w:r w:rsidRPr="00FC2EF0">
              <w:rPr>
                <w:rFonts w:ascii="Century Gothic" w:hAnsi="Century Gothic"/>
                <w:b/>
                <w:i/>
                <w:color w:val="E5004D"/>
              </w:rPr>
              <w:t>c</w:t>
            </w:r>
            <w:r w:rsidRPr="00FC2EF0">
              <w:rPr>
                <w:rFonts w:ascii="Century Gothic" w:hAnsi="Century Gothic"/>
                <w:color w:val="E5004D"/>
              </w:rPr>
              <w:t> : le tarif horaire moyen d’un ouvrier.</w:t>
            </w:r>
          </w:p>
          <w:p w:rsidRPr="00FC2EF0" w:rsidR="006E2B85" w:rsidP="006E2B85" w:rsidRDefault="006E2B85" w14:paraId="0E17BABB" w14:textId="77777777">
            <w:pPr>
              <w:spacing w:after="0"/>
              <w:rPr>
                <w:rFonts w:ascii="Century Gothic" w:hAnsi="Century Gothic"/>
                <w:color w:val="E5004D"/>
              </w:rPr>
            </w:pPr>
            <w:r w:rsidRPr="00FC2EF0">
              <w:rPr>
                <w:rFonts w:ascii="Century Gothic" w:hAnsi="Century Gothic"/>
                <w:color w:val="E5004D"/>
              </w:rPr>
              <w:t xml:space="preserve">Soit </w:t>
            </w:r>
            <w:r w:rsidRPr="00FC2EF0">
              <w:rPr>
                <w:rFonts w:ascii="Century Gothic" w:hAnsi="Century Gothic"/>
                <w:b/>
                <w:i/>
                <w:color w:val="E5004D"/>
              </w:rPr>
              <w:t>d</w:t>
            </w:r>
            <w:r w:rsidRPr="00FC2EF0">
              <w:rPr>
                <w:rFonts w:ascii="Century Gothic" w:hAnsi="Century Gothic"/>
                <w:color w:val="E5004D"/>
              </w:rPr>
              <w:t> : le nombre d’heures de travail par jour, fixé à 8 heures.</w:t>
            </w:r>
          </w:p>
          <w:p w:rsidRPr="00FC2EF0" w:rsidR="006E2B85" w:rsidP="006E2B85" w:rsidRDefault="006E2B85" w14:paraId="3F634AF6" w14:textId="77777777">
            <w:pPr>
              <w:spacing w:after="0"/>
              <w:rPr>
                <w:rFonts w:ascii="Century Gothic" w:hAnsi="Century Gothic"/>
                <w:color w:val="E5004D"/>
              </w:rPr>
            </w:pPr>
          </w:p>
          <w:p w:rsidRPr="00FC2EF0" w:rsidR="00C32929" w:rsidP="00C32929" w:rsidRDefault="00C32929" w14:paraId="4101129D" w14:textId="77777777">
            <w:pPr>
              <w:spacing w:after="0"/>
              <w:rPr>
                <w:rFonts w:ascii="Century Gothic" w:hAnsi="Century Gothic"/>
                <w:color w:val="DE0025"/>
              </w:rPr>
            </w:pPr>
            <w:r w:rsidRPr="00FC2EF0">
              <w:rPr>
                <w:rFonts w:ascii="Century Gothic" w:hAnsi="Century Gothic"/>
                <w:color w:val="DE0025"/>
                <w:u w:val="single"/>
              </w:rPr>
              <w:t>Exemple pour un marché estimé à 750.000 € HTVA, avec un tarif ouvrier à 40 €/h</w:t>
            </w:r>
            <w:r w:rsidRPr="00FC2EF0">
              <w:rPr>
                <w:rFonts w:ascii="Century Gothic" w:hAnsi="Century Gothic"/>
                <w:color w:val="DE0025"/>
              </w:rPr>
              <w:t xml:space="preserve"> :</w:t>
            </w:r>
          </w:p>
          <w:p w:rsidRPr="00FC2EF0" w:rsidR="00C32929" w:rsidP="00C32929" w:rsidRDefault="00C32929" w14:paraId="6133E7CD" w14:textId="117BA728">
            <w:pPr>
              <w:spacing w:after="0"/>
              <w:rPr>
                <w:rFonts w:ascii="Century Gothic" w:hAnsi="Century Gothic"/>
                <w:color w:val="DE0025"/>
              </w:rPr>
            </w:pPr>
            <w:r w:rsidRPr="00FC2EF0">
              <w:rPr>
                <w:rFonts w:ascii="Century Gothic" w:hAnsi="Century Gothic"/>
                <w:color w:val="DE0025"/>
              </w:rPr>
              <w:t>(</w:t>
            </w:r>
            <w:r>
              <w:rPr>
                <w:rFonts w:ascii="Century Gothic" w:hAnsi="Century Gothic"/>
                <w:color w:val="DE0025"/>
              </w:rPr>
              <w:t>(</w:t>
            </w:r>
            <w:r w:rsidRPr="00FC2EF0">
              <w:rPr>
                <w:rFonts w:ascii="Century Gothic" w:hAnsi="Century Gothic"/>
                <w:color w:val="DE0025"/>
              </w:rPr>
              <w:t>750.000 € x 4</w:t>
            </w:r>
            <w:r>
              <w:rPr>
                <w:rFonts w:ascii="Century Gothic" w:hAnsi="Century Gothic"/>
                <w:color w:val="DE0025"/>
              </w:rPr>
              <w:t>0</w:t>
            </w:r>
            <w:r w:rsidRPr="00FC2EF0">
              <w:rPr>
                <w:rFonts w:ascii="Century Gothic" w:hAnsi="Century Gothic"/>
                <w:color w:val="DE0025"/>
              </w:rPr>
              <w:t xml:space="preserve"> %) / (40 € x 8 h)</w:t>
            </w:r>
            <w:r>
              <w:rPr>
                <w:rFonts w:ascii="Century Gothic" w:hAnsi="Century Gothic"/>
                <w:color w:val="DE0025"/>
              </w:rPr>
              <w:t>) / 3</w:t>
            </w:r>
            <w:r w:rsidRPr="00FC2EF0">
              <w:rPr>
                <w:rFonts w:ascii="Century Gothic" w:hAnsi="Century Gothic"/>
                <w:color w:val="DE0025"/>
              </w:rPr>
              <w:t xml:space="preserve"> = </w:t>
            </w:r>
            <w:r>
              <w:rPr>
                <w:rFonts w:ascii="Century Gothic" w:hAnsi="Century Gothic"/>
                <w:color w:val="DE0025"/>
              </w:rPr>
              <w:t>312,5</w:t>
            </w:r>
            <w:r w:rsidR="004852EE">
              <w:rPr>
                <w:rFonts w:ascii="Century Gothic" w:hAnsi="Century Gothic"/>
                <w:color w:val="DE0025"/>
              </w:rPr>
              <w:t xml:space="preserve"> jours</w:t>
            </w:r>
          </w:p>
          <w:p w:rsidRPr="00C32929" w:rsidR="006E2B85" w:rsidP="00C32929" w:rsidRDefault="00C32929" w14:paraId="25971235" w14:textId="4A03B6B3">
            <w:pPr>
              <w:spacing w:after="0"/>
              <w:rPr>
                <w:rFonts w:ascii="Century Gothic" w:hAnsi="Century Gothic"/>
                <w:color w:val="DE0025"/>
              </w:rPr>
            </w:pPr>
            <w:r w:rsidRPr="00FC2EF0">
              <w:rPr>
                <w:rFonts w:ascii="Century Gothic" w:hAnsi="Century Gothic"/>
                <w:color w:val="DE0025"/>
              </w:rPr>
              <w:t>Le nombre de journées complètes de formation doit donc se situer entre 1</w:t>
            </w:r>
            <w:r>
              <w:rPr>
                <w:rFonts w:ascii="Century Gothic" w:hAnsi="Century Gothic"/>
                <w:color w:val="DE0025"/>
              </w:rPr>
              <w:t>6</w:t>
            </w:r>
            <w:r w:rsidRPr="00FC2EF0">
              <w:rPr>
                <w:rFonts w:ascii="Century Gothic" w:hAnsi="Century Gothic"/>
                <w:color w:val="DE0025"/>
              </w:rPr>
              <w:t xml:space="preserve"> et 3</w:t>
            </w:r>
            <w:r>
              <w:rPr>
                <w:rFonts w:ascii="Century Gothic" w:hAnsi="Century Gothic"/>
                <w:color w:val="DE0025"/>
              </w:rPr>
              <w:t>1</w:t>
            </w:r>
            <w:r w:rsidRPr="00FC2EF0">
              <w:rPr>
                <w:rFonts w:ascii="Century Gothic" w:hAnsi="Century Gothic"/>
                <w:color w:val="DE0025"/>
              </w:rPr>
              <w:t xml:space="preserve"> (entre 5 et 10%).</w:t>
            </w:r>
          </w:p>
        </w:tc>
      </w:tr>
    </w:tbl>
    <w:p w:rsidRPr="001A3978" w:rsidR="00D36AF8" w:rsidP="00D36AF8" w:rsidRDefault="00D36AF8" w14:paraId="00DB3494" w14:textId="77777777">
      <w:pPr>
        <w:spacing w:after="0"/>
        <w:rPr>
          <w:rFonts w:ascii="Century Gothic" w:hAnsi="Century Gothic"/>
        </w:rPr>
      </w:pPr>
    </w:p>
    <w:p w:rsidRPr="000C492C" w:rsidR="00D36AF8" w:rsidP="00D36AF8" w:rsidRDefault="00D36AF8" w14:paraId="747CB67A" w14:textId="77777777">
      <w:pPr>
        <w:spacing w:after="0"/>
        <w:rPr>
          <w:rFonts w:ascii="Century Gothic" w:hAnsi="Century Gothic"/>
        </w:rPr>
      </w:pPr>
      <w:r w:rsidRPr="000C492C">
        <w:rPr>
          <w:rFonts w:ascii="Century Gothic" w:hAnsi="Century Gothic"/>
        </w:rPr>
        <w:t>L'adjudicataire fera connaître au pouvoir adjudicateur et à Actiris, au plus tôt, dès la notification de la décision d'attribution du marché, l'effectif qu'il compte employer ou faire employer sur le chantier, afin de pouvoir atteindre au moins le volume de travail minimum exprimé en journées complètes de travail par unité de main-d’œuvre.</w:t>
      </w:r>
    </w:p>
    <w:p w:rsidRPr="000C492C" w:rsidR="006E2B85" w:rsidP="00D36AF8" w:rsidRDefault="006E2B85" w14:paraId="6F7166AC" w14:textId="77777777">
      <w:pPr>
        <w:spacing w:after="0"/>
        <w:rPr>
          <w:rFonts w:ascii="Century Gothic" w:hAnsi="Century Gothic"/>
        </w:rPr>
      </w:pPr>
    </w:p>
    <w:p w:rsidRPr="000C492C" w:rsidR="00D36AF8" w:rsidP="00D36AF8" w:rsidRDefault="00D36AF8" w14:paraId="6C7CBFB4" w14:textId="77777777">
      <w:pPr>
        <w:spacing w:after="0"/>
        <w:rPr>
          <w:rFonts w:ascii="Century Gothic" w:hAnsi="Century Gothic"/>
        </w:rPr>
      </w:pPr>
      <w:r w:rsidRPr="000C492C">
        <w:rPr>
          <w:rFonts w:ascii="Century Gothic" w:hAnsi="Century Gothic"/>
        </w:rPr>
        <w:t>Il déterminera, d'un commun accord avec eux, métier par métier, le nombre de personnes en insertion qui pourront être occupées soit par lui-même, soit par ses sous-traitants.</w:t>
      </w:r>
    </w:p>
    <w:p w:rsidRPr="00FC2EF0" w:rsidR="006302D3" w:rsidP="00D36AF8" w:rsidRDefault="006302D3" w14:paraId="5AA87406" w14:textId="77777777">
      <w:pPr>
        <w:spacing w:after="0"/>
        <w:rPr>
          <w:rFonts w:ascii="Century Gothic" w:hAnsi="Century Gothic"/>
          <w:b/>
          <w:bCs/>
          <w:color w:val="007A89"/>
        </w:rPr>
      </w:pPr>
    </w:p>
    <w:p w:rsidRPr="00FC2EF0" w:rsidR="00D36AF8" w:rsidP="006302D3" w:rsidRDefault="006302D3" w14:paraId="0B77ED2A" w14:textId="77777777">
      <w:pPr>
        <w:pStyle w:val="Titre3"/>
        <w:rPr>
          <w:rFonts w:ascii="Century Gothic" w:hAnsi="Century Gothic"/>
          <w:color w:val="007A89"/>
        </w:rPr>
      </w:pPr>
      <w:bookmarkStart w:name="_Toc61258695" w:id="23"/>
      <w:bookmarkStart w:name="_Hlk75340472" w:id="24"/>
      <w:r w:rsidRPr="00FC2EF0">
        <w:rPr>
          <w:rFonts w:ascii="Century Gothic" w:hAnsi="Century Gothic"/>
          <w:color w:val="007A89"/>
        </w:rPr>
        <w:t xml:space="preserve">3.6. </w:t>
      </w:r>
      <w:r w:rsidRPr="00FC2EF0" w:rsidR="00D36AF8">
        <w:rPr>
          <w:rFonts w:ascii="Century Gothic" w:hAnsi="Century Gothic"/>
          <w:color w:val="007A89"/>
        </w:rPr>
        <w:t>Coût maximal de la clause sociale</w:t>
      </w:r>
      <w:bookmarkEnd w:id="23"/>
      <w:r w:rsidRPr="00FC2EF0" w:rsidR="00D36AF8">
        <w:rPr>
          <w:rFonts w:ascii="Century Gothic" w:hAnsi="Century Gothic"/>
          <w:color w:val="007A89"/>
        </w:rPr>
        <w:t xml:space="preserve"> </w:t>
      </w:r>
    </w:p>
    <w:p w:rsidRPr="001A3978" w:rsidR="00D36AF8" w:rsidP="00D36AF8" w:rsidRDefault="00D36AF8" w14:paraId="12D215B7" w14:textId="77777777">
      <w:pPr>
        <w:spacing w:after="0"/>
        <w:rPr>
          <w:rFonts w:ascii="Century Gothic" w:hAnsi="Century Gothic"/>
        </w:rPr>
      </w:pPr>
      <w:r w:rsidRPr="001A3978">
        <w:rPr>
          <w:rFonts w:ascii="Century Gothic" w:hAnsi="Century Gothic"/>
        </w:rPr>
        <w:t>Afin de garantir l’égalité entre les soumissionnaires, les adjudicataires qui exécuteront une clause sociale de ce type bénéficieront d’une intervention financière pour récompenser leur effort sociétal.</w:t>
      </w:r>
    </w:p>
    <w:p w:rsidRPr="001A3978" w:rsidR="00F136D8" w:rsidP="00D36AF8" w:rsidRDefault="00F136D8" w14:paraId="2097BC76" w14:textId="77777777">
      <w:pPr>
        <w:spacing w:after="0"/>
        <w:rPr>
          <w:rFonts w:ascii="Century Gothic" w:hAnsi="Century Gothic"/>
        </w:rPr>
      </w:pPr>
    </w:p>
    <w:p w:rsidR="00D36AF8" w:rsidP="00D36AF8" w:rsidRDefault="00D36AF8" w14:paraId="7825D06F" w14:textId="35E3A472">
      <w:pPr>
        <w:spacing w:after="0"/>
        <w:rPr>
          <w:rFonts w:ascii="Century Gothic" w:hAnsi="Century Gothic"/>
        </w:rPr>
      </w:pPr>
      <w:r w:rsidRPr="001A3978">
        <w:rPr>
          <w:rFonts w:ascii="Century Gothic" w:hAnsi="Century Gothic"/>
        </w:rPr>
        <w:t>A cette fin,  le coût maximum de l’effort de formation est prévu ci-dessous. Tout surcoût par rapport au montant prévu dans la présente annexe sera à la charge de l’adjudicataire</w:t>
      </w:r>
      <w:r w:rsidR="004C42C0">
        <w:rPr>
          <w:rFonts w:ascii="Century Gothic" w:hAnsi="Century Gothic"/>
        </w:rPr>
        <w:t>.</w:t>
      </w:r>
    </w:p>
    <w:p w:rsidRPr="008A0E32" w:rsidR="008A0E32" w:rsidP="008A0E32" w:rsidRDefault="008A0E32" w14:paraId="0EC1EB5A" w14:textId="71F4303A">
      <w:pPr>
        <w:spacing w:after="0"/>
        <w:rPr>
          <w:rFonts w:ascii="Century Gothic" w:hAnsi="Century Gothic"/>
        </w:rPr>
      </w:pPr>
      <w:r w:rsidRPr="008A0E32">
        <w:rPr>
          <w:rFonts w:ascii="Century Gothic" w:hAnsi="Century Gothic"/>
        </w:rPr>
        <w:t xml:space="preserve">Le coût maximal de l’insertion est égal à </w:t>
      </w:r>
      <w:r w:rsidRPr="008A0E32">
        <w:rPr>
          <w:rFonts w:ascii="Century Gothic" w:hAnsi="Century Gothic"/>
          <w:b/>
          <w:bCs/>
          <w:color w:val="E5004D"/>
        </w:rPr>
        <w:t>….</w:t>
      </w:r>
    </w:p>
    <w:p w:rsidRPr="001A3978" w:rsidR="008A0E32" w:rsidP="00D36AF8" w:rsidRDefault="008A0E32" w14:paraId="1C0B6C8B" w14:textId="77777777">
      <w:pPr>
        <w:spacing w:after="0"/>
        <w:rPr>
          <w:rFonts w:ascii="Century Gothic" w:hAnsi="Century Gothic"/>
          <w:bCs/>
        </w:rPr>
      </w:pPr>
    </w:p>
    <w:p w:rsidRPr="001A3978" w:rsidR="00D36AF8" w:rsidP="00D36AF8" w:rsidRDefault="00D36AF8" w14:paraId="5DBA1CCC" w14:textId="77777777">
      <w:pPr>
        <w:spacing w:after="0"/>
        <w:rPr>
          <w:rFonts w:ascii="Century Gothic" w:hAnsi="Century Gothic"/>
        </w:rPr>
      </w:pPr>
    </w:p>
    <w:tbl>
      <w:tblPr>
        <w:tblStyle w:val="Grilledutableau"/>
        <w:tblW w:w="0" w:type="auto"/>
        <w:tblLook w:val="04A0" w:firstRow="1" w:lastRow="0" w:firstColumn="1" w:lastColumn="0" w:noHBand="0" w:noVBand="1"/>
      </w:tblPr>
      <w:tblGrid>
        <w:gridCol w:w="9062"/>
      </w:tblGrid>
      <w:tr w:rsidRPr="001A3978" w:rsidR="00D36AF8" w:rsidTr="74785D4C" w14:paraId="4D623F53" w14:textId="77777777">
        <w:tc>
          <w:tcPr>
            <w:tcW w:w="9062" w:type="dxa"/>
          </w:tcPr>
          <w:p w:rsidRPr="00FC2EF0" w:rsidR="00D36AF8" w:rsidP="00D36AF8" w:rsidRDefault="00D36AF8" w14:paraId="47EF9C4B" w14:textId="77777777">
            <w:pPr>
              <w:spacing w:after="0"/>
              <w:rPr>
                <w:rFonts w:ascii="Century Gothic" w:hAnsi="Century Gothic"/>
                <w:b/>
                <w:bCs/>
                <w:color w:val="E5004D"/>
              </w:rPr>
            </w:pPr>
            <w:r w:rsidRPr="00FC2EF0">
              <w:rPr>
                <w:rFonts w:ascii="Century Gothic" w:hAnsi="Century Gothic"/>
                <w:b/>
                <w:bCs/>
                <w:color w:val="E5004D"/>
              </w:rPr>
              <w:t>A l’attention du PA : Pour connaître le coût maximal d’insertion, il faut se référer à la formule suivante :</w:t>
            </w:r>
          </w:p>
          <w:p w:rsidRPr="001A3978" w:rsidR="00D36AF8" w:rsidP="00D36AF8" w:rsidRDefault="00D36AF8" w14:paraId="4E4BCF73" w14:textId="4C6614CE">
            <w:pPr>
              <w:spacing w:after="0"/>
              <w:rPr>
                <w:rFonts w:ascii="Century Gothic" w:hAnsi="Century Gothic"/>
              </w:rPr>
            </w:pPr>
            <w:r w:rsidRPr="74785D4C">
              <w:rPr>
                <w:rFonts w:ascii="Century Gothic" w:hAnsi="Century Gothic"/>
                <w:color w:val="E5004D"/>
              </w:rPr>
              <w:t xml:space="preserve">le coût horaire forfaitaire de formation le plus élevé (19,41€ HTVA) X </w:t>
            </w:r>
            <w:r w:rsidRPr="74785D4C" w:rsidR="7B3E28E2">
              <w:rPr>
                <w:rFonts w:ascii="Century Gothic" w:hAnsi="Century Gothic"/>
                <w:color w:val="E5004D"/>
              </w:rPr>
              <w:t>8</w:t>
            </w:r>
            <w:r w:rsidRPr="74785D4C">
              <w:rPr>
                <w:rFonts w:ascii="Century Gothic" w:hAnsi="Century Gothic"/>
                <w:color w:val="E5004D"/>
              </w:rPr>
              <w:t xml:space="preserve"> X le nombre de jour demandés.</w:t>
            </w:r>
          </w:p>
        </w:tc>
      </w:tr>
    </w:tbl>
    <w:p w:rsidRPr="001A3978" w:rsidR="00D36AF8" w:rsidP="00D36AF8" w:rsidRDefault="00D36AF8" w14:paraId="4D24371B" w14:textId="77777777">
      <w:pPr>
        <w:spacing w:after="0"/>
        <w:rPr>
          <w:rFonts w:ascii="Century Gothic" w:hAnsi="Century Gothic"/>
        </w:rPr>
      </w:pPr>
    </w:p>
    <w:p w:rsidRPr="00FC2EF0" w:rsidR="00D36AF8" w:rsidP="004C2F48" w:rsidRDefault="004C2F48" w14:paraId="0162EC7E" w14:textId="77777777">
      <w:pPr>
        <w:pStyle w:val="Titre3"/>
        <w:rPr>
          <w:rFonts w:ascii="Century Gothic" w:hAnsi="Century Gothic"/>
          <w:color w:val="007A89"/>
        </w:rPr>
      </w:pPr>
      <w:bookmarkStart w:name="_Toc61258696" w:id="25"/>
      <w:r w:rsidRPr="00FC2EF0">
        <w:rPr>
          <w:rFonts w:ascii="Century Gothic" w:hAnsi="Century Gothic"/>
          <w:color w:val="007A89"/>
        </w:rPr>
        <w:t xml:space="preserve">3.7. </w:t>
      </w:r>
      <w:r w:rsidRPr="00FC2EF0" w:rsidR="00D36AF8">
        <w:rPr>
          <w:rFonts w:ascii="Century Gothic" w:hAnsi="Century Gothic"/>
          <w:color w:val="007A89"/>
        </w:rPr>
        <w:t>Coût réel de la clause</w:t>
      </w:r>
      <w:bookmarkEnd w:id="25"/>
      <w:r w:rsidRPr="00FC2EF0" w:rsidR="00D36AF8">
        <w:rPr>
          <w:rFonts w:ascii="Century Gothic" w:hAnsi="Century Gothic"/>
          <w:color w:val="007A89"/>
        </w:rPr>
        <w:t xml:space="preserve"> </w:t>
      </w:r>
    </w:p>
    <w:p w:rsidRPr="000C492C" w:rsidR="00D36AF8" w:rsidP="00D36AF8" w:rsidRDefault="00D36AF8" w14:paraId="4B173D8B" w14:textId="77777777">
      <w:pPr>
        <w:spacing w:after="0"/>
        <w:rPr>
          <w:rFonts w:ascii="Century Gothic" w:hAnsi="Century Gothic"/>
        </w:rPr>
      </w:pPr>
      <w:r w:rsidRPr="000C492C">
        <w:rPr>
          <w:rFonts w:ascii="Century Gothic" w:hAnsi="Century Gothic"/>
        </w:rPr>
        <w:t xml:space="preserve">En cas de recours à un dispositif d’insertion, le montant que devra réellement payer le pouvoir adjudicateur </w:t>
      </w:r>
      <w:r w:rsidRPr="000C492C">
        <w:rPr>
          <w:rFonts w:ascii="Century Gothic" w:hAnsi="Century Gothic"/>
          <w:i/>
          <w:iCs/>
        </w:rPr>
        <w:t xml:space="preserve">pourrait se révéler </w:t>
      </w:r>
      <w:r w:rsidRPr="000C492C">
        <w:rPr>
          <w:rFonts w:ascii="Century Gothic" w:hAnsi="Century Gothic"/>
          <w:i/>
          <w:iCs/>
          <w:u w:val="single"/>
        </w:rPr>
        <w:t>inférieur</w:t>
      </w:r>
      <w:r w:rsidRPr="000C492C">
        <w:rPr>
          <w:rFonts w:ascii="Century Gothic" w:hAnsi="Century Gothic"/>
        </w:rPr>
        <w:t xml:space="preserve"> au montant maximal qui avait été indiqué ci-dessus.  </w:t>
      </w:r>
    </w:p>
    <w:p w:rsidRPr="000C492C" w:rsidR="00D36AF8" w:rsidP="00D36AF8" w:rsidRDefault="00D36AF8" w14:paraId="55A0D7EF" w14:textId="77777777">
      <w:pPr>
        <w:spacing w:after="0"/>
        <w:rPr>
          <w:rFonts w:ascii="Century Gothic" w:hAnsi="Century Gothic"/>
        </w:rPr>
      </w:pPr>
      <w:r w:rsidRPr="000C492C">
        <w:rPr>
          <w:rFonts w:ascii="Century Gothic" w:hAnsi="Century Gothic"/>
        </w:rPr>
        <w:t>En effet, contrairement au montant maximal de la clause sociale qui s’appuie sur le nombre de jours d’insertion prescrit, le montant réel s’appuie quant à lui sur le nombre de jours d’insertion réellement effectués par l’adjudicataire lors de l’exécution du marché.</w:t>
      </w:r>
    </w:p>
    <w:p w:rsidRPr="000C492C" w:rsidR="00D36AF8" w:rsidP="00D36AF8" w:rsidRDefault="00D36AF8" w14:paraId="1688DA59" w14:textId="77777777">
      <w:pPr>
        <w:spacing w:after="0"/>
        <w:rPr>
          <w:rFonts w:ascii="Century Gothic" w:hAnsi="Century Gothic"/>
        </w:rPr>
      </w:pPr>
      <w:r w:rsidRPr="000C492C">
        <w:rPr>
          <w:rFonts w:ascii="Century Gothic" w:hAnsi="Century Gothic"/>
        </w:rPr>
        <w:t>Le prix réellement mis à charge du pouvoir adjudicateur est calculé de la manière suivante :</w:t>
      </w:r>
    </w:p>
    <w:p w:rsidRPr="000C492C" w:rsidR="00D36AF8" w:rsidP="00D36AF8" w:rsidRDefault="00D36AF8" w14:paraId="1B2D38BD" w14:textId="77777777">
      <w:pPr>
        <w:spacing w:after="0"/>
        <w:rPr>
          <w:rFonts w:ascii="Century Gothic" w:hAnsi="Century Gothic"/>
        </w:rPr>
      </w:pPr>
      <w:r w:rsidRPr="000C492C">
        <w:rPr>
          <w:rFonts w:ascii="Century Gothic" w:hAnsi="Century Gothic"/>
        </w:rPr>
        <w:t xml:space="preserve"> </w:t>
      </w:r>
    </w:p>
    <w:tbl>
      <w:tblPr>
        <w:tblStyle w:val="Grilledutableau"/>
        <w:tblW w:w="0" w:type="auto"/>
        <w:tblLook w:val="04A0" w:firstRow="1" w:lastRow="0" w:firstColumn="1" w:lastColumn="0" w:noHBand="0" w:noVBand="1"/>
      </w:tblPr>
      <w:tblGrid>
        <w:gridCol w:w="9046"/>
      </w:tblGrid>
      <w:tr w:rsidRPr="000C492C" w:rsidR="00D36AF8" w:rsidTr="008158B6" w14:paraId="12AA5FE3" w14:textId="77777777">
        <w:trPr>
          <w:trHeight w:val="268"/>
        </w:trPr>
        <w:tc>
          <w:tcPr>
            <w:tcW w:w="9046" w:type="dxa"/>
          </w:tcPr>
          <w:p w:rsidRPr="000C492C" w:rsidR="00D36AF8" w:rsidP="00D36AF8" w:rsidRDefault="00D36AF8" w14:paraId="30E66B2D" w14:textId="77777777">
            <w:pPr>
              <w:spacing w:after="0"/>
              <w:rPr>
                <w:rFonts w:ascii="Century Gothic" w:hAnsi="Century Gothic"/>
              </w:rPr>
            </w:pPr>
            <w:r w:rsidRPr="000C492C">
              <w:rPr>
                <w:rFonts w:ascii="Century Gothic" w:hAnsi="Century Gothic"/>
              </w:rPr>
              <w:t xml:space="preserve">(montant forfaitaire horaire X  8 heures) x Nombre de jours d’insertion effectués  </w:t>
            </w:r>
          </w:p>
        </w:tc>
      </w:tr>
    </w:tbl>
    <w:p w:rsidRPr="000C492C" w:rsidR="00D36AF8" w:rsidP="00D36AF8" w:rsidRDefault="00D36AF8" w14:paraId="2D2D4655" w14:textId="77777777">
      <w:pPr>
        <w:spacing w:after="0"/>
        <w:rPr>
          <w:rFonts w:ascii="Century Gothic" w:hAnsi="Century Gothic"/>
        </w:rPr>
      </w:pPr>
    </w:p>
    <w:p w:rsidRPr="000C492C" w:rsidR="00D36AF8" w:rsidP="00D36AF8" w:rsidRDefault="00D36AF8" w14:paraId="3CEFED91" w14:textId="77777777">
      <w:pPr>
        <w:spacing w:after="0"/>
        <w:rPr>
          <w:rFonts w:ascii="Century Gothic" w:hAnsi="Century Gothic"/>
        </w:rPr>
      </w:pPr>
      <w:r w:rsidRPr="000C492C">
        <w:rPr>
          <w:rFonts w:ascii="Century Gothic" w:hAnsi="Century Gothic"/>
        </w:rPr>
        <w:t xml:space="preserve">Le nombre de jours d’insertion effectués est établi sur base de la liste quotidienne du personnel employé sur le chantier ainsi que des pièces justificatives et preuves de l’insertion.  </w:t>
      </w:r>
    </w:p>
    <w:p w:rsidRPr="000C492C" w:rsidR="00F136D8" w:rsidP="00D36AF8" w:rsidRDefault="00F136D8" w14:paraId="5B79A07A" w14:textId="77777777">
      <w:pPr>
        <w:spacing w:after="0"/>
        <w:rPr>
          <w:rFonts w:ascii="Century Gothic" w:hAnsi="Century Gothic"/>
        </w:rPr>
      </w:pPr>
    </w:p>
    <w:p w:rsidRPr="000C492C" w:rsidR="00D36AF8" w:rsidP="00D36AF8" w:rsidRDefault="00D36AF8" w14:paraId="640E4920" w14:textId="77777777">
      <w:pPr>
        <w:spacing w:after="0"/>
        <w:rPr>
          <w:rFonts w:ascii="Century Gothic" w:hAnsi="Century Gothic"/>
        </w:rPr>
      </w:pPr>
      <w:r w:rsidRPr="000C492C">
        <w:rPr>
          <w:rFonts w:ascii="Century Gothic" w:hAnsi="Century Gothic"/>
        </w:rPr>
        <w:t xml:space="preserve">Il est à noter que le nombre de jours d’insertion payé par le pouvoir adjudicateur est </w:t>
      </w:r>
      <w:r w:rsidRPr="000C492C">
        <w:rPr>
          <w:rFonts w:ascii="Century Gothic" w:hAnsi="Century Gothic"/>
          <w:b/>
          <w:bCs/>
        </w:rPr>
        <w:t>plafonné</w:t>
      </w:r>
      <w:r w:rsidRPr="000C492C">
        <w:rPr>
          <w:rFonts w:ascii="Century Gothic" w:hAnsi="Century Gothic"/>
        </w:rPr>
        <w:t xml:space="preserve"> au montant stipulé ci-dessus et ce, même si l’effort d’insertion réalisé par l’entreprise dépasse celui exigé au cahier des charges. </w:t>
      </w:r>
    </w:p>
    <w:bookmarkEnd w:id="24"/>
    <w:p w:rsidRPr="000C492C" w:rsidR="00F136D8" w:rsidP="00D36AF8" w:rsidRDefault="00F136D8" w14:paraId="1318448B" w14:textId="77777777">
      <w:pPr>
        <w:spacing w:after="0"/>
        <w:rPr>
          <w:rFonts w:ascii="Century Gothic" w:hAnsi="Century Gothic"/>
        </w:rPr>
      </w:pPr>
    </w:p>
    <w:p w:rsidRPr="000C492C" w:rsidR="00D36AF8" w:rsidP="00D36AF8" w:rsidRDefault="00D36AF8" w14:paraId="250A3BE6" w14:textId="77777777">
      <w:pPr>
        <w:spacing w:after="0"/>
        <w:rPr>
          <w:rFonts w:ascii="Century Gothic" w:hAnsi="Century Gothic"/>
        </w:rPr>
      </w:pPr>
      <w:r w:rsidRPr="000C492C">
        <w:rPr>
          <w:rFonts w:ascii="Century Gothic" w:hAnsi="Century Gothic"/>
        </w:rPr>
        <w:t xml:space="preserve">Concrètement, cela signifie que le montant réellement payé à l’adjudicataire ne sera jamais supérieur au montant indiqué supra par le pouvoir adjudicateur. </w:t>
      </w:r>
    </w:p>
    <w:p w:rsidRPr="000C492C" w:rsidR="00F136D8" w:rsidP="00D36AF8" w:rsidRDefault="00F136D8" w14:paraId="14A8B143" w14:textId="77777777">
      <w:pPr>
        <w:spacing w:after="0"/>
        <w:rPr>
          <w:rFonts w:ascii="Century Gothic" w:hAnsi="Century Gothic"/>
        </w:rPr>
      </w:pPr>
    </w:p>
    <w:p w:rsidR="004C2F48" w:rsidP="00D36AF8" w:rsidRDefault="00D36AF8" w14:paraId="26A50E7D" w14:textId="5120BB74">
      <w:pPr>
        <w:spacing w:after="0"/>
        <w:rPr>
          <w:rFonts w:ascii="Century Gothic" w:hAnsi="Century Gothic"/>
        </w:rPr>
      </w:pPr>
      <w:r w:rsidRPr="000C492C">
        <w:rPr>
          <w:rFonts w:ascii="Century Gothic" w:hAnsi="Century Gothic"/>
        </w:rPr>
        <w:t>Le poste ne sera payé qu’après vérification des prix réclamés et ce en fonction des</w:t>
      </w:r>
      <w:r w:rsidRPr="001A3978">
        <w:rPr>
          <w:rFonts w:ascii="Century Gothic" w:hAnsi="Century Gothic"/>
        </w:rPr>
        <w:t xml:space="preserve"> précisions relatives aux éléments de coût énoncées en annexe de la clause flexible.</w:t>
      </w:r>
    </w:p>
    <w:p w:rsidRPr="001A3978" w:rsidR="00FC2EF0" w:rsidP="00D36AF8" w:rsidRDefault="00FC2EF0" w14:paraId="6FC44055" w14:textId="77777777">
      <w:pPr>
        <w:spacing w:after="0"/>
        <w:rPr>
          <w:rFonts w:ascii="Century Gothic" w:hAnsi="Century Gothic"/>
          <w:b/>
          <w:bCs/>
        </w:rPr>
      </w:pPr>
    </w:p>
    <w:p w:rsidRPr="001A3978" w:rsidR="00F136D8" w:rsidP="00FC2EF0" w:rsidRDefault="00F136D8" w14:paraId="48CF9C9D" w14:textId="56E4EBFF">
      <w:pPr>
        <w:pStyle w:val="Titre3"/>
        <w:rPr>
          <w:rFonts w:ascii="Century Gothic" w:hAnsi="Century Gothic"/>
        </w:rPr>
      </w:pPr>
      <w:bookmarkStart w:name="_Toc61258697" w:id="26"/>
      <w:r w:rsidRPr="00FC2EF0">
        <w:rPr>
          <w:rFonts w:ascii="Century Gothic" w:hAnsi="Century Gothic"/>
          <w:color w:val="007A89"/>
        </w:rPr>
        <w:t xml:space="preserve">3.8. </w:t>
      </w:r>
      <w:r w:rsidRPr="00FC2EF0" w:rsidR="00D36AF8">
        <w:rPr>
          <w:rFonts w:ascii="Century Gothic" w:hAnsi="Century Gothic"/>
          <w:color w:val="007A89"/>
        </w:rPr>
        <w:t>Désignation des personnes en insertion</w:t>
      </w:r>
      <w:bookmarkEnd w:id="26"/>
    </w:p>
    <w:p w:rsidRPr="001A3978" w:rsidR="00D36AF8" w:rsidP="00D36AF8" w:rsidRDefault="00D36AF8" w14:paraId="5FB8139E" w14:textId="77777777">
      <w:pPr>
        <w:spacing w:after="0"/>
        <w:rPr>
          <w:rFonts w:ascii="Century Gothic" w:hAnsi="Century Gothic"/>
        </w:rPr>
      </w:pPr>
      <w:r w:rsidRPr="001A3978">
        <w:rPr>
          <w:rFonts w:ascii="Century Gothic" w:hAnsi="Century Gothic"/>
          <w:u w:val="single"/>
        </w:rPr>
        <w:t>Une liste de candidats</w:t>
      </w:r>
      <w:r w:rsidRPr="001A3978">
        <w:rPr>
          <w:rFonts w:ascii="Century Gothic" w:hAnsi="Century Gothic"/>
        </w:rPr>
        <w:t xml:space="preserve"> remplissant les conditions fixées sera communiquée par Actiris à l'adjudicataire, dans les 30 jours ouvrables à compter de la première prise de contact pour les personnes appelées à être occupées dès le début du chantier.</w:t>
      </w:r>
    </w:p>
    <w:p w:rsidRPr="001A3978" w:rsidR="00F136D8" w:rsidP="00D36AF8" w:rsidRDefault="00F136D8" w14:paraId="33D57369" w14:textId="77777777">
      <w:pPr>
        <w:spacing w:after="0"/>
        <w:rPr>
          <w:rFonts w:ascii="Century Gothic" w:hAnsi="Century Gothic"/>
          <w:b/>
        </w:rPr>
      </w:pPr>
    </w:p>
    <w:p w:rsidRPr="001A3978" w:rsidR="00D36AF8" w:rsidP="00D36AF8" w:rsidRDefault="00D36AF8" w14:paraId="1EB942E9" w14:textId="77777777">
      <w:pPr>
        <w:spacing w:after="0"/>
        <w:rPr>
          <w:rFonts w:ascii="Century Gothic" w:hAnsi="Century Gothic"/>
        </w:rPr>
      </w:pPr>
      <w:r w:rsidRPr="001A3978">
        <w:rPr>
          <w:rFonts w:ascii="Century Gothic" w:hAnsi="Century Gothic"/>
        </w:rPr>
        <w:t>La liste des personnes dont l'occupation ne doit intervenir que dans le cours de l'exécution du marché sera communiquée, dans les mêmes conditions en fonction du planning des travaux.</w:t>
      </w:r>
    </w:p>
    <w:p w:rsidRPr="001A3978" w:rsidR="00F136D8" w:rsidP="00D36AF8" w:rsidRDefault="00F136D8" w14:paraId="4448AE39" w14:textId="77777777">
      <w:pPr>
        <w:spacing w:after="0"/>
        <w:rPr>
          <w:rFonts w:ascii="Century Gothic" w:hAnsi="Century Gothic"/>
        </w:rPr>
      </w:pPr>
    </w:p>
    <w:p w:rsidRPr="001A3978" w:rsidR="00D36AF8" w:rsidP="00D36AF8" w:rsidRDefault="00D36AF8" w14:paraId="3350A8C9" w14:textId="77777777">
      <w:pPr>
        <w:rPr>
          <w:rFonts w:ascii="Century Gothic" w:hAnsi="Century Gothic"/>
        </w:rPr>
      </w:pPr>
      <w:r w:rsidRPr="001A3978">
        <w:rPr>
          <w:rFonts w:ascii="Century Gothic" w:hAnsi="Century Gothic"/>
        </w:rPr>
        <w:t>Il reviendra à l'adjudicataire de désigner parmi les candidats proposés, dans le respect de l'effectif prévu, les chercheurs d’emploi qu'il décide d'engager, compte tenu du métier pour lequel ceux-ci auront été formés.</w:t>
      </w:r>
    </w:p>
    <w:p w:rsidRPr="001A3978" w:rsidR="00D36AF8" w:rsidP="00D36AF8" w:rsidRDefault="00D36AF8" w14:paraId="3867E5F6" w14:textId="77777777">
      <w:pPr>
        <w:rPr>
          <w:rFonts w:ascii="Century Gothic" w:hAnsi="Century Gothic"/>
        </w:rPr>
      </w:pPr>
      <w:r w:rsidRPr="001A3978">
        <w:rPr>
          <w:rFonts w:ascii="Century Gothic" w:hAnsi="Century Gothic"/>
        </w:rPr>
        <w:t>La désignation interviendra dans des délais qui permettent que l'occupation débute conformément à l'article 1, paragraphe 3.</w:t>
      </w:r>
    </w:p>
    <w:p w:rsidRPr="00FC2EF0" w:rsidR="00D36AF8" w:rsidP="00E93EA3" w:rsidRDefault="00E93EA3" w14:paraId="04EDD807" w14:textId="77777777">
      <w:pPr>
        <w:pStyle w:val="Titre3"/>
        <w:rPr>
          <w:rFonts w:ascii="Century Gothic" w:hAnsi="Century Gothic"/>
          <w:color w:val="007A89"/>
        </w:rPr>
      </w:pPr>
      <w:bookmarkStart w:name="_Toc61258698" w:id="27"/>
      <w:r w:rsidRPr="00FC2EF0">
        <w:rPr>
          <w:rFonts w:ascii="Century Gothic" w:hAnsi="Century Gothic"/>
          <w:color w:val="007A89"/>
        </w:rPr>
        <w:t xml:space="preserve">3.9. </w:t>
      </w:r>
      <w:r w:rsidRPr="00FC2EF0" w:rsidR="00D36AF8">
        <w:rPr>
          <w:rFonts w:ascii="Century Gothic" w:hAnsi="Century Gothic"/>
          <w:color w:val="007A89"/>
        </w:rPr>
        <w:t>Conditions d’encadrement</w:t>
      </w:r>
      <w:bookmarkEnd w:id="27"/>
    </w:p>
    <w:p w:rsidRPr="001A3978" w:rsidR="00D36AF8" w:rsidP="00D36AF8" w:rsidRDefault="00D36AF8" w14:paraId="338526DC" w14:textId="77777777">
      <w:pPr>
        <w:rPr>
          <w:rFonts w:ascii="Century Gothic" w:hAnsi="Century Gothic"/>
        </w:rPr>
      </w:pPr>
      <w:r w:rsidRPr="001A3978">
        <w:rPr>
          <w:rFonts w:ascii="Century Gothic" w:hAnsi="Century Gothic"/>
        </w:rPr>
        <w:t xml:space="preserve">Le tuteur s’exprimera </w:t>
      </w:r>
      <w:r w:rsidRPr="001A3978">
        <w:rPr>
          <w:rFonts w:ascii="Century Gothic" w:hAnsi="Century Gothic"/>
          <w:u w:val="single"/>
        </w:rPr>
        <w:t>en français ou en néerlandais</w:t>
      </w:r>
      <w:r w:rsidRPr="001A3978">
        <w:rPr>
          <w:rFonts w:ascii="Century Gothic" w:hAnsi="Century Gothic"/>
        </w:rPr>
        <w:t xml:space="preserve"> avec le bénéficiaire de la clause sociale.</w:t>
      </w:r>
    </w:p>
    <w:p w:rsidRPr="001A3978" w:rsidR="00D36AF8" w:rsidP="00D36AF8" w:rsidRDefault="00D36AF8" w14:paraId="1630A71B" w14:textId="77777777">
      <w:pPr>
        <w:rPr>
          <w:rFonts w:ascii="Century Gothic" w:hAnsi="Century Gothic"/>
        </w:rPr>
      </w:pPr>
      <w:r w:rsidRPr="001A3978">
        <w:rPr>
          <w:rFonts w:ascii="Century Gothic" w:hAnsi="Century Gothic"/>
        </w:rPr>
        <w:t xml:space="preserve">Les personnes en insertion doivent être affectées sur le chantier du marché en question pendant toute la durée de leur contrat, à des tâches relevant du métier pour lequel l'occupation est prévue. </w:t>
      </w:r>
    </w:p>
    <w:p w:rsidRPr="00FC2EF0" w:rsidR="00D36AF8" w:rsidP="00E93EA3" w:rsidRDefault="00E93EA3" w14:paraId="638780D6" w14:textId="77777777">
      <w:pPr>
        <w:pStyle w:val="Titre3"/>
        <w:rPr>
          <w:rFonts w:ascii="Century Gothic" w:hAnsi="Century Gothic"/>
          <w:color w:val="007A89"/>
          <w:lang w:val="fr-FR"/>
        </w:rPr>
      </w:pPr>
      <w:bookmarkStart w:name="_Toc61258699" w:id="28"/>
      <w:r w:rsidRPr="00FC2EF0">
        <w:rPr>
          <w:rFonts w:ascii="Century Gothic" w:hAnsi="Century Gothic"/>
          <w:color w:val="007A89"/>
          <w:lang w:val="fr-FR"/>
        </w:rPr>
        <w:t xml:space="preserve">3.10. </w:t>
      </w:r>
      <w:r w:rsidRPr="00FC2EF0" w:rsidR="00D36AF8">
        <w:rPr>
          <w:rFonts w:ascii="Century Gothic" w:hAnsi="Century Gothic"/>
          <w:color w:val="007A89"/>
          <w:lang w:val="fr-FR"/>
        </w:rPr>
        <w:t>Evaluation conjointe</w:t>
      </w:r>
      <w:bookmarkEnd w:id="28"/>
    </w:p>
    <w:p w:rsidRPr="001A3978" w:rsidR="00D36AF8" w:rsidP="00D36AF8" w:rsidRDefault="00D36AF8" w14:paraId="60667D43" w14:textId="77777777">
      <w:pPr>
        <w:rPr>
          <w:rFonts w:ascii="Century Gothic" w:hAnsi="Century Gothic"/>
          <w:b/>
        </w:rPr>
      </w:pPr>
      <w:r w:rsidRPr="001A3978">
        <w:rPr>
          <w:rFonts w:ascii="Century Gothic" w:hAnsi="Century Gothic"/>
        </w:rPr>
        <w:t>Au terme du contrat, une évaluation aura lieu pour chaque personne en insertion occupée, en application des présentes dispositions.  Cette évaluation aura pour objet d'apprécier la façon dont l'occupation s'est déroulée et les nouveaux acquis procurés par celle-ci à la personne en insertion.</w:t>
      </w:r>
    </w:p>
    <w:p w:rsidRPr="001A3978" w:rsidR="00D36AF8" w:rsidP="00D36AF8" w:rsidRDefault="00D36AF8" w14:paraId="56E06647" w14:textId="77777777">
      <w:pPr>
        <w:rPr>
          <w:rFonts w:ascii="Century Gothic" w:hAnsi="Century Gothic"/>
        </w:rPr>
      </w:pPr>
      <w:r w:rsidRPr="001A3978">
        <w:rPr>
          <w:rFonts w:ascii="Century Gothic" w:hAnsi="Century Gothic"/>
        </w:rPr>
        <w:t xml:space="preserve">Elle sera réalisée conjointement par Actiris, par l'adjudicataire ou son délégué et par la personne en insertion elle-même, et actée dans un formulaire d'évaluation dont le modèle figure en </w:t>
      </w:r>
      <w:r w:rsidRPr="001A3978">
        <w:rPr>
          <w:rFonts w:ascii="Century Gothic" w:hAnsi="Century Gothic"/>
          <w:highlight w:val="green"/>
        </w:rPr>
        <w:t>annexe 5.</w:t>
      </w:r>
    </w:p>
    <w:p w:rsidRPr="00FC2EF0" w:rsidR="00D36AF8" w:rsidP="00E93EA3" w:rsidRDefault="00E93EA3" w14:paraId="79C0A40E" w14:textId="77777777">
      <w:pPr>
        <w:pStyle w:val="Titre3"/>
        <w:rPr>
          <w:rFonts w:ascii="Century Gothic" w:hAnsi="Century Gothic"/>
          <w:color w:val="007A89"/>
        </w:rPr>
      </w:pPr>
      <w:bookmarkStart w:name="_Toc61258700" w:id="29"/>
      <w:r w:rsidRPr="00FC2EF0">
        <w:rPr>
          <w:rFonts w:ascii="Century Gothic" w:hAnsi="Century Gothic"/>
          <w:color w:val="007A89"/>
        </w:rPr>
        <w:t xml:space="preserve">3.11. </w:t>
      </w:r>
      <w:r w:rsidRPr="00FC2EF0" w:rsidR="00D36AF8">
        <w:rPr>
          <w:rFonts w:ascii="Century Gothic" w:hAnsi="Century Gothic"/>
          <w:color w:val="007A89"/>
        </w:rPr>
        <w:t>Contrat de travail</w:t>
      </w:r>
      <w:bookmarkEnd w:id="29"/>
      <w:r w:rsidRPr="00FC2EF0" w:rsidR="00D36AF8">
        <w:rPr>
          <w:rFonts w:ascii="Century Gothic" w:hAnsi="Century Gothic"/>
          <w:color w:val="007A89"/>
        </w:rPr>
        <w:t xml:space="preserve"> </w:t>
      </w:r>
    </w:p>
    <w:p w:rsidRPr="001A3978" w:rsidR="00D36AF8" w:rsidP="00D36AF8" w:rsidRDefault="00D36AF8" w14:paraId="6E62AD5C" w14:textId="77777777">
      <w:pPr>
        <w:rPr>
          <w:rFonts w:ascii="Century Gothic" w:hAnsi="Century Gothic"/>
          <w:b/>
        </w:rPr>
      </w:pPr>
      <w:r w:rsidRPr="001A3978">
        <w:rPr>
          <w:rFonts w:ascii="Century Gothic" w:hAnsi="Century Gothic"/>
        </w:rPr>
        <w:t xml:space="preserve">Un contrat de travail sera établi par l'adjudicataire pour chaque personne en insertion occupée. </w:t>
      </w:r>
    </w:p>
    <w:p w:rsidRPr="001A3978" w:rsidR="00D36AF8" w:rsidP="00D36AF8" w:rsidRDefault="00D36AF8" w14:paraId="5AA1A16D" w14:textId="77777777">
      <w:pPr>
        <w:rPr>
          <w:rFonts w:ascii="Century Gothic" w:hAnsi="Century Gothic"/>
          <w:b/>
        </w:rPr>
      </w:pPr>
      <w:r w:rsidRPr="001A3978">
        <w:rPr>
          <w:rFonts w:ascii="Century Gothic" w:hAnsi="Century Gothic"/>
        </w:rPr>
        <w:t>Ce contrat précisera au moins les dispositions suivantes :</w:t>
      </w:r>
    </w:p>
    <w:p w:rsidRPr="001A3978" w:rsidR="00D36AF8" w:rsidP="00D36AF8" w:rsidRDefault="00D36AF8" w14:paraId="05BAA7F2" w14:textId="77777777">
      <w:pPr>
        <w:rPr>
          <w:rFonts w:ascii="Century Gothic" w:hAnsi="Century Gothic"/>
        </w:rPr>
      </w:pPr>
      <w:r w:rsidRPr="001A3978">
        <w:rPr>
          <w:rFonts w:ascii="Century Gothic" w:hAnsi="Century Gothic"/>
          <w:lang w:val="fr-FR"/>
        </w:rPr>
        <w:tab/>
      </w:r>
      <w:r w:rsidRPr="001A3978">
        <w:rPr>
          <w:rFonts w:ascii="Century Gothic" w:hAnsi="Century Gothic"/>
        </w:rPr>
        <w:t>-</w:t>
      </w:r>
      <w:r w:rsidRPr="001A3978">
        <w:rPr>
          <w:rFonts w:ascii="Century Gothic" w:hAnsi="Century Gothic"/>
        </w:rPr>
        <w:tab/>
      </w:r>
      <w:r w:rsidRPr="001A3978">
        <w:rPr>
          <w:rFonts w:ascii="Century Gothic" w:hAnsi="Century Gothic"/>
        </w:rPr>
        <w:t>la législation applicable au contrat;</w:t>
      </w:r>
    </w:p>
    <w:p w:rsidRPr="001A3978" w:rsidR="00D36AF8" w:rsidP="00D36AF8" w:rsidRDefault="00D36AF8" w14:paraId="64C99E1E" w14:textId="77777777">
      <w:pPr>
        <w:rPr>
          <w:rFonts w:ascii="Century Gothic" w:hAnsi="Century Gothic"/>
        </w:rPr>
      </w:pPr>
      <w:r w:rsidRPr="001A3978">
        <w:rPr>
          <w:rFonts w:ascii="Century Gothic" w:hAnsi="Century Gothic"/>
        </w:rPr>
        <w:tab/>
      </w:r>
      <w:r w:rsidRPr="001A3978">
        <w:rPr>
          <w:rFonts w:ascii="Century Gothic" w:hAnsi="Century Gothic"/>
        </w:rPr>
        <w:t>-</w:t>
      </w:r>
      <w:r w:rsidRPr="001A3978">
        <w:rPr>
          <w:rFonts w:ascii="Century Gothic" w:hAnsi="Century Gothic"/>
        </w:rPr>
        <w:tab/>
      </w:r>
      <w:r w:rsidRPr="001A3978">
        <w:rPr>
          <w:rFonts w:ascii="Century Gothic" w:hAnsi="Century Gothic"/>
        </w:rPr>
        <w:t>la commission paritaire compétente;</w:t>
      </w:r>
    </w:p>
    <w:p w:rsidRPr="001A3978" w:rsidR="00D36AF8" w:rsidP="00D36AF8" w:rsidRDefault="00D36AF8" w14:paraId="25C3CF60" w14:textId="77777777">
      <w:pPr>
        <w:rPr>
          <w:rFonts w:ascii="Century Gothic" w:hAnsi="Century Gothic"/>
        </w:rPr>
      </w:pPr>
      <w:r w:rsidRPr="001A3978">
        <w:rPr>
          <w:rFonts w:ascii="Century Gothic" w:hAnsi="Century Gothic"/>
        </w:rPr>
        <w:tab/>
      </w:r>
      <w:r w:rsidRPr="001A3978">
        <w:rPr>
          <w:rFonts w:ascii="Century Gothic" w:hAnsi="Century Gothic"/>
        </w:rPr>
        <w:t>-</w:t>
      </w:r>
      <w:r w:rsidRPr="001A3978">
        <w:rPr>
          <w:rFonts w:ascii="Century Gothic" w:hAnsi="Century Gothic"/>
        </w:rPr>
        <w:tab/>
      </w:r>
      <w:r w:rsidRPr="001A3978">
        <w:rPr>
          <w:rFonts w:ascii="Century Gothic" w:hAnsi="Century Gothic"/>
        </w:rPr>
        <w:t>la référence au marché et au présent cahier spécial des charges;</w:t>
      </w:r>
    </w:p>
    <w:p w:rsidRPr="001A3978" w:rsidR="00D36AF8" w:rsidP="00D36AF8" w:rsidRDefault="00D36AF8" w14:paraId="63F74D9F" w14:textId="77777777">
      <w:pPr>
        <w:rPr>
          <w:rFonts w:ascii="Century Gothic" w:hAnsi="Century Gothic"/>
        </w:rPr>
      </w:pPr>
      <w:r w:rsidRPr="001A3978">
        <w:rPr>
          <w:rFonts w:ascii="Century Gothic" w:hAnsi="Century Gothic"/>
        </w:rPr>
        <w:tab/>
      </w:r>
      <w:r w:rsidRPr="001A3978">
        <w:rPr>
          <w:rFonts w:ascii="Century Gothic" w:hAnsi="Century Gothic"/>
        </w:rPr>
        <w:t>-</w:t>
      </w:r>
      <w:r w:rsidRPr="001A3978">
        <w:rPr>
          <w:rFonts w:ascii="Century Gothic" w:hAnsi="Century Gothic"/>
        </w:rPr>
        <w:tab/>
      </w:r>
      <w:r w:rsidRPr="001A3978">
        <w:rPr>
          <w:rFonts w:ascii="Century Gothic" w:hAnsi="Century Gothic"/>
        </w:rPr>
        <w:t>le métier pour lequel l'occupation a lieu;</w:t>
      </w:r>
    </w:p>
    <w:p w:rsidRPr="001A3978" w:rsidR="00D36AF8" w:rsidP="00D36AF8" w:rsidRDefault="00D36AF8" w14:paraId="2169ABFF" w14:textId="77777777">
      <w:pPr>
        <w:rPr>
          <w:rFonts w:ascii="Century Gothic" w:hAnsi="Century Gothic"/>
        </w:rPr>
      </w:pPr>
      <w:r w:rsidRPr="001A3978">
        <w:rPr>
          <w:rFonts w:ascii="Century Gothic" w:hAnsi="Century Gothic"/>
        </w:rPr>
        <w:tab/>
      </w:r>
      <w:r w:rsidRPr="001A3978">
        <w:rPr>
          <w:rFonts w:ascii="Century Gothic" w:hAnsi="Century Gothic"/>
        </w:rPr>
        <w:t>-</w:t>
      </w:r>
      <w:r w:rsidRPr="001A3978">
        <w:rPr>
          <w:rFonts w:ascii="Century Gothic" w:hAnsi="Century Gothic"/>
        </w:rPr>
        <w:tab/>
      </w:r>
      <w:r w:rsidRPr="001A3978">
        <w:rPr>
          <w:rFonts w:ascii="Century Gothic" w:hAnsi="Century Gothic"/>
        </w:rPr>
        <w:t>la durée déterminée du contrat;</w:t>
      </w:r>
    </w:p>
    <w:p w:rsidRPr="001A3978" w:rsidR="00D36AF8" w:rsidP="00D36AF8" w:rsidRDefault="00D36AF8" w14:paraId="6DF82A4E" w14:textId="77777777">
      <w:pPr>
        <w:rPr>
          <w:rFonts w:ascii="Century Gothic" w:hAnsi="Century Gothic"/>
        </w:rPr>
      </w:pPr>
      <w:r w:rsidRPr="001A3978">
        <w:rPr>
          <w:rFonts w:ascii="Century Gothic" w:hAnsi="Century Gothic"/>
        </w:rPr>
        <w:tab/>
      </w:r>
      <w:r w:rsidRPr="001A3978">
        <w:rPr>
          <w:rFonts w:ascii="Century Gothic" w:hAnsi="Century Gothic"/>
        </w:rPr>
        <w:t>-</w:t>
      </w:r>
      <w:r w:rsidRPr="001A3978">
        <w:rPr>
          <w:rFonts w:ascii="Century Gothic" w:hAnsi="Century Gothic"/>
        </w:rPr>
        <w:tab/>
      </w:r>
      <w:r w:rsidRPr="001A3978">
        <w:rPr>
          <w:rFonts w:ascii="Century Gothic" w:hAnsi="Century Gothic"/>
        </w:rPr>
        <w:t>les jours de travail;</w:t>
      </w:r>
    </w:p>
    <w:p w:rsidRPr="001A3978" w:rsidR="00D36AF8" w:rsidP="00E93EA3" w:rsidRDefault="00D36AF8" w14:paraId="647BD5EA" w14:textId="77777777">
      <w:pPr>
        <w:ind w:left="708" w:hanging="708"/>
        <w:rPr>
          <w:rFonts w:ascii="Century Gothic" w:hAnsi="Century Gothic"/>
        </w:rPr>
      </w:pPr>
      <w:r w:rsidRPr="001A3978">
        <w:rPr>
          <w:rFonts w:ascii="Century Gothic" w:hAnsi="Century Gothic"/>
        </w:rPr>
        <w:tab/>
      </w:r>
      <w:r w:rsidRPr="001A3978">
        <w:rPr>
          <w:rFonts w:ascii="Century Gothic" w:hAnsi="Century Gothic"/>
        </w:rPr>
        <w:t>-</w:t>
      </w:r>
      <w:r w:rsidRPr="001A3978">
        <w:rPr>
          <w:rFonts w:ascii="Century Gothic" w:hAnsi="Century Gothic"/>
        </w:rPr>
        <w:tab/>
      </w:r>
      <w:r w:rsidRPr="001A3978">
        <w:rPr>
          <w:rFonts w:ascii="Century Gothic" w:hAnsi="Century Gothic"/>
        </w:rPr>
        <w:t>les durées journalières et hebdomadaires du travail, lesquelles doivent êtr</w:t>
      </w:r>
      <w:r w:rsidRPr="001A3978" w:rsidR="00E93EA3">
        <w:rPr>
          <w:rFonts w:ascii="Century Gothic" w:hAnsi="Century Gothic"/>
        </w:rPr>
        <w:t xml:space="preserve">e </w:t>
      </w:r>
      <w:r w:rsidRPr="001A3978">
        <w:rPr>
          <w:rFonts w:ascii="Century Gothic" w:hAnsi="Century Gothic"/>
        </w:rPr>
        <w:t>celles prévues pour l'ensemble des ouvriers du chantier;</w:t>
      </w:r>
    </w:p>
    <w:p w:rsidRPr="001A3978" w:rsidR="00D36AF8" w:rsidP="00D36AF8" w:rsidRDefault="00D36AF8" w14:paraId="7DCA5B47" w14:textId="77777777">
      <w:pPr>
        <w:rPr>
          <w:rFonts w:ascii="Century Gothic" w:hAnsi="Century Gothic"/>
        </w:rPr>
      </w:pPr>
      <w:r w:rsidRPr="001A3978">
        <w:rPr>
          <w:rFonts w:ascii="Century Gothic" w:hAnsi="Century Gothic"/>
        </w:rPr>
        <w:tab/>
      </w:r>
      <w:r w:rsidRPr="001A3978">
        <w:rPr>
          <w:rFonts w:ascii="Century Gothic" w:hAnsi="Century Gothic"/>
        </w:rPr>
        <w:t>-</w:t>
      </w:r>
      <w:r w:rsidRPr="001A3978">
        <w:rPr>
          <w:rFonts w:ascii="Century Gothic" w:hAnsi="Century Gothic"/>
        </w:rPr>
        <w:tab/>
      </w:r>
      <w:r w:rsidRPr="001A3978">
        <w:rPr>
          <w:rFonts w:ascii="Century Gothic" w:hAnsi="Century Gothic"/>
        </w:rPr>
        <w:t>les horaires de travail appliqués sur le chantier;</w:t>
      </w:r>
    </w:p>
    <w:p w:rsidRPr="001A3978" w:rsidR="00D36AF8" w:rsidP="00E93EA3" w:rsidRDefault="00D36AF8" w14:paraId="571CBADD" w14:textId="77777777">
      <w:pPr>
        <w:ind w:left="708" w:hanging="708"/>
        <w:rPr>
          <w:rFonts w:ascii="Century Gothic" w:hAnsi="Century Gothic"/>
        </w:rPr>
      </w:pPr>
      <w:r w:rsidRPr="001A3978">
        <w:rPr>
          <w:rFonts w:ascii="Century Gothic" w:hAnsi="Century Gothic"/>
        </w:rPr>
        <w:tab/>
      </w:r>
      <w:r w:rsidRPr="001A3978">
        <w:rPr>
          <w:rFonts w:ascii="Century Gothic" w:hAnsi="Century Gothic"/>
        </w:rPr>
        <w:t>-</w:t>
      </w:r>
      <w:r w:rsidRPr="001A3978">
        <w:rPr>
          <w:rFonts w:ascii="Century Gothic" w:hAnsi="Century Gothic"/>
        </w:rPr>
        <w:tab/>
      </w:r>
      <w:r w:rsidRPr="001A3978">
        <w:rPr>
          <w:rFonts w:ascii="Century Gothic" w:hAnsi="Century Gothic"/>
        </w:rPr>
        <w:t>le montant du salaire horaire, lequel ne peut être inférieur au salaire payé aux travailleurs occupés dans les mêmes conditions disposant de la même formation et de la même expérience de travail;</w:t>
      </w:r>
    </w:p>
    <w:p w:rsidRPr="001A3978" w:rsidR="00D36AF8" w:rsidP="00E93EA3" w:rsidRDefault="00D36AF8" w14:paraId="043984BC" w14:textId="77777777">
      <w:pPr>
        <w:ind w:left="705"/>
        <w:rPr>
          <w:rFonts w:ascii="Century Gothic" w:hAnsi="Century Gothic"/>
        </w:rPr>
      </w:pPr>
      <w:r w:rsidRPr="001A3978">
        <w:rPr>
          <w:rFonts w:ascii="Century Gothic" w:hAnsi="Century Gothic"/>
        </w:rPr>
        <w:t>-</w:t>
      </w:r>
      <w:r w:rsidRPr="001A3978">
        <w:rPr>
          <w:rFonts w:ascii="Century Gothic" w:hAnsi="Century Gothic"/>
        </w:rPr>
        <w:tab/>
      </w:r>
      <w:r w:rsidRPr="001A3978">
        <w:rPr>
          <w:rFonts w:ascii="Century Gothic" w:hAnsi="Century Gothic"/>
        </w:rPr>
        <w:t>les avantages complémentaires accordés au personnel de l'entreprise de l'adjudicataire et dont doit également bénéficier la personne en insertion;</w:t>
      </w:r>
    </w:p>
    <w:p w:rsidRPr="001A3978" w:rsidR="00D36AF8" w:rsidP="00E93EA3" w:rsidRDefault="00D36AF8" w14:paraId="2DA5C89C" w14:textId="77777777">
      <w:pPr>
        <w:ind w:left="705"/>
        <w:rPr>
          <w:rFonts w:ascii="Century Gothic" w:hAnsi="Century Gothic"/>
        </w:rPr>
      </w:pPr>
      <w:r w:rsidRPr="001A3978">
        <w:rPr>
          <w:rFonts w:ascii="Century Gothic" w:hAnsi="Century Gothic"/>
        </w:rPr>
        <w:t>-</w:t>
      </w:r>
      <w:r w:rsidRPr="001A3978">
        <w:rPr>
          <w:rFonts w:ascii="Century Gothic" w:hAnsi="Century Gothic"/>
        </w:rPr>
        <w:tab/>
      </w:r>
      <w:r w:rsidRPr="001A3978">
        <w:rPr>
          <w:rFonts w:ascii="Century Gothic" w:hAnsi="Century Gothic"/>
        </w:rPr>
        <w:t>les modalités de paiement du salaire et des avantages complémentaires qui lui sont associés;</w:t>
      </w:r>
    </w:p>
    <w:p w:rsidRPr="000C492C" w:rsidR="00D36AF8" w:rsidP="00E93EA3" w:rsidRDefault="00D36AF8" w14:paraId="4C0DD7DF" w14:textId="77777777">
      <w:pPr>
        <w:ind w:left="705"/>
        <w:rPr>
          <w:rFonts w:ascii="Century Gothic" w:hAnsi="Century Gothic"/>
        </w:rPr>
      </w:pPr>
      <w:r w:rsidRPr="001A3978">
        <w:rPr>
          <w:rFonts w:ascii="Century Gothic" w:hAnsi="Century Gothic"/>
        </w:rPr>
        <w:t>-</w:t>
      </w:r>
      <w:r w:rsidRPr="001A3978">
        <w:rPr>
          <w:rFonts w:ascii="Century Gothic" w:hAnsi="Century Gothic"/>
        </w:rPr>
        <w:tab/>
      </w:r>
      <w:r w:rsidRPr="001A3978">
        <w:rPr>
          <w:rFonts w:ascii="Century Gothic" w:hAnsi="Century Gothic"/>
        </w:rPr>
        <w:t xml:space="preserve">les jours de fermeture de l'entreprise notamment pour vacances </w:t>
      </w:r>
      <w:r w:rsidRPr="000C492C">
        <w:rPr>
          <w:rFonts w:ascii="Century Gothic" w:hAnsi="Century Gothic"/>
        </w:rPr>
        <w:t>annuelles ou pour tout autre motif de nature conventionnelle.</w:t>
      </w:r>
    </w:p>
    <w:p w:rsidRPr="000C492C" w:rsidR="00D36AF8" w:rsidP="00D36AF8" w:rsidRDefault="00D36AF8" w14:paraId="4A1F5FA0" w14:textId="77777777">
      <w:pPr>
        <w:rPr>
          <w:rFonts w:ascii="Century Gothic" w:hAnsi="Century Gothic"/>
        </w:rPr>
      </w:pPr>
      <w:r w:rsidRPr="000C492C">
        <w:rPr>
          <w:rFonts w:ascii="Century Gothic" w:hAnsi="Century Gothic"/>
        </w:rPr>
        <w:t xml:space="preserve">Une </w:t>
      </w:r>
      <w:r w:rsidRPr="000C492C">
        <w:rPr>
          <w:rFonts w:ascii="Century Gothic" w:hAnsi="Century Gothic"/>
          <w:u w:val="single"/>
        </w:rPr>
        <w:t>copie des contrats de travail</w:t>
      </w:r>
      <w:r w:rsidRPr="000C492C">
        <w:rPr>
          <w:rFonts w:ascii="Century Gothic" w:hAnsi="Century Gothic"/>
        </w:rPr>
        <w:t xml:space="preserve"> visés par les présentes dispositions sera communiquée au pouvoir adjudicateur ou à Actiris sur simple demande de ceux-ci.</w:t>
      </w:r>
    </w:p>
    <w:p w:rsidRPr="000C492C" w:rsidR="00D36AF8" w:rsidP="00D36AF8" w:rsidRDefault="00D36AF8" w14:paraId="30A46042" w14:textId="77777777">
      <w:pPr>
        <w:rPr>
          <w:rFonts w:ascii="Century Gothic" w:hAnsi="Century Gothic"/>
        </w:rPr>
      </w:pPr>
      <w:r w:rsidRPr="000C492C">
        <w:rPr>
          <w:rFonts w:ascii="Century Gothic" w:hAnsi="Century Gothic"/>
        </w:rPr>
        <w:t>Tout refus de communiquer ces documents pourra être considéré comme un défaut d'exécution au sens de l'article 44 § 1</w:t>
      </w:r>
      <w:r w:rsidRPr="000C492C">
        <w:rPr>
          <w:rFonts w:ascii="Century Gothic" w:hAnsi="Century Gothic"/>
          <w:vertAlign w:val="superscript"/>
        </w:rPr>
        <w:t>er</w:t>
      </w:r>
      <w:r w:rsidRPr="000C492C">
        <w:rPr>
          <w:rFonts w:ascii="Century Gothic" w:hAnsi="Century Gothic"/>
        </w:rPr>
        <w:t xml:space="preserve"> de l’arrêté royal du 14 janvier 2013 et dûment constaté, pourra être sanctionné conformément aux dispositions réglementaires.</w:t>
      </w:r>
    </w:p>
    <w:p w:rsidRPr="000C492C" w:rsidR="00D36AF8" w:rsidP="00E93EA3" w:rsidRDefault="00E93EA3" w14:paraId="2D0D835E" w14:textId="77777777">
      <w:pPr>
        <w:pStyle w:val="Titre3"/>
        <w:rPr>
          <w:rFonts w:ascii="Century Gothic" w:hAnsi="Century Gothic"/>
          <w:color w:val="007A89"/>
        </w:rPr>
      </w:pPr>
      <w:bookmarkStart w:name="_Toc61258701" w:id="30"/>
      <w:r w:rsidRPr="000C492C">
        <w:rPr>
          <w:rFonts w:ascii="Century Gothic" w:hAnsi="Century Gothic"/>
          <w:color w:val="007A89"/>
        </w:rPr>
        <w:t xml:space="preserve">3.12. </w:t>
      </w:r>
      <w:r w:rsidRPr="000C492C" w:rsidR="00D36AF8">
        <w:rPr>
          <w:rFonts w:ascii="Century Gothic" w:hAnsi="Century Gothic"/>
          <w:color w:val="007A89"/>
        </w:rPr>
        <w:t>Fin du contrat</w:t>
      </w:r>
      <w:bookmarkEnd w:id="30"/>
    </w:p>
    <w:p w:rsidRPr="000C492C" w:rsidR="00D36AF8" w:rsidP="00D36AF8" w:rsidRDefault="00D36AF8" w14:paraId="7A757A3F" w14:textId="77777777">
      <w:pPr>
        <w:rPr>
          <w:rFonts w:ascii="Century Gothic" w:hAnsi="Century Gothic"/>
        </w:rPr>
      </w:pPr>
      <w:r w:rsidRPr="000C492C">
        <w:rPr>
          <w:rFonts w:ascii="Century Gothic" w:hAnsi="Century Gothic"/>
        </w:rPr>
        <w:t xml:space="preserve">Quelles qu'en soient les raisons, hormis l'expiration normale du contrat de travail, </w:t>
      </w:r>
      <w:r w:rsidRPr="000C492C">
        <w:rPr>
          <w:rFonts w:ascii="Century Gothic" w:hAnsi="Century Gothic"/>
          <w:u w:val="single"/>
        </w:rPr>
        <w:t>il ne peut être mis fin à celui-ci par l'adjudicataire ou par un sous-traitant de ce dernier,</w:t>
      </w:r>
      <w:r w:rsidRPr="000C492C">
        <w:rPr>
          <w:rFonts w:ascii="Century Gothic" w:hAnsi="Century Gothic"/>
        </w:rPr>
        <w:t xml:space="preserve"> sans que le pouvoir adjudicateur et Actiris en aient été préalablement avisés par écrit.</w:t>
      </w:r>
    </w:p>
    <w:p w:rsidRPr="001A3978" w:rsidR="00D36AF8" w:rsidP="00D36AF8" w:rsidRDefault="00D36AF8" w14:paraId="07DFBF92" w14:textId="77777777">
      <w:pPr>
        <w:rPr>
          <w:rFonts w:ascii="Century Gothic" w:hAnsi="Century Gothic"/>
        </w:rPr>
      </w:pPr>
      <w:r w:rsidRPr="000C492C">
        <w:rPr>
          <w:rFonts w:ascii="Century Gothic" w:hAnsi="Century Gothic"/>
        </w:rPr>
        <w:t>Toute décision de licenciement au mépris de la présente disposition pourra être considérée, dans le chef de l'adjudicataire, comme un manquement aux conditions du contrat au sens de la réglementation des marchés publics.</w:t>
      </w:r>
      <w:r w:rsidRPr="001A3978">
        <w:rPr>
          <w:rFonts w:ascii="Century Gothic" w:hAnsi="Century Gothic"/>
        </w:rPr>
        <w:t xml:space="preserve"> </w:t>
      </w:r>
    </w:p>
    <w:p w:rsidRPr="00FC2EF0" w:rsidR="00D36AF8" w:rsidP="00D76A69" w:rsidRDefault="00D76A69" w14:paraId="2DC5011B" w14:textId="77777777">
      <w:pPr>
        <w:pStyle w:val="Titre3"/>
        <w:rPr>
          <w:rFonts w:ascii="Century Gothic" w:hAnsi="Century Gothic"/>
          <w:color w:val="007A89"/>
        </w:rPr>
      </w:pPr>
      <w:bookmarkStart w:name="_Toc61258702" w:id="31"/>
      <w:r w:rsidRPr="00FC2EF0">
        <w:rPr>
          <w:rFonts w:ascii="Century Gothic" w:hAnsi="Century Gothic"/>
          <w:color w:val="007A89"/>
        </w:rPr>
        <w:t xml:space="preserve">3.13. </w:t>
      </w:r>
      <w:r w:rsidRPr="00FC2EF0" w:rsidR="00D36AF8">
        <w:rPr>
          <w:rFonts w:ascii="Century Gothic" w:hAnsi="Century Gothic"/>
          <w:color w:val="007A89"/>
        </w:rPr>
        <w:t>Remplacement</w:t>
      </w:r>
      <w:bookmarkEnd w:id="31"/>
    </w:p>
    <w:p w:rsidRPr="001A3978" w:rsidR="00D36AF8" w:rsidP="00D36AF8" w:rsidRDefault="00D36AF8" w14:paraId="79C84411" w14:textId="77777777">
      <w:pPr>
        <w:rPr>
          <w:rFonts w:ascii="Century Gothic" w:hAnsi="Century Gothic"/>
        </w:rPr>
      </w:pPr>
      <w:r w:rsidRPr="001A3978">
        <w:rPr>
          <w:rFonts w:ascii="Century Gothic" w:hAnsi="Century Gothic"/>
        </w:rPr>
        <w:t>Toute personne en insertion licenciée avant l'expiration de son contrat sera immédiatement remplacée.</w:t>
      </w:r>
    </w:p>
    <w:p w:rsidRPr="001A3978" w:rsidR="00D36AF8" w:rsidP="00D36AF8" w:rsidRDefault="00D36AF8" w14:paraId="12E84986" w14:textId="77777777">
      <w:pPr>
        <w:rPr>
          <w:rFonts w:ascii="Century Gothic" w:hAnsi="Century Gothic"/>
        </w:rPr>
      </w:pPr>
      <w:r w:rsidRPr="001A3978">
        <w:rPr>
          <w:rFonts w:ascii="Century Gothic" w:hAnsi="Century Gothic"/>
        </w:rPr>
        <w:t>A cet effet, Actiris proposera à l'adjudicataire plusieurs candidats parmi lesquels celui-ci désignera, au plus tôt, le remplaçant qu'il devra engager dans les mêmes conditions, au moins pour la durée restante du contrat initial.</w:t>
      </w:r>
    </w:p>
    <w:p w:rsidRPr="001A3978" w:rsidR="00D36AF8" w:rsidP="00D36AF8" w:rsidRDefault="00D36AF8" w14:paraId="20A70C91" w14:textId="45FECF61">
      <w:pPr>
        <w:rPr>
          <w:rFonts w:ascii="Century Gothic" w:hAnsi="Century Gothic"/>
        </w:rPr>
      </w:pPr>
      <w:r w:rsidRPr="001A3978">
        <w:rPr>
          <w:rFonts w:ascii="Century Gothic" w:hAnsi="Century Gothic"/>
          <w:lang w:val="fr-FR"/>
        </w:rPr>
        <w:t xml:space="preserve">Tout refus de remplacement pourra être considéré comme </w:t>
      </w:r>
      <w:r w:rsidRPr="001A3978">
        <w:rPr>
          <w:rFonts w:ascii="Century Gothic" w:hAnsi="Century Gothic"/>
        </w:rPr>
        <w:t>défaut d'exécution au sens de l'article 44 §1</w:t>
      </w:r>
      <w:r w:rsidRPr="001A3978">
        <w:rPr>
          <w:rFonts w:ascii="Century Gothic" w:hAnsi="Century Gothic"/>
          <w:vertAlign w:val="superscript"/>
        </w:rPr>
        <w:t>er</w:t>
      </w:r>
      <w:r w:rsidRPr="001A3978">
        <w:rPr>
          <w:rFonts w:ascii="Century Gothic" w:hAnsi="Century Gothic"/>
        </w:rPr>
        <w:t xml:space="preserve"> de l’arrêté royal du 14 janvier 2013</w:t>
      </w:r>
      <w:r w:rsidRPr="001A3978">
        <w:rPr>
          <w:rFonts w:ascii="Century Gothic" w:hAnsi="Century Gothic"/>
          <w:lang w:val="fr-FR"/>
        </w:rPr>
        <w:t>.</w:t>
      </w:r>
    </w:p>
    <w:p w:rsidRPr="001A3978" w:rsidR="00D36AF8" w:rsidP="00D36AF8" w:rsidRDefault="00D36AF8" w14:paraId="4399E81F" w14:textId="77777777">
      <w:pPr>
        <w:rPr>
          <w:rFonts w:ascii="Century Gothic" w:hAnsi="Century Gothic"/>
        </w:rPr>
      </w:pPr>
    </w:p>
    <w:p w:rsidRPr="001A3978" w:rsidR="00D36AF8" w:rsidP="00D36AF8" w:rsidRDefault="00D36AF8" w14:paraId="026AD81D" w14:textId="77777777">
      <w:pPr>
        <w:rPr>
          <w:rFonts w:ascii="Century Gothic" w:hAnsi="Century Gothic"/>
          <w:b/>
          <w:bCs/>
        </w:rPr>
      </w:pPr>
      <w:r w:rsidRPr="001A3978">
        <w:rPr>
          <w:rFonts w:ascii="Century Gothic" w:hAnsi="Century Gothic"/>
          <w:b/>
          <w:bCs/>
        </w:rPr>
        <w:br w:type="page"/>
      </w:r>
    </w:p>
    <w:p w:rsidRPr="000C492C" w:rsidR="00D36AF8" w:rsidP="00BE24CA" w:rsidRDefault="00BE24CA" w14:paraId="57F184C2" w14:textId="77777777">
      <w:pPr>
        <w:pStyle w:val="Titre2"/>
        <w:rPr>
          <w:rFonts w:ascii="Century Gothic" w:hAnsi="Century Gothic"/>
          <w:color w:val="007A89"/>
        </w:rPr>
      </w:pPr>
      <w:bookmarkStart w:name="_Toc61258703" w:id="32"/>
      <w:r w:rsidRPr="000C492C">
        <w:rPr>
          <w:rFonts w:ascii="Century Gothic" w:hAnsi="Century Gothic"/>
          <w:color w:val="007A89"/>
        </w:rPr>
        <w:t xml:space="preserve">b) </w:t>
      </w:r>
      <w:r w:rsidRPr="000C492C" w:rsidR="00D36AF8">
        <w:rPr>
          <w:rFonts w:ascii="Century Gothic" w:hAnsi="Century Gothic"/>
          <w:color w:val="007A89"/>
        </w:rPr>
        <w:t>Contrôle de l’exécution de la clause sociale flexible</w:t>
      </w:r>
      <w:bookmarkEnd w:id="32"/>
    </w:p>
    <w:p w:rsidRPr="000C492C" w:rsidR="00D36AF8" w:rsidP="00D36AF8" w:rsidRDefault="00D36AF8" w14:paraId="0CE8A424" w14:textId="77777777">
      <w:pPr>
        <w:rPr>
          <w:rFonts w:ascii="Century Gothic" w:hAnsi="Century Gothic"/>
        </w:rPr>
      </w:pPr>
      <w:r w:rsidRPr="000C492C">
        <w:rPr>
          <w:rFonts w:ascii="Century Gothic" w:hAnsi="Century Gothic"/>
        </w:rPr>
        <w:t xml:space="preserve">L’adjudicateur contrôle l’exécution effective de la clause sociale flexible à quelque stade que ce soit de l’exécution du marché. </w:t>
      </w:r>
    </w:p>
    <w:p w:rsidRPr="000C492C" w:rsidR="00D36AF8" w:rsidP="00D36AF8" w:rsidRDefault="00D36AF8" w14:paraId="53EDC1FC" w14:textId="77777777">
      <w:pPr>
        <w:rPr>
          <w:rFonts w:ascii="Century Gothic" w:hAnsi="Century Gothic"/>
        </w:rPr>
      </w:pPr>
      <w:r w:rsidRPr="000C492C">
        <w:rPr>
          <w:rFonts w:ascii="Century Gothic" w:hAnsi="Century Gothic"/>
        </w:rPr>
        <w:t xml:space="preserve">L’adjudicateur doit impérativement avoir reçu les documents demandés aux moments précisés dans les documents du marché. </w:t>
      </w:r>
    </w:p>
    <w:p w:rsidRPr="001A3978" w:rsidR="00D36AF8" w:rsidP="00D36AF8" w:rsidRDefault="00D36AF8" w14:paraId="6337B045" w14:textId="77777777">
      <w:pPr>
        <w:rPr>
          <w:rFonts w:ascii="Century Gothic" w:hAnsi="Century Gothic"/>
        </w:rPr>
      </w:pPr>
      <w:bookmarkStart w:name="_Hlk56669448" w:id="33"/>
      <w:r w:rsidRPr="000C492C">
        <w:rPr>
          <w:rFonts w:ascii="Century Gothic" w:hAnsi="Century Gothic"/>
        </w:rPr>
        <w:t>Les délégués de l’organisme d’encadrement (Actiris) soutiennent l’adjudicateur dans le contrôle de l’exécution de la clause sociale ; ils pourront dès lors, sous leur responsabilité, pénétrer sur le chantier à l’effet d’exercer les tâches de contrôle qui</w:t>
      </w:r>
      <w:r w:rsidRPr="001A3978">
        <w:rPr>
          <w:rFonts w:ascii="Century Gothic" w:hAnsi="Century Gothic"/>
        </w:rPr>
        <w:t xml:space="preserve"> leur incombent, sans que l’entrepreneur puisse leur en interdire l’accès.</w:t>
      </w:r>
    </w:p>
    <w:bookmarkEnd w:id="33"/>
    <w:p w:rsidRPr="001A3978" w:rsidR="00D36AF8" w:rsidP="00D36AF8" w:rsidRDefault="00D36AF8" w14:paraId="6A722B18" w14:textId="77777777">
      <w:pPr>
        <w:rPr>
          <w:rFonts w:ascii="Century Gothic" w:hAnsi="Century Gothic"/>
        </w:rPr>
      </w:pPr>
      <w:r w:rsidRPr="001A3978">
        <w:rPr>
          <w:rFonts w:ascii="Century Gothic" w:hAnsi="Century Gothic"/>
        </w:rPr>
        <w:t>Ils informeront, dans tous les cas, dès leur arrivée, le chef de chantier de leur présence et s’informeront afin de respecter toutes les consignes de sécurité applicables sur le chantier conformément, notamment, à l'article 79 RGE. Ils informeront l’adjudicateur, le cas échéant, des manquements qu’ils auraient constatés.</w:t>
      </w:r>
    </w:p>
    <w:p w:rsidRPr="001A3978" w:rsidR="00D36AF8" w:rsidP="00D36AF8" w:rsidRDefault="00D36AF8" w14:paraId="38EC245E" w14:textId="77777777">
      <w:pPr>
        <w:rPr>
          <w:rFonts w:ascii="Century Gothic" w:hAnsi="Century Gothic"/>
        </w:rPr>
      </w:pPr>
      <w:bookmarkStart w:name="_Hlk49940078" w:id="34"/>
      <w:r w:rsidRPr="001A3978">
        <w:rPr>
          <w:rFonts w:ascii="Century Gothic" w:hAnsi="Century Gothic"/>
        </w:rPr>
        <w:t>Au plus tard lors de l’octroi de la RP, l’adjudicateur doit recevoir </w:t>
      </w:r>
      <w:bookmarkEnd w:id="34"/>
      <w:r w:rsidRPr="001A3978">
        <w:rPr>
          <w:rFonts w:ascii="Century Gothic" w:hAnsi="Century Gothic"/>
        </w:rPr>
        <w:t xml:space="preserve">: </w:t>
      </w:r>
    </w:p>
    <w:p w:rsidRPr="001A3978" w:rsidR="00D36AF8" w:rsidP="00D36AF8" w:rsidRDefault="00D36AF8" w14:paraId="563BEC29" w14:textId="77777777">
      <w:pPr>
        <w:numPr>
          <w:ilvl w:val="0"/>
          <w:numId w:val="5"/>
        </w:numPr>
        <w:rPr>
          <w:rFonts w:ascii="Century Gothic" w:hAnsi="Century Gothic"/>
        </w:rPr>
      </w:pPr>
      <w:r w:rsidRPr="001A3978">
        <w:rPr>
          <w:rFonts w:ascii="Century Gothic" w:hAnsi="Century Gothic"/>
        </w:rPr>
        <w:t>les listes quotidiennes du personnel formé ou engagé grâce à la clause sociale flexible sur le chantier et/ou ;</w:t>
      </w:r>
    </w:p>
    <w:p w:rsidRPr="001A3978" w:rsidR="00D36AF8" w:rsidP="00D36AF8" w:rsidRDefault="00D36AF8" w14:paraId="53DFBBB5" w14:textId="77777777">
      <w:pPr>
        <w:numPr>
          <w:ilvl w:val="0"/>
          <w:numId w:val="5"/>
        </w:numPr>
        <w:rPr>
          <w:rFonts w:ascii="Century Gothic" w:hAnsi="Century Gothic"/>
        </w:rPr>
      </w:pPr>
      <w:r w:rsidRPr="001A3978">
        <w:rPr>
          <w:rFonts w:ascii="Century Gothic" w:hAnsi="Century Gothic"/>
        </w:rPr>
        <w:t xml:space="preserve">les factures de chaque entreprise d’économie sociale d’insertion intervenue dans l’exécution du marché. </w:t>
      </w:r>
    </w:p>
    <w:p w:rsidRPr="001A3978" w:rsidR="00D36AF8" w:rsidP="00D36AF8" w:rsidRDefault="00D36AF8" w14:paraId="4930EE4A" w14:textId="77777777">
      <w:pPr>
        <w:rPr>
          <w:rFonts w:ascii="Century Gothic" w:hAnsi="Century Gothic"/>
        </w:rPr>
      </w:pPr>
      <w:r w:rsidRPr="001A3978">
        <w:rPr>
          <w:rFonts w:ascii="Century Gothic" w:hAnsi="Century Gothic"/>
        </w:rPr>
        <w:t xml:space="preserve">En cas d’exécution de la clause sociale flexible ou d’une partie de la clause sociale flexible par un/des sous-traitants, c’est à l’adjudicataire qu’il incombe de veiller à ce que ces listes quotidiennes parviennent, dans les délais, à l’adjudicateur. </w:t>
      </w:r>
    </w:p>
    <w:p w:rsidRPr="001A3978" w:rsidR="00BE24CA" w:rsidP="00D36AF8" w:rsidRDefault="00D36AF8" w14:paraId="7532570F" w14:textId="77777777">
      <w:pPr>
        <w:rPr>
          <w:rFonts w:ascii="Century Gothic" w:hAnsi="Century Gothic"/>
        </w:rPr>
      </w:pPr>
      <w:r w:rsidRPr="001A3978">
        <w:rPr>
          <w:rFonts w:ascii="Century Gothic" w:hAnsi="Century Gothic"/>
        </w:rPr>
        <w:br w:type="page"/>
      </w:r>
    </w:p>
    <w:p w:rsidRPr="00FC2EF0" w:rsidR="00BE24CA" w:rsidP="00BE24CA" w:rsidRDefault="00BE24CA" w14:paraId="2742D3E9" w14:textId="77777777">
      <w:pPr>
        <w:pStyle w:val="Titre1"/>
        <w:rPr>
          <w:rFonts w:ascii="Century Gothic" w:hAnsi="Century Gothic"/>
          <w:color w:val="007A89"/>
        </w:rPr>
      </w:pPr>
      <w:bookmarkStart w:name="_Toc61258704" w:id="35"/>
      <w:r w:rsidRPr="00FC2EF0">
        <w:rPr>
          <w:rFonts w:ascii="Century Gothic" w:hAnsi="Century Gothic"/>
          <w:color w:val="007A89"/>
          <w:highlight w:val="green"/>
        </w:rPr>
        <w:t>Annexe 1</w:t>
      </w:r>
      <w:r w:rsidRPr="00FC2EF0">
        <w:rPr>
          <w:rFonts w:ascii="Century Gothic" w:hAnsi="Century Gothic"/>
          <w:color w:val="007A89"/>
        </w:rPr>
        <w:t xml:space="preserve"> : </w:t>
      </w:r>
      <w:bookmarkStart w:name="_Toc22809888" w:id="36"/>
      <w:r w:rsidRPr="00FC2EF0">
        <w:rPr>
          <w:rFonts w:ascii="Century Gothic" w:hAnsi="Century Gothic"/>
          <w:color w:val="007A89"/>
        </w:rPr>
        <w:t>Missions de l’organisme d’encadrement</w:t>
      </w:r>
      <w:bookmarkEnd w:id="35"/>
      <w:bookmarkEnd w:id="36"/>
    </w:p>
    <w:tbl>
      <w:tblPr>
        <w:tblW w:w="5000" w:type="pct"/>
        <w:tblCellMar>
          <w:left w:w="0" w:type="dxa"/>
          <w:right w:w="0" w:type="dxa"/>
        </w:tblCellMar>
        <w:tblLook w:val="04A0" w:firstRow="1" w:lastRow="0" w:firstColumn="1" w:lastColumn="0" w:noHBand="0" w:noVBand="1"/>
      </w:tblPr>
      <w:tblGrid>
        <w:gridCol w:w="9072"/>
      </w:tblGrid>
      <w:tr w:rsidRPr="001A3978" w:rsidR="00BE24CA" w:rsidTr="008158B6" w14:paraId="259A2AB5" w14:textId="77777777">
        <w:tc>
          <w:tcPr>
            <w:tcW w:w="5000" w:type="pct"/>
            <w:hideMark/>
          </w:tcPr>
          <w:p w:rsidRPr="001A3978" w:rsidR="00BE24CA" w:rsidP="008158B6" w:rsidRDefault="00BE24CA" w14:paraId="49C8560E" w14:textId="77777777">
            <w:pPr>
              <w:spacing w:before="60" w:after="60" w:line="252" w:lineRule="auto"/>
              <w:rPr>
                <w:rFonts w:ascii="Century Gothic" w:hAnsi="Century Gothic" w:cstheme="minorHAnsi"/>
              </w:rPr>
            </w:pPr>
            <w:r w:rsidRPr="001A3978">
              <w:rPr>
                <w:rFonts w:ascii="Century Gothic" w:hAnsi="Century Gothic" w:cstheme="minorHAnsi"/>
              </w:rPr>
              <w:t xml:space="preserve">L’adjudicateur se fera assister par un organisme d'encadrement afin d'assurer le contrôle, en cours d'exécution, du respect par l'adjudicataire de la clause sociale. </w:t>
            </w:r>
          </w:p>
        </w:tc>
      </w:tr>
      <w:tr w:rsidRPr="001A3978" w:rsidR="00BE24CA" w:rsidTr="008158B6" w14:paraId="13029B09" w14:textId="77777777">
        <w:tc>
          <w:tcPr>
            <w:tcW w:w="5000" w:type="pct"/>
            <w:hideMark/>
          </w:tcPr>
          <w:p w:rsidRPr="001A3978" w:rsidR="00BE24CA" w:rsidP="008158B6" w:rsidRDefault="00BE24CA" w14:paraId="26653081" w14:textId="77777777">
            <w:pPr>
              <w:spacing w:before="60" w:after="60" w:line="252" w:lineRule="auto"/>
              <w:rPr>
                <w:rFonts w:ascii="Century Gothic" w:hAnsi="Century Gothic" w:cstheme="minorHAnsi"/>
              </w:rPr>
            </w:pPr>
            <w:r w:rsidRPr="001A3978">
              <w:rPr>
                <w:rFonts w:ascii="Century Gothic" w:hAnsi="Century Gothic" w:cstheme="minorHAnsi"/>
              </w:rPr>
              <w:t xml:space="preserve">L'organisme d'encadrement est l'Office régional bruxellois de l'Emploi, Actiris, dont le siège social est établi Avenue de l’Astronomie 14 à 1210 Bruxelles. </w:t>
            </w:r>
          </w:p>
        </w:tc>
      </w:tr>
      <w:tr w:rsidRPr="001A3978" w:rsidR="00BE24CA" w:rsidTr="008158B6" w14:paraId="02DFC790" w14:textId="77777777">
        <w:tc>
          <w:tcPr>
            <w:tcW w:w="5000" w:type="pct"/>
            <w:hideMark/>
          </w:tcPr>
          <w:p w:rsidRPr="001A3978" w:rsidR="00BE24CA" w:rsidP="008158B6" w:rsidRDefault="00BE24CA" w14:paraId="66025766" w14:textId="77777777">
            <w:pPr>
              <w:spacing w:before="60" w:after="60" w:line="252" w:lineRule="auto"/>
              <w:rPr>
                <w:rFonts w:ascii="Century Gothic" w:hAnsi="Century Gothic" w:cstheme="minorHAnsi"/>
              </w:rPr>
            </w:pPr>
            <w:r w:rsidRPr="001A3978">
              <w:rPr>
                <w:rFonts w:ascii="Century Gothic" w:hAnsi="Century Gothic" w:cstheme="minorHAnsi"/>
              </w:rPr>
              <w:t>Actiris sera représenté, dans cette mission, par son Directeur général ou par tout autre membre du personnel désigné par lui.</w:t>
            </w:r>
          </w:p>
        </w:tc>
      </w:tr>
      <w:tr w:rsidRPr="001A3978" w:rsidR="00BE24CA" w:rsidTr="008158B6" w14:paraId="7F091292" w14:textId="77777777">
        <w:tc>
          <w:tcPr>
            <w:tcW w:w="5000" w:type="pct"/>
            <w:hideMark/>
          </w:tcPr>
          <w:p w:rsidRPr="001A3978" w:rsidR="00BE24CA" w:rsidP="008158B6" w:rsidRDefault="00BE24CA" w14:paraId="5DF79B2E" w14:textId="77777777">
            <w:pPr>
              <w:spacing w:before="60" w:after="60" w:line="252" w:lineRule="auto"/>
              <w:rPr>
                <w:rFonts w:ascii="Century Gothic" w:hAnsi="Century Gothic" w:cstheme="minorHAnsi"/>
              </w:rPr>
            </w:pPr>
            <w:r w:rsidRPr="001A3978">
              <w:rPr>
                <w:rFonts w:ascii="Century Gothic" w:hAnsi="Century Gothic" w:cstheme="minorHAnsi"/>
              </w:rPr>
              <w:t>Afin de pouvoir exercer cette mission, les délégués dûment mandatés par Actiris sont, à l'instar des représentants de l’ adjudicateur, considérés comme chargés du contrôle de l'exécution du marché au sens des articles 11 et 75 de l’arrêté royal du 14 janvier 2013 ; ils pourront dès lors, sous leur responsabilité, pénétrer sur le chantier afin d'exercer le contrôle et les tâches d'encadrement qui leur incombent, sans que l'entrepreneur puisse leur en interdire l'accès.</w:t>
            </w:r>
          </w:p>
        </w:tc>
      </w:tr>
      <w:tr w:rsidRPr="001A3978" w:rsidR="00BE24CA" w:rsidTr="008158B6" w14:paraId="0004788E" w14:textId="77777777">
        <w:tc>
          <w:tcPr>
            <w:tcW w:w="5000" w:type="pct"/>
            <w:hideMark/>
          </w:tcPr>
          <w:p w:rsidRPr="001A3978" w:rsidR="00BE24CA" w:rsidP="008158B6" w:rsidRDefault="00BE24CA" w14:paraId="1A1A5A3C" w14:textId="77777777">
            <w:pPr>
              <w:spacing w:before="60" w:after="60" w:line="252" w:lineRule="auto"/>
              <w:rPr>
                <w:rFonts w:ascii="Century Gothic" w:hAnsi="Century Gothic" w:cstheme="minorHAnsi"/>
              </w:rPr>
            </w:pPr>
            <w:r w:rsidRPr="001A3978">
              <w:rPr>
                <w:rFonts w:ascii="Century Gothic" w:hAnsi="Century Gothic" w:cstheme="minorHAnsi"/>
              </w:rPr>
              <w:t>Ils informeront, dans tous les cas, dès leur arrivée, le chef de chantier de leur présence et s’informeront, afin de les respecter, des consignes de sécurité arrêtées par l'entrepreneur, conformément, notamment, à l'article 79 de l’arrêté royal du 14 janvier 2013. Ils informeront l’adjudicateur, le cas échéant, des manquements qu'ils auraient constatés.</w:t>
            </w:r>
          </w:p>
        </w:tc>
      </w:tr>
    </w:tbl>
    <w:p w:rsidRPr="001A3978" w:rsidR="00BE24CA" w:rsidP="00BE24CA" w:rsidRDefault="00BE24CA" w14:paraId="4691A15F" w14:textId="77777777">
      <w:pPr>
        <w:spacing w:before="60" w:after="60" w:line="252" w:lineRule="auto"/>
        <w:rPr>
          <w:rFonts w:ascii="Century Gothic" w:hAnsi="Century Gothic" w:eastAsia="Times New Roman" w:cstheme="minorHAnsi"/>
        </w:rPr>
      </w:pPr>
      <w:r w:rsidRPr="001A3978">
        <w:rPr>
          <w:rFonts w:ascii="Century Gothic" w:hAnsi="Century Gothic" w:cstheme="minorHAnsi"/>
        </w:rPr>
        <w:t>L’adjudicataire doit avoir pris contact avec l’organisme d’encadrement dans les 60 jours calendrier suivant la date de notification d’attribution du marché afin de déterminer quel type d’action sera mis en œuvre.</w:t>
      </w:r>
    </w:p>
    <w:p w:rsidRPr="001A3978" w:rsidR="00BE24CA" w:rsidP="00BE24CA" w:rsidRDefault="00BE24CA" w14:paraId="5BE8A5C8" w14:textId="77777777">
      <w:pPr>
        <w:spacing w:before="60" w:after="60" w:line="252" w:lineRule="auto"/>
        <w:rPr>
          <w:rFonts w:ascii="Century Gothic" w:hAnsi="Century Gothic" w:cstheme="minorHAnsi"/>
        </w:rPr>
      </w:pPr>
    </w:p>
    <w:p w:rsidRPr="001A3978" w:rsidR="00BE24CA" w:rsidP="00BE24CA" w:rsidRDefault="00BE24CA" w14:paraId="072CE36B" w14:textId="77777777">
      <w:pPr>
        <w:spacing w:before="144" w:beforeLines="60" w:after="144" w:afterLines="60" w:line="252" w:lineRule="auto"/>
        <w:rPr>
          <w:rFonts w:ascii="Century Gothic" w:hAnsi="Century Gothic"/>
        </w:rPr>
      </w:pPr>
    </w:p>
    <w:p w:rsidRPr="00FC2EF0" w:rsidR="00BE24CA" w:rsidP="00BE24CA" w:rsidRDefault="00BE24CA" w14:paraId="601D39B7" w14:textId="77777777">
      <w:pPr>
        <w:pStyle w:val="Titre1"/>
        <w:rPr>
          <w:rFonts w:ascii="Century Gothic" w:hAnsi="Century Gothic"/>
          <w:color w:val="007A89"/>
        </w:rPr>
      </w:pPr>
      <w:bookmarkStart w:name="_Toc61258705" w:id="37"/>
      <w:r w:rsidRPr="00FC2EF0">
        <w:rPr>
          <w:rFonts w:ascii="Century Gothic" w:hAnsi="Century Gothic"/>
          <w:color w:val="007A89"/>
          <w:highlight w:val="green"/>
        </w:rPr>
        <w:t>Annexe 2</w:t>
      </w:r>
      <w:r w:rsidRPr="00FC2EF0">
        <w:rPr>
          <w:rFonts w:ascii="Century Gothic" w:hAnsi="Century Gothic"/>
          <w:color w:val="007A89"/>
        </w:rPr>
        <w:t xml:space="preserve"> : dispositifs de formation éligibles à la clause sociale</w:t>
      </w:r>
      <w:bookmarkEnd w:id="37"/>
      <w:r w:rsidRPr="00FC2EF0">
        <w:rPr>
          <w:rFonts w:ascii="Century Gothic" w:hAnsi="Century Gothic"/>
          <w:color w:val="007A89"/>
        </w:rPr>
        <w:t xml:space="preserve"> </w:t>
      </w:r>
    </w:p>
    <w:p w:rsidRPr="001A3978" w:rsidR="00BE24CA" w:rsidP="00BE24CA" w:rsidRDefault="00BE24CA" w14:paraId="5C3C0403" w14:textId="77777777">
      <w:pPr>
        <w:pStyle w:val="Default"/>
        <w:rPr>
          <w:rFonts w:ascii="Century Gothic" w:hAnsi="Century Gothic" w:cs="Trebuchet MS"/>
          <w:color w:val="auto"/>
          <w:sz w:val="22"/>
          <w:szCs w:val="22"/>
        </w:rPr>
      </w:pPr>
    </w:p>
    <w:p w:rsidR="579864A6" w:rsidP="579864A6" w:rsidRDefault="579864A6" w14:paraId="715C1ABF" w14:textId="3E3BD52B">
      <w:pPr>
        <w:spacing w:before="60" w:after="60" w:line="252" w:lineRule="auto"/>
        <w:rPr>
          <w:rFonts w:ascii="Calibri" w:hAnsi="Calibri" w:eastAsia="Calibri" w:cs="Calibri"/>
        </w:rPr>
      </w:pPr>
    </w:p>
    <w:p w:rsidR="3AB08F75" w:rsidP="579864A6" w:rsidRDefault="3AB08F75" w14:paraId="3C49CD26" w14:textId="6C831C1A">
      <w:pPr>
        <w:pBdr>
          <w:top w:val="single" w:color="000000" w:sz="8" w:space="1"/>
          <w:bottom w:val="single" w:color="000000" w:sz="8" w:space="1"/>
        </w:pBdr>
        <w:spacing w:before="60" w:after="60" w:line="252" w:lineRule="auto"/>
        <w:jc w:val="center"/>
        <w:rPr>
          <w:rFonts w:ascii="Century Gothic" w:hAnsi="Century Gothic"/>
        </w:rPr>
      </w:pPr>
      <w:r w:rsidRPr="579864A6">
        <w:rPr>
          <w:rFonts w:asciiTheme="minorHAnsi" w:hAnsiTheme="minorHAnsi" w:eastAsiaTheme="minorEastAsia"/>
        </w:rPr>
        <w:t>Stage de fin de formation</w:t>
      </w:r>
    </w:p>
    <w:p w:rsidR="3AB08F75" w:rsidP="579864A6" w:rsidRDefault="3AB08F75" w14:paraId="098C6AA7" w14:textId="74FDB7D1">
      <w:pPr>
        <w:spacing w:before="60" w:after="60" w:line="252" w:lineRule="auto"/>
        <w:rPr>
          <w:rFonts w:ascii="Century Gothic" w:hAnsi="Century Gothic"/>
        </w:rPr>
      </w:pPr>
      <w:r w:rsidRPr="579864A6">
        <w:rPr>
          <w:rFonts w:asciiTheme="minorHAnsi" w:hAnsiTheme="minorHAnsi" w:eastAsiaTheme="minorEastAsia"/>
        </w:rPr>
        <w:t>Le stage de fin de formation permet au/à la demandeur/se d’emploi en fin de formation professionnalisante de mettre ses acquis en pratique au sein d’une entreprise.</w:t>
      </w:r>
    </w:p>
    <w:p w:rsidR="3AB08F75" w:rsidP="579864A6" w:rsidRDefault="3AB08F75" w14:paraId="4F8E4B2D" w14:textId="22CDBA1D">
      <w:pPr>
        <w:spacing w:before="60" w:after="60" w:line="252" w:lineRule="auto"/>
        <w:rPr>
          <w:rFonts w:ascii="Century Gothic" w:hAnsi="Century Gothic"/>
        </w:rPr>
      </w:pPr>
      <w:r w:rsidRPr="579864A6">
        <w:rPr>
          <w:rFonts w:asciiTheme="minorHAnsi" w:hAnsiTheme="minorHAnsi" w:eastAsiaTheme="minorEastAsia"/>
        </w:rPr>
        <w:t>Le/a stagiaire reste sous contrat de formation. Ce stage est non-rémunéré.</w:t>
      </w:r>
    </w:p>
    <w:p w:rsidR="3AB08F75" w:rsidP="579864A6" w:rsidRDefault="3AB08F75" w14:paraId="7972F505" w14:textId="3625A014">
      <w:pPr>
        <w:spacing w:before="60" w:after="60" w:line="252" w:lineRule="auto"/>
        <w:rPr>
          <w:rFonts w:ascii="Century Gothic" w:hAnsi="Century Gothic"/>
        </w:rPr>
      </w:pPr>
      <w:r w:rsidRPr="579864A6">
        <w:rPr>
          <w:rFonts w:asciiTheme="minorHAnsi" w:hAnsiTheme="minorHAnsi" w:eastAsiaTheme="minorEastAsia"/>
        </w:rPr>
        <w:t>Durée : 4 à 8 semaines.</w:t>
      </w:r>
    </w:p>
    <w:p w:rsidR="3AB08F75" w:rsidP="579864A6" w:rsidRDefault="3AB08F75" w14:paraId="5FFA4241" w14:textId="1A30307C">
      <w:pPr>
        <w:spacing w:before="60" w:after="60" w:line="252" w:lineRule="auto"/>
        <w:rPr>
          <w:rFonts w:ascii="Century Gothic" w:hAnsi="Century Gothic"/>
        </w:rPr>
      </w:pPr>
      <w:r w:rsidRPr="579864A6">
        <w:rPr>
          <w:rFonts w:asciiTheme="minorHAnsi" w:hAnsiTheme="minorHAnsi" w:eastAsiaTheme="minorEastAsia"/>
        </w:rPr>
        <w:t xml:space="preserve"> </w:t>
      </w:r>
    </w:p>
    <w:p w:rsidR="3AB08F75" w:rsidP="579864A6" w:rsidRDefault="3AB08F75" w14:paraId="2E74A7F8" w14:textId="069EDF65">
      <w:pPr>
        <w:pBdr>
          <w:top w:val="single" w:color="000000" w:sz="8" w:space="1"/>
          <w:bottom w:val="single" w:color="000000" w:sz="8" w:space="1"/>
        </w:pBdr>
        <w:spacing w:before="60" w:after="60" w:line="252" w:lineRule="auto"/>
        <w:jc w:val="center"/>
        <w:rPr>
          <w:rFonts w:ascii="Century Gothic" w:hAnsi="Century Gothic"/>
        </w:rPr>
      </w:pPr>
      <w:r w:rsidRPr="579864A6">
        <w:rPr>
          <w:rFonts w:asciiTheme="minorHAnsi" w:hAnsiTheme="minorHAnsi" w:eastAsiaTheme="minorEastAsia"/>
        </w:rPr>
        <w:t>Stage d’achèvement en entreprise</w:t>
      </w:r>
    </w:p>
    <w:p w:rsidR="3AB08F75" w:rsidP="579864A6" w:rsidRDefault="3AB08F75" w14:paraId="67B4DE22" w14:textId="72FCC8AA">
      <w:pPr>
        <w:spacing w:before="60" w:after="60" w:line="252" w:lineRule="auto"/>
        <w:rPr>
          <w:rFonts w:ascii="Century Gothic" w:hAnsi="Century Gothic"/>
        </w:rPr>
      </w:pPr>
      <w:r w:rsidRPr="579864A6">
        <w:rPr>
          <w:rFonts w:asciiTheme="minorHAnsi" w:hAnsiTheme="minorHAnsi" w:eastAsiaTheme="minorEastAsia"/>
        </w:rPr>
        <w:t xml:space="preserve">Le stage d'achèvement en entreprise est un stage pour les apprenant/e/s d’ateliers de formation par le travail et d’autres initiatives de pré-formation ou de formations qualifiantes qui se déroule en fin de formation. Le stage d'achèvement permet au/à la stagiaire formé/e de s'adapter aux conditions réelles de travail dans une entreprise. Le stage est totalement gratuit pour l'employeur. Le/a stagiaire est sous contrat de formation pendant toute la durée de son stage. </w:t>
      </w:r>
    </w:p>
    <w:p w:rsidR="3AB08F75" w:rsidP="579864A6" w:rsidRDefault="3AB08F75" w14:paraId="72C149F5" w14:textId="4CB589AB">
      <w:pPr>
        <w:spacing w:before="60" w:after="60" w:line="252" w:lineRule="auto"/>
        <w:rPr>
          <w:rFonts w:ascii="Century Gothic" w:hAnsi="Century Gothic"/>
        </w:rPr>
      </w:pPr>
      <w:r w:rsidRPr="579864A6">
        <w:rPr>
          <w:rFonts w:asciiTheme="minorHAnsi" w:hAnsiTheme="minorHAnsi" w:eastAsiaTheme="minorEastAsia"/>
        </w:rPr>
        <w:t xml:space="preserve">La durée maximale du stage est de 225 heures. </w:t>
      </w:r>
    </w:p>
    <w:p w:rsidR="3AB08F75" w:rsidP="579864A6" w:rsidRDefault="3AB08F75" w14:paraId="43F93343" w14:textId="51F02E1F">
      <w:pPr>
        <w:spacing w:before="60" w:after="60" w:line="252" w:lineRule="auto"/>
        <w:rPr>
          <w:rFonts w:ascii="Century Gothic" w:hAnsi="Century Gothic"/>
        </w:rPr>
      </w:pPr>
      <w:r w:rsidRPr="579864A6">
        <w:rPr>
          <w:rFonts w:asciiTheme="minorHAnsi" w:hAnsiTheme="minorHAnsi" w:eastAsiaTheme="minorEastAsia"/>
        </w:rPr>
        <w:t xml:space="preserve"> </w:t>
      </w:r>
    </w:p>
    <w:p w:rsidR="3AB08F75" w:rsidP="579864A6" w:rsidRDefault="3AB08F75" w14:paraId="688093EE" w14:textId="4A178100">
      <w:pPr>
        <w:pBdr>
          <w:top w:val="single" w:color="000000" w:sz="8" w:space="1"/>
          <w:bottom w:val="single" w:color="000000" w:sz="8" w:space="1"/>
        </w:pBdr>
        <w:spacing w:before="60" w:after="60" w:line="252" w:lineRule="auto"/>
        <w:jc w:val="center"/>
        <w:rPr>
          <w:rFonts w:ascii="Century Gothic" w:hAnsi="Century Gothic"/>
        </w:rPr>
      </w:pPr>
      <w:r w:rsidRPr="579864A6">
        <w:rPr>
          <w:rFonts w:asciiTheme="minorHAnsi" w:hAnsiTheme="minorHAnsi" w:eastAsiaTheme="minorEastAsia"/>
        </w:rPr>
        <w:t>Stage first</w:t>
      </w:r>
    </w:p>
    <w:p w:rsidR="3AB08F75" w:rsidP="579864A6" w:rsidRDefault="3AB08F75" w14:paraId="19DE3099" w14:textId="2B330940">
      <w:pPr>
        <w:spacing w:before="60" w:after="60" w:line="252" w:lineRule="auto"/>
        <w:rPr>
          <w:rFonts w:ascii="Century Gothic" w:hAnsi="Century Gothic"/>
        </w:rPr>
      </w:pPr>
      <w:r w:rsidRPr="579864A6">
        <w:rPr>
          <w:rFonts w:asciiTheme="minorHAnsi" w:hAnsiTheme="minorHAnsi" w:eastAsiaTheme="minorEastAsia"/>
        </w:rPr>
        <w:t>Le stage first permet d’accueillir au sein de l’entreprise un/e jeune demandeur/se d’emploi bruxellois/e (maximum 30 ans et maximum CESS, sans expérience professionnelle), de le former aux besoins de l’entreprise et de lui donner l’opportunité d’avoir une première expérience professionnelle.</w:t>
      </w:r>
    </w:p>
    <w:p w:rsidR="3AB08F75" w:rsidP="579864A6" w:rsidRDefault="3AB08F75" w14:paraId="5E1DE7B6" w14:textId="30685025">
      <w:pPr>
        <w:spacing w:before="60" w:after="60" w:line="252" w:lineRule="auto"/>
        <w:rPr>
          <w:rFonts w:ascii="Century Gothic" w:hAnsi="Century Gothic"/>
        </w:rPr>
      </w:pPr>
      <w:r w:rsidRPr="579864A6">
        <w:rPr>
          <w:rFonts w:asciiTheme="minorHAnsi" w:hAnsiTheme="minorHAnsi" w:eastAsiaTheme="minorEastAsia"/>
        </w:rPr>
        <w:t>L’entreprise débourse uniquement une indemnité mensuelle de 200€, soumise à 11,11 % de précompte professionnel, ainsi que les frais de déplacement.</w:t>
      </w:r>
    </w:p>
    <w:p w:rsidR="3AB08F75" w:rsidP="579864A6" w:rsidRDefault="3AB08F75" w14:paraId="465B8186" w14:textId="0BD8B98F">
      <w:pPr>
        <w:spacing w:before="60" w:after="60" w:line="252" w:lineRule="auto"/>
        <w:rPr>
          <w:rFonts w:ascii="Century Gothic" w:hAnsi="Century Gothic"/>
        </w:rPr>
      </w:pPr>
      <w:r w:rsidRPr="579864A6">
        <w:rPr>
          <w:rFonts w:asciiTheme="minorHAnsi" w:hAnsiTheme="minorHAnsi" w:eastAsiaTheme="minorEastAsia"/>
        </w:rPr>
        <w:t>La durée du stage est de 3 ou 6 mois, à temps plein.</w:t>
      </w:r>
    </w:p>
    <w:p w:rsidR="3AB08F75" w:rsidP="579864A6" w:rsidRDefault="3AB08F75" w14:paraId="53BF091E" w14:textId="71FF7BBE">
      <w:pPr>
        <w:spacing w:before="60" w:after="60" w:line="252" w:lineRule="auto"/>
        <w:rPr>
          <w:rFonts w:ascii="Century Gothic" w:hAnsi="Century Gothic"/>
        </w:rPr>
      </w:pPr>
      <w:r w:rsidRPr="579864A6">
        <w:rPr>
          <w:rFonts w:asciiTheme="minorHAnsi" w:hAnsiTheme="minorHAnsi" w:eastAsiaTheme="minorEastAsia"/>
        </w:rPr>
        <w:t xml:space="preserve"> </w:t>
      </w:r>
    </w:p>
    <w:p w:rsidR="3AB08F75" w:rsidP="579864A6" w:rsidRDefault="3AB08F75" w14:paraId="7A49AB47" w14:textId="69697CF4">
      <w:pPr>
        <w:pBdr>
          <w:top w:val="single" w:color="000000" w:sz="8" w:space="1"/>
          <w:bottom w:val="single" w:color="000000" w:sz="8" w:space="1"/>
        </w:pBdr>
        <w:spacing w:before="60" w:after="60" w:line="252" w:lineRule="auto"/>
        <w:jc w:val="center"/>
        <w:rPr>
          <w:rFonts w:ascii="Century Gothic" w:hAnsi="Century Gothic"/>
        </w:rPr>
      </w:pPr>
      <w:r w:rsidRPr="579864A6">
        <w:rPr>
          <w:rFonts w:asciiTheme="minorHAnsi" w:hAnsiTheme="minorHAnsi" w:eastAsiaTheme="minorEastAsia"/>
        </w:rPr>
        <w:t>Formation professionnelle individuelle en entreprise</w:t>
      </w:r>
    </w:p>
    <w:p w:rsidR="3AB08F75" w:rsidP="579864A6" w:rsidRDefault="3AB08F75" w14:paraId="45289F74" w14:textId="4C9DBB77">
      <w:pPr>
        <w:spacing w:before="60" w:after="60" w:line="252" w:lineRule="auto"/>
        <w:rPr>
          <w:rFonts w:ascii="Century Gothic" w:hAnsi="Century Gothic"/>
        </w:rPr>
      </w:pPr>
      <w:r w:rsidRPr="579864A6">
        <w:rPr>
          <w:rFonts w:asciiTheme="minorHAnsi" w:hAnsiTheme="minorHAnsi" w:eastAsiaTheme="minorEastAsia"/>
        </w:rPr>
        <w:t>La formation professionnelle individuelle en entreprise (FPIE) permet de former un/e demandeur/se d’emploi inscrit/e chez Actiris sur un poste de travail spécifique dans l’entreprise, pour une durée de 4 semaines à 6 mois. Immédiatement après la période de FPIE, vous devez proposer un contrat de travail pour une durée au moins égale à celle de la formation.</w:t>
      </w:r>
    </w:p>
    <w:p w:rsidR="3AB08F75" w:rsidP="579864A6" w:rsidRDefault="3AB08F75" w14:paraId="27143B05" w14:textId="26F2C998">
      <w:pPr>
        <w:pStyle w:val="Paragraphedeliste"/>
        <w:numPr>
          <w:ilvl w:val="0"/>
          <w:numId w:val="1"/>
        </w:numPr>
        <w:spacing w:after="0" w:line="252" w:lineRule="auto"/>
        <w:rPr>
          <w:rFonts w:ascii="Century Gothic" w:hAnsi="Century Gothic"/>
        </w:rPr>
      </w:pPr>
      <w:r w:rsidRPr="579864A6">
        <w:rPr>
          <w:rFonts w:asciiTheme="minorHAnsi" w:hAnsiTheme="minorHAnsi" w:eastAsiaTheme="minorEastAsia"/>
        </w:rPr>
        <w:t>Vous payez une indemnité de formation directement au/à la demandeur/se d’emploi. La prime correspond au salaire brut normal pour la fonction exercée, moins les 13,07 % de cotisations ONSS travailleur/se et moins les revenus réels (allocations de chômage ou revenu d’intégration).</w:t>
      </w:r>
    </w:p>
    <w:p w:rsidR="3AB08F75" w:rsidP="579864A6" w:rsidRDefault="3AB08F75" w14:paraId="03B40F1D" w14:textId="7DAB1985">
      <w:pPr>
        <w:pStyle w:val="Paragraphedeliste"/>
        <w:numPr>
          <w:ilvl w:val="0"/>
          <w:numId w:val="1"/>
        </w:numPr>
        <w:spacing w:after="0" w:line="252" w:lineRule="auto"/>
        <w:rPr>
          <w:rFonts w:ascii="Century Gothic" w:hAnsi="Century Gothic"/>
        </w:rPr>
      </w:pPr>
      <w:r w:rsidRPr="579864A6">
        <w:rPr>
          <w:rFonts w:asciiTheme="minorHAnsi" w:hAnsiTheme="minorHAnsi" w:eastAsiaTheme="minorEastAsia"/>
        </w:rPr>
        <w:t>Vous ne payez pas de cotisations ONSS sur la formation.</w:t>
      </w:r>
    </w:p>
    <w:p w:rsidR="3AB08F75" w:rsidP="579864A6" w:rsidRDefault="3AB08F75" w14:paraId="678724B7" w14:textId="18DAFF34">
      <w:pPr>
        <w:pStyle w:val="Paragraphedeliste"/>
        <w:numPr>
          <w:ilvl w:val="0"/>
          <w:numId w:val="1"/>
        </w:numPr>
        <w:spacing w:after="0" w:line="252" w:lineRule="auto"/>
        <w:rPr>
          <w:rFonts w:ascii="Century Gothic" w:hAnsi="Century Gothic"/>
        </w:rPr>
      </w:pPr>
      <w:r w:rsidRPr="579864A6">
        <w:rPr>
          <w:rFonts w:asciiTheme="minorHAnsi" w:hAnsiTheme="minorHAnsi" w:eastAsiaTheme="minorEastAsia"/>
        </w:rPr>
        <w:t>La prime de productivité est progressive : dans le cas d’une FPIE  de 6 mois, vous payez 80 % les deux premiers mois, 90 % les deux mois intermédiaires et 100 % les deux derniers mois.</w:t>
      </w:r>
    </w:p>
    <w:p w:rsidR="3AB08F75" w:rsidP="579864A6" w:rsidRDefault="3AB08F75" w14:paraId="05BB1041" w14:textId="53A85619">
      <w:pPr>
        <w:pStyle w:val="Paragraphedeliste"/>
        <w:numPr>
          <w:ilvl w:val="0"/>
          <w:numId w:val="1"/>
        </w:numPr>
        <w:spacing w:after="0" w:line="252" w:lineRule="auto"/>
        <w:rPr>
          <w:rFonts w:ascii="Century Gothic" w:hAnsi="Century Gothic"/>
        </w:rPr>
      </w:pPr>
      <w:r w:rsidRPr="579864A6">
        <w:rPr>
          <w:rFonts w:asciiTheme="minorHAnsi" w:hAnsiTheme="minorHAnsi" w:eastAsiaTheme="minorEastAsia"/>
        </w:rPr>
        <w:t>Vous payez une intervention dans les frais de déplacement, conformément à la réglementation appliquée aux travailleurs de l’entreprise.</w:t>
      </w:r>
    </w:p>
    <w:p w:rsidR="3AB08F75" w:rsidP="579864A6" w:rsidRDefault="3AB08F75" w14:paraId="52C43D9E" w14:textId="01DAB32B">
      <w:pPr>
        <w:spacing w:before="60" w:after="60" w:line="252" w:lineRule="auto"/>
        <w:rPr>
          <w:rFonts w:ascii="Century Gothic" w:hAnsi="Century Gothic"/>
        </w:rPr>
      </w:pPr>
      <w:r w:rsidRPr="579864A6">
        <w:rPr>
          <w:rFonts w:asciiTheme="minorHAnsi" w:hAnsiTheme="minorHAnsi" w:eastAsiaTheme="minorEastAsia"/>
        </w:rPr>
        <w:t xml:space="preserve"> </w:t>
      </w:r>
    </w:p>
    <w:p w:rsidR="3AB08F75" w:rsidP="579864A6" w:rsidRDefault="3AB08F75" w14:paraId="14080C01" w14:textId="39836745">
      <w:pPr>
        <w:pBdr>
          <w:top w:val="single" w:color="000000" w:sz="8" w:space="1"/>
          <w:bottom w:val="single" w:color="000000" w:sz="8" w:space="1"/>
        </w:pBdr>
        <w:spacing w:before="60" w:after="60" w:line="252" w:lineRule="auto"/>
        <w:jc w:val="center"/>
        <w:rPr>
          <w:rFonts w:ascii="Century Gothic" w:hAnsi="Century Gothic"/>
        </w:rPr>
      </w:pPr>
      <w:r w:rsidRPr="579864A6">
        <w:rPr>
          <w:rFonts w:asciiTheme="minorHAnsi" w:hAnsiTheme="minorHAnsi" w:eastAsiaTheme="minorEastAsia"/>
        </w:rPr>
        <w:t>Individuele beroepsopleiding (IBO)</w:t>
      </w:r>
    </w:p>
    <w:p w:rsidR="3AB08F75" w:rsidP="579864A6" w:rsidRDefault="3AB08F75" w14:paraId="22C96AE5" w14:textId="12025AC3">
      <w:pPr>
        <w:spacing w:before="60" w:after="60" w:line="252" w:lineRule="auto"/>
        <w:rPr>
          <w:rFonts w:ascii="Century Gothic" w:hAnsi="Century Gothic"/>
        </w:rPr>
      </w:pPr>
      <w:r w:rsidRPr="579864A6">
        <w:rPr>
          <w:rFonts w:asciiTheme="minorHAnsi" w:hAnsiTheme="minorHAnsi" w:eastAsiaTheme="minorEastAsia"/>
        </w:rPr>
        <w:t>L’« individuele beroepsopleiding » (IBO) est une solution qui consiste à former un/e demandeur/se d’emploi sur le terrain pendant 1 à 6 mois et à l’embaucher par la suite.</w:t>
      </w:r>
    </w:p>
    <w:p w:rsidR="3AB08F75" w:rsidP="579864A6" w:rsidRDefault="3AB08F75" w14:paraId="5256D5A0" w14:textId="464B8282">
      <w:pPr>
        <w:spacing w:before="60" w:after="60" w:line="252" w:lineRule="auto"/>
        <w:rPr>
          <w:rFonts w:ascii="Century Gothic" w:hAnsi="Century Gothic"/>
        </w:rPr>
      </w:pPr>
      <w:r w:rsidRPr="579864A6">
        <w:rPr>
          <w:rFonts w:asciiTheme="minorHAnsi" w:hAnsiTheme="minorHAnsi" w:eastAsiaTheme="minorEastAsia"/>
        </w:rPr>
        <w:t>Vous formez vous-même votre collaborateur/rice en fonction des besoins de votre entreprise. Ensuite, le/a stagiaire est engagé/e à durée indéterminée ou, dans certains cas, à durée déterminée (d’une durée au moins égale à celle de l’IBO).</w:t>
      </w:r>
    </w:p>
    <w:p w:rsidR="3AB08F75" w:rsidP="579864A6" w:rsidRDefault="3AB08F75" w14:paraId="6FBE1A87" w14:textId="6824CDE5">
      <w:pPr>
        <w:spacing w:before="60" w:after="60" w:line="252" w:lineRule="auto"/>
        <w:rPr>
          <w:rFonts w:ascii="Century Gothic" w:hAnsi="Century Gothic"/>
        </w:rPr>
      </w:pPr>
      <w:r w:rsidRPr="579864A6">
        <w:rPr>
          <w:rFonts w:asciiTheme="minorHAnsi" w:hAnsiTheme="minorHAnsi" w:eastAsiaTheme="minorEastAsia"/>
        </w:rPr>
        <w:t>Un coût très minime pour vous : Vous ne payez ni salaire, ni cotisations ONSS, uniquement une prime mensuelle fixe.</w:t>
      </w:r>
    </w:p>
    <w:p w:rsidR="3AB08F75" w:rsidP="579864A6" w:rsidRDefault="3AB08F75" w14:paraId="399ABA90" w14:textId="27ADC4F8">
      <w:pPr>
        <w:spacing w:before="60" w:after="60" w:line="252" w:lineRule="auto"/>
        <w:rPr>
          <w:rFonts w:ascii="Century Gothic" w:hAnsi="Century Gothic"/>
        </w:rPr>
      </w:pPr>
      <w:r w:rsidRPr="579864A6">
        <w:rPr>
          <w:rFonts w:asciiTheme="minorHAnsi" w:hAnsiTheme="minorHAnsi" w:eastAsiaTheme="minorEastAsia"/>
        </w:rPr>
        <w:t>Dans certains cas, l’IBO peut immédiatement être combinée avec la prime activa.brussels, particulièrement avantageuse.</w:t>
      </w:r>
    </w:p>
    <w:p w:rsidR="3AB08F75" w:rsidP="579864A6" w:rsidRDefault="3AB08F75" w14:paraId="4932E81F" w14:textId="2553C0DA">
      <w:pPr>
        <w:spacing w:before="60" w:after="60" w:line="252" w:lineRule="auto"/>
        <w:rPr>
          <w:rFonts w:ascii="Century Gothic" w:hAnsi="Century Gothic"/>
        </w:rPr>
      </w:pPr>
      <w:r w:rsidRPr="579864A6">
        <w:rPr>
          <w:rFonts w:asciiTheme="minorHAnsi" w:hAnsiTheme="minorHAnsi" w:eastAsiaTheme="minorEastAsia"/>
        </w:rPr>
        <w:t xml:space="preserve"> </w:t>
      </w:r>
    </w:p>
    <w:p w:rsidR="3AB08F75" w:rsidP="579864A6" w:rsidRDefault="3AB08F75" w14:paraId="3CE33E04" w14:textId="44A57017">
      <w:pPr>
        <w:pBdr>
          <w:top w:val="single" w:color="000000" w:sz="8" w:space="1"/>
          <w:bottom w:val="single" w:color="000000" w:sz="8" w:space="1"/>
        </w:pBdr>
        <w:spacing w:before="60" w:after="60" w:line="252" w:lineRule="auto"/>
        <w:jc w:val="center"/>
        <w:rPr>
          <w:rFonts w:ascii="Century Gothic" w:hAnsi="Century Gothic"/>
        </w:rPr>
      </w:pPr>
      <w:r w:rsidRPr="579864A6">
        <w:rPr>
          <w:rFonts w:asciiTheme="minorHAnsi" w:hAnsiTheme="minorHAnsi" w:eastAsiaTheme="minorEastAsia"/>
        </w:rPr>
        <w:t>Contrat d’alternance</w:t>
      </w:r>
    </w:p>
    <w:p w:rsidR="3AB08F75" w:rsidP="579864A6" w:rsidRDefault="3AB08F75" w14:paraId="2898B3C4" w14:textId="43AFD5E8">
      <w:pPr>
        <w:spacing w:before="60" w:after="60" w:line="252" w:lineRule="auto"/>
        <w:rPr>
          <w:rFonts w:ascii="Century Gothic" w:hAnsi="Century Gothic"/>
        </w:rPr>
      </w:pPr>
      <w:r w:rsidRPr="579864A6">
        <w:rPr>
          <w:rFonts w:asciiTheme="minorHAnsi" w:hAnsiTheme="minorHAnsi" w:eastAsiaTheme="minorEastAsia"/>
        </w:rPr>
        <w:t>L’apprentissage assure une formation générale, technique et pratique pour les jeunes dès 15 ans par la conclusion d’un contrat d’alternance avec une entreprise. Ce contrat a pour objet l’apprentissage pratique d’un métier en entreprise, complété par une formation théorique générale et professionnelle dans un Centre de formation CEFA ou EFP.</w:t>
      </w:r>
    </w:p>
    <w:p w:rsidR="3AB08F75" w:rsidP="579864A6" w:rsidRDefault="3AB08F75" w14:paraId="50DD9E61" w14:textId="60138097">
      <w:pPr>
        <w:spacing w:before="60" w:after="60" w:line="252" w:lineRule="auto"/>
        <w:rPr>
          <w:rFonts w:ascii="Century Gothic" w:hAnsi="Century Gothic"/>
        </w:rPr>
      </w:pPr>
      <w:r w:rsidRPr="579864A6">
        <w:rPr>
          <w:rFonts w:asciiTheme="minorHAnsi" w:hAnsiTheme="minorHAnsi" w:eastAsiaTheme="minorEastAsia"/>
        </w:rPr>
        <w:t>L’entreprise doit être agréée comme entreprise de formation, et désigner un/e tuteur/rice qui supervisera le/a stagiaire.</w:t>
      </w:r>
    </w:p>
    <w:p w:rsidR="3AB08F75" w:rsidP="579864A6" w:rsidRDefault="3AB08F75" w14:paraId="250D7067" w14:textId="2BB84ED3">
      <w:pPr>
        <w:spacing w:before="60" w:after="60" w:line="252" w:lineRule="auto"/>
        <w:rPr>
          <w:rFonts w:ascii="Century Gothic" w:hAnsi="Century Gothic"/>
        </w:rPr>
      </w:pPr>
      <w:r w:rsidRPr="579864A6">
        <w:rPr>
          <w:rFonts w:asciiTheme="minorHAnsi" w:hAnsiTheme="minorHAnsi" w:eastAsiaTheme="minorEastAsia"/>
        </w:rPr>
        <w:t>Au 1er mai 2024, les montants bruts par mois (liés au niveau de l’apprenant/e) sont :</w:t>
      </w:r>
    </w:p>
    <w:p w:rsidR="3AB08F75" w:rsidP="579864A6" w:rsidRDefault="3AB08F75" w14:paraId="7C894320" w14:textId="1CFBFED4">
      <w:pPr>
        <w:pStyle w:val="Paragraphedeliste"/>
        <w:numPr>
          <w:ilvl w:val="0"/>
          <w:numId w:val="1"/>
        </w:numPr>
        <w:spacing w:after="0" w:line="252" w:lineRule="auto"/>
        <w:rPr>
          <w:rFonts w:ascii="Century Gothic" w:hAnsi="Century Gothic"/>
        </w:rPr>
      </w:pPr>
      <w:r w:rsidRPr="579864A6">
        <w:rPr>
          <w:rFonts w:asciiTheme="minorHAnsi" w:hAnsiTheme="minorHAnsi" w:eastAsiaTheme="minorEastAsia"/>
        </w:rPr>
        <w:t>Niveau A : 351,98 €/mois (17 % du RMMMG) ;</w:t>
      </w:r>
    </w:p>
    <w:p w:rsidR="3AB08F75" w:rsidP="579864A6" w:rsidRDefault="3AB08F75" w14:paraId="014D50A8" w14:textId="1C10135E">
      <w:pPr>
        <w:pStyle w:val="Paragraphedeliste"/>
        <w:numPr>
          <w:ilvl w:val="0"/>
          <w:numId w:val="1"/>
        </w:numPr>
        <w:spacing w:after="0" w:line="252" w:lineRule="auto"/>
        <w:rPr>
          <w:rFonts w:ascii="Century Gothic" w:hAnsi="Century Gothic"/>
        </w:rPr>
      </w:pPr>
      <w:r w:rsidRPr="579864A6">
        <w:rPr>
          <w:rFonts w:asciiTheme="minorHAnsi" w:hAnsiTheme="minorHAnsi" w:eastAsiaTheme="minorEastAsia"/>
        </w:rPr>
        <w:t>Niveau B : 496,92 €/mois (24 % du RMMMG) ;</w:t>
      </w:r>
    </w:p>
    <w:p w:rsidR="3AB08F75" w:rsidP="579864A6" w:rsidRDefault="3AB08F75" w14:paraId="7C983354" w14:textId="09EABF4B">
      <w:pPr>
        <w:pStyle w:val="Paragraphedeliste"/>
        <w:numPr>
          <w:ilvl w:val="0"/>
          <w:numId w:val="1"/>
        </w:numPr>
        <w:spacing w:after="0" w:line="252" w:lineRule="auto"/>
        <w:rPr>
          <w:rFonts w:ascii="Century Gothic" w:hAnsi="Century Gothic"/>
        </w:rPr>
      </w:pPr>
      <w:r w:rsidRPr="579864A6">
        <w:rPr>
          <w:rFonts w:asciiTheme="minorHAnsi" w:hAnsiTheme="minorHAnsi" w:eastAsiaTheme="minorEastAsia"/>
        </w:rPr>
        <w:t>Niveau C : 662,55 €/mois (32 % du RMMMG).</w:t>
      </w:r>
    </w:p>
    <w:p w:rsidR="3AB08F75" w:rsidP="579864A6" w:rsidRDefault="3AB08F75" w14:paraId="4DE5C92D" w14:textId="4E681BF9">
      <w:pPr>
        <w:spacing w:before="60" w:after="60" w:line="252" w:lineRule="auto"/>
        <w:rPr>
          <w:rFonts w:ascii="Century Gothic" w:hAnsi="Century Gothic"/>
        </w:rPr>
      </w:pPr>
      <w:r w:rsidRPr="579864A6">
        <w:rPr>
          <w:rFonts w:asciiTheme="minorHAnsi" w:hAnsiTheme="minorHAnsi" w:eastAsiaTheme="minorEastAsia"/>
        </w:rPr>
        <w:t>La durée du contrat d’alternance est variable. Il comporte une période d’essai de 1 mois. Cette durée peut être réduite sur base des acquis antérieurs objectivés de l'apprenant/e.</w:t>
      </w:r>
    </w:p>
    <w:p w:rsidR="3AB08F75" w:rsidP="579864A6" w:rsidRDefault="3AB08F75" w14:paraId="29557541" w14:textId="42D27D96">
      <w:pPr>
        <w:spacing w:before="60" w:after="60" w:line="252" w:lineRule="auto"/>
        <w:rPr>
          <w:rFonts w:ascii="Century Gothic" w:hAnsi="Century Gothic"/>
        </w:rPr>
      </w:pPr>
      <w:r w:rsidRPr="579864A6">
        <w:rPr>
          <w:rFonts w:asciiTheme="minorHAnsi" w:hAnsiTheme="minorHAnsi" w:eastAsiaTheme="minorEastAsia"/>
        </w:rPr>
        <w:t xml:space="preserve"> </w:t>
      </w:r>
    </w:p>
    <w:p w:rsidR="3AB08F75" w:rsidP="579864A6" w:rsidRDefault="3AB08F75" w14:paraId="3E7FF221" w14:textId="1100BE3C">
      <w:pPr>
        <w:pBdr>
          <w:top w:val="single" w:color="000000" w:sz="8" w:space="1"/>
          <w:bottom w:val="single" w:color="000000" w:sz="8" w:space="1"/>
        </w:pBdr>
        <w:spacing w:before="60" w:after="60" w:line="252" w:lineRule="auto"/>
        <w:jc w:val="center"/>
        <w:rPr>
          <w:rFonts w:ascii="Century Gothic" w:hAnsi="Century Gothic"/>
        </w:rPr>
      </w:pPr>
      <w:r w:rsidRPr="579864A6">
        <w:rPr>
          <w:rFonts w:asciiTheme="minorHAnsi" w:hAnsiTheme="minorHAnsi" w:eastAsiaTheme="minorEastAsia"/>
        </w:rPr>
        <w:t>Convention de stage en alternance</w:t>
      </w:r>
    </w:p>
    <w:p w:rsidR="3AB08F75" w:rsidP="579864A6" w:rsidRDefault="3AB08F75" w14:paraId="4FB4D3B1" w14:textId="0CF15344">
      <w:pPr>
        <w:spacing w:before="60" w:after="60" w:line="252" w:lineRule="auto"/>
        <w:rPr>
          <w:rFonts w:ascii="Century Gothic" w:hAnsi="Century Gothic"/>
        </w:rPr>
      </w:pPr>
      <w:r w:rsidRPr="579864A6">
        <w:rPr>
          <w:rFonts w:asciiTheme="minorHAnsi" w:hAnsiTheme="minorHAnsi" w:eastAsiaTheme="minorEastAsia"/>
        </w:rPr>
        <w:t xml:space="preserve">La convention de stage est un contrat de formation en alternance à durée déterminée, la durée varie selon le métier choisi et correspond toujours à la durée de la formation. Elle s’adresse à des apprenant/e/s à partir de 18 ans. </w:t>
      </w:r>
    </w:p>
    <w:p w:rsidR="3AB08F75" w:rsidP="579864A6" w:rsidRDefault="3AB08F75" w14:paraId="7311894B" w14:textId="75D5B9BB">
      <w:pPr>
        <w:spacing w:before="60" w:after="60" w:line="252" w:lineRule="auto"/>
        <w:rPr>
          <w:rFonts w:ascii="Century Gothic" w:hAnsi="Century Gothic"/>
        </w:rPr>
      </w:pPr>
      <w:r w:rsidRPr="579864A6">
        <w:rPr>
          <w:rFonts w:asciiTheme="minorHAnsi" w:hAnsiTheme="minorHAnsi" w:eastAsiaTheme="minorEastAsia"/>
        </w:rPr>
        <w:t>L’alternance se déroule de la manière suivante :</w:t>
      </w:r>
    </w:p>
    <w:p w:rsidR="3AB08F75" w:rsidP="579864A6" w:rsidRDefault="3AB08F75" w14:paraId="69C51B22" w14:textId="605F50EE">
      <w:pPr>
        <w:pStyle w:val="Paragraphedeliste"/>
        <w:numPr>
          <w:ilvl w:val="0"/>
          <w:numId w:val="1"/>
        </w:numPr>
        <w:spacing w:after="0" w:line="252" w:lineRule="auto"/>
        <w:rPr>
          <w:rFonts w:ascii="Century Gothic" w:hAnsi="Century Gothic"/>
        </w:rPr>
      </w:pPr>
      <w:r w:rsidRPr="579864A6">
        <w:rPr>
          <w:rFonts w:asciiTheme="minorHAnsi" w:hAnsiTheme="minorHAnsi" w:eastAsiaTheme="minorEastAsia"/>
        </w:rPr>
        <w:t>3 ou 4 jours ouvrables par semaine au sein de l’entreprise (en moyenne 28 heures par semaine) ;</w:t>
      </w:r>
    </w:p>
    <w:p w:rsidR="3AB08F75" w:rsidP="579864A6" w:rsidRDefault="3AB08F75" w14:paraId="3731105F" w14:textId="2A85BE14">
      <w:pPr>
        <w:pStyle w:val="Paragraphedeliste"/>
        <w:numPr>
          <w:ilvl w:val="0"/>
          <w:numId w:val="1"/>
        </w:numPr>
        <w:spacing w:after="0" w:line="252" w:lineRule="auto"/>
        <w:rPr>
          <w:rFonts w:ascii="Century Gothic" w:hAnsi="Century Gothic"/>
        </w:rPr>
      </w:pPr>
      <w:r w:rsidRPr="579864A6">
        <w:rPr>
          <w:rFonts w:asciiTheme="minorHAnsi" w:hAnsiTheme="minorHAnsi" w:eastAsiaTheme="minorEastAsia"/>
        </w:rPr>
        <w:t xml:space="preserve">1 ou 2 jours par semaine des cours professionnels relatifs au métier choisi ainsi que des cours de gestion sont suivis pour un total entre 8 et 16 heures par semaine. </w:t>
      </w:r>
    </w:p>
    <w:p w:rsidR="3AB08F75" w:rsidP="579864A6" w:rsidRDefault="3AB08F75" w14:paraId="6ACF59DF" w14:textId="4AAB9E17">
      <w:pPr>
        <w:spacing w:before="60" w:after="60" w:line="252" w:lineRule="auto"/>
        <w:rPr>
          <w:rFonts w:ascii="Century Gothic" w:hAnsi="Century Gothic"/>
        </w:rPr>
      </w:pPr>
      <w:r w:rsidRPr="579864A6">
        <w:rPr>
          <w:rFonts w:asciiTheme="minorHAnsi" w:hAnsiTheme="minorHAnsi" w:eastAsiaTheme="minorEastAsia"/>
        </w:rPr>
        <w:t>La convention de stage donne droit à une allocation mensuelle. Depuis le 1er mai2024, les montants minimums de cette allocation varient de 662,55 € à 1136,90 € en fonction du plan de formation qui sera établi par votre délégué à la tutelle. L'allocation minimale est indexée annuellement.</w:t>
      </w:r>
    </w:p>
    <w:p w:rsidR="3AB08F75" w:rsidP="579864A6" w:rsidRDefault="3AB08F75" w14:paraId="4DD9EB7C" w14:textId="44BD2728">
      <w:pPr>
        <w:spacing w:before="60" w:after="60" w:line="252" w:lineRule="auto"/>
        <w:rPr>
          <w:rFonts w:ascii="Century Gothic" w:hAnsi="Century Gothic"/>
        </w:rPr>
      </w:pPr>
      <w:r w:rsidRPr="579864A6">
        <w:rPr>
          <w:rFonts w:asciiTheme="minorHAnsi" w:hAnsiTheme="minorHAnsi" w:eastAsiaTheme="minorEastAsia"/>
        </w:rPr>
        <w:t xml:space="preserve"> </w:t>
      </w:r>
    </w:p>
    <w:p w:rsidR="3AB08F75" w:rsidP="579864A6" w:rsidRDefault="3AB08F75" w14:paraId="5A9D5007" w14:textId="730466A0">
      <w:pPr>
        <w:pBdr>
          <w:top w:val="single" w:color="000000" w:sz="8" w:space="1"/>
          <w:bottom w:val="single" w:color="000000" w:sz="8" w:space="1"/>
        </w:pBdr>
        <w:spacing w:before="60" w:after="60" w:line="252" w:lineRule="auto"/>
        <w:jc w:val="center"/>
        <w:rPr>
          <w:rFonts w:ascii="Century Gothic" w:hAnsi="Century Gothic"/>
        </w:rPr>
      </w:pPr>
      <w:r w:rsidRPr="579864A6">
        <w:rPr>
          <w:rFonts w:asciiTheme="minorHAnsi" w:hAnsiTheme="minorHAnsi" w:eastAsiaTheme="minorEastAsia"/>
        </w:rPr>
        <w:t>Stages scolaires</w:t>
      </w:r>
    </w:p>
    <w:p w:rsidR="3AB08F75" w:rsidP="579864A6" w:rsidRDefault="3AB08F75" w14:paraId="57985D29" w14:textId="5B6660E4">
      <w:pPr>
        <w:spacing w:before="60" w:after="60" w:line="252" w:lineRule="auto"/>
        <w:rPr>
          <w:rFonts w:ascii="Century Gothic" w:hAnsi="Century Gothic"/>
        </w:rPr>
      </w:pPr>
      <w:r w:rsidRPr="579864A6">
        <w:rPr>
          <w:rFonts w:asciiTheme="minorHAnsi" w:hAnsiTheme="minorHAnsi" w:eastAsiaTheme="minorEastAsia"/>
        </w:rPr>
        <w:t>Stage de type 1 : Les stages d'observation et d'initiation font partie de la mise en projet de l'élève et s'inscrivent dans un processus large d'orientation. Ils ont pour objectifs de permettre à l'élève de :</w:t>
      </w:r>
    </w:p>
    <w:p w:rsidR="3AB08F75" w:rsidP="579864A6" w:rsidRDefault="3AB08F75" w14:paraId="22C8E087" w14:textId="1AEE3D1D">
      <w:pPr>
        <w:pStyle w:val="Paragraphedeliste"/>
        <w:numPr>
          <w:ilvl w:val="0"/>
          <w:numId w:val="1"/>
        </w:numPr>
        <w:spacing w:after="0" w:line="252" w:lineRule="auto"/>
        <w:rPr>
          <w:rFonts w:ascii="Century Gothic" w:hAnsi="Century Gothic"/>
        </w:rPr>
      </w:pPr>
      <w:r w:rsidRPr="579864A6">
        <w:rPr>
          <w:rFonts w:asciiTheme="minorHAnsi" w:hAnsiTheme="minorHAnsi" w:eastAsiaTheme="minorEastAsia"/>
        </w:rPr>
        <w:t>découvrir un ou plusieurs métier(s) pour définir ou préciser un projet de formation ;</w:t>
      </w:r>
    </w:p>
    <w:p w:rsidR="3AB08F75" w:rsidP="579864A6" w:rsidRDefault="3AB08F75" w14:paraId="1A1846CD" w14:textId="1B50F702">
      <w:pPr>
        <w:pStyle w:val="Paragraphedeliste"/>
        <w:numPr>
          <w:ilvl w:val="0"/>
          <w:numId w:val="1"/>
        </w:numPr>
        <w:spacing w:after="0" w:line="252" w:lineRule="auto"/>
        <w:rPr>
          <w:rFonts w:ascii="Century Gothic" w:hAnsi="Century Gothic"/>
        </w:rPr>
      </w:pPr>
      <w:r w:rsidRPr="579864A6">
        <w:rPr>
          <w:rFonts w:asciiTheme="minorHAnsi" w:hAnsiTheme="minorHAnsi" w:eastAsiaTheme="minorEastAsia"/>
        </w:rPr>
        <w:t>s'initier à des activités professionnelles et/ou à la vie professionnelle ;</w:t>
      </w:r>
    </w:p>
    <w:p w:rsidR="3AB08F75" w:rsidP="579864A6" w:rsidRDefault="3AB08F75" w14:paraId="74F8634C" w14:textId="7E8A020D">
      <w:pPr>
        <w:pStyle w:val="Paragraphedeliste"/>
        <w:numPr>
          <w:ilvl w:val="0"/>
          <w:numId w:val="1"/>
        </w:numPr>
        <w:spacing w:after="0" w:line="252" w:lineRule="auto"/>
        <w:rPr>
          <w:rFonts w:ascii="Century Gothic" w:hAnsi="Century Gothic"/>
        </w:rPr>
      </w:pPr>
      <w:r w:rsidRPr="579864A6">
        <w:rPr>
          <w:rFonts w:asciiTheme="minorHAnsi" w:hAnsiTheme="minorHAnsi" w:eastAsiaTheme="minorEastAsia"/>
        </w:rPr>
        <w:t xml:space="preserve">cibler ses intérêts. </w:t>
      </w:r>
    </w:p>
    <w:p w:rsidR="3AB08F75" w:rsidP="579864A6" w:rsidRDefault="3AB08F75" w14:paraId="7D835FB6" w14:textId="37450C6D">
      <w:pPr>
        <w:spacing w:before="60" w:after="60" w:line="252" w:lineRule="auto"/>
        <w:ind w:firstLine="360"/>
        <w:rPr>
          <w:rFonts w:ascii="Century Gothic" w:hAnsi="Century Gothic"/>
        </w:rPr>
      </w:pPr>
      <w:r w:rsidRPr="579864A6">
        <w:rPr>
          <w:rFonts w:asciiTheme="minorHAnsi" w:hAnsiTheme="minorHAnsi" w:eastAsiaTheme="minorEastAsia"/>
        </w:rPr>
        <w:t>Ils peuvent consister notamment en :</w:t>
      </w:r>
    </w:p>
    <w:p w:rsidR="3AB08F75" w:rsidP="579864A6" w:rsidRDefault="3AB08F75" w14:paraId="7AA9081F" w14:textId="0B9F126A">
      <w:pPr>
        <w:pStyle w:val="Paragraphedeliste"/>
        <w:numPr>
          <w:ilvl w:val="0"/>
          <w:numId w:val="1"/>
        </w:numPr>
        <w:spacing w:after="0" w:line="252" w:lineRule="auto"/>
        <w:rPr>
          <w:rFonts w:ascii="Century Gothic" w:hAnsi="Century Gothic"/>
        </w:rPr>
      </w:pPr>
      <w:r w:rsidRPr="579864A6">
        <w:rPr>
          <w:rFonts w:asciiTheme="minorHAnsi" w:hAnsiTheme="minorHAnsi" w:eastAsiaTheme="minorEastAsia"/>
        </w:rPr>
        <w:t>la participation à des essais et démonstrations ;</w:t>
      </w:r>
    </w:p>
    <w:p w:rsidR="3AB08F75" w:rsidP="579864A6" w:rsidRDefault="3AB08F75" w14:paraId="50F41B91" w14:textId="4451FF80">
      <w:pPr>
        <w:pStyle w:val="Paragraphedeliste"/>
        <w:numPr>
          <w:ilvl w:val="0"/>
          <w:numId w:val="1"/>
        </w:numPr>
        <w:spacing w:after="0" w:line="252" w:lineRule="auto"/>
        <w:rPr>
          <w:rFonts w:ascii="Century Gothic" w:hAnsi="Century Gothic"/>
        </w:rPr>
      </w:pPr>
      <w:r w:rsidRPr="579864A6">
        <w:rPr>
          <w:rFonts w:asciiTheme="minorHAnsi" w:hAnsiTheme="minorHAnsi" w:eastAsiaTheme="minorEastAsia"/>
        </w:rPr>
        <w:t>l'assistance à des activités de production ;</w:t>
      </w:r>
    </w:p>
    <w:p w:rsidR="3AB08F75" w:rsidP="579864A6" w:rsidRDefault="3AB08F75" w14:paraId="0BC59C7F" w14:textId="329951ED">
      <w:pPr>
        <w:pStyle w:val="Paragraphedeliste"/>
        <w:numPr>
          <w:ilvl w:val="0"/>
          <w:numId w:val="1"/>
        </w:numPr>
        <w:spacing w:after="0" w:line="252" w:lineRule="auto"/>
        <w:rPr>
          <w:rFonts w:ascii="Century Gothic" w:hAnsi="Century Gothic"/>
        </w:rPr>
      </w:pPr>
      <w:r w:rsidRPr="579864A6">
        <w:rPr>
          <w:rFonts w:asciiTheme="minorHAnsi" w:hAnsiTheme="minorHAnsi" w:eastAsiaTheme="minorEastAsia"/>
        </w:rPr>
        <w:t>la rencontre avec des membres du milieu professionnel.</w:t>
      </w:r>
    </w:p>
    <w:p w:rsidR="3AB08F75" w:rsidP="579864A6" w:rsidRDefault="3AB08F75" w14:paraId="15237C33" w14:textId="13869045">
      <w:pPr>
        <w:spacing w:before="60" w:after="60" w:line="252" w:lineRule="auto"/>
        <w:ind w:left="360"/>
        <w:rPr>
          <w:rFonts w:ascii="Century Gothic" w:hAnsi="Century Gothic"/>
        </w:rPr>
      </w:pPr>
      <w:r w:rsidRPr="579864A6">
        <w:rPr>
          <w:rFonts w:asciiTheme="minorHAnsi" w:hAnsiTheme="minorHAnsi" w:eastAsiaTheme="minorEastAsia"/>
        </w:rPr>
        <w:t>Les élèves en stage d'observation et d'initiation ne prennent pas part au travail dans le milieu professionnel. Ils sont pris en charge globalement par le milieu professionnel et disposent d'un faible degré d'autonomie.</w:t>
      </w:r>
    </w:p>
    <w:p w:rsidR="3AB08F75" w:rsidP="579864A6" w:rsidRDefault="3AB08F75" w14:paraId="5110E53C" w14:textId="3F10AC6B">
      <w:pPr>
        <w:spacing w:before="60" w:after="60" w:line="252" w:lineRule="auto"/>
        <w:ind w:left="360"/>
        <w:rPr>
          <w:rFonts w:ascii="Century Gothic" w:hAnsi="Century Gothic"/>
        </w:rPr>
      </w:pPr>
      <w:r w:rsidRPr="579864A6">
        <w:rPr>
          <w:rFonts w:asciiTheme="minorHAnsi" w:hAnsiTheme="minorHAnsi" w:eastAsiaTheme="minorEastAsia"/>
        </w:rPr>
        <w:t>Ils sont organisables de la 1re année secondaire à la 6e, toutes orientations confondues, à raison d’un maximum de 4 semaines sur le degré.</w:t>
      </w:r>
    </w:p>
    <w:p w:rsidR="3AB08F75" w:rsidP="579864A6" w:rsidRDefault="3AB08F75" w14:paraId="41692E9B" w14:textId="00D15DDB">
      <w:pPr>
        <w:spacing w:before="60" w:after="60" w:line="252" w:lineRule="auto"/>
        <w:rPr>
          <w:rFonts w:ascii="Century Gothic" w:hAnsi="Century Gothic"/>
        </w:rPr>
      </w:pPr>
      <w:r w:rsidRPr="579864A6">
        <w:rPr>
          <w:rFonts w:asciiTheme="minorHAnsi" w:hAnsiTheme="minorHAnsi" w:eastAsiaTheme="minorEastAsia"/>
        </w:rPr>
        <w:t>Stage de type 2 : Les stages de pratique accompagnée sont organisés principalement en 4e année et au 3e degré de l’enseignement qualifiant. Ils ont pour objectifs de permettre à l'élève de :</w:t>
      </w:r>
    </w:p>
    <w:p w:rsidR="3AB08F75" w:rsidP="579864A6" w:rsidRDefault="3AB08F75" w14:paraId="4945F5BE" w14:textId="782A935A">
      <w:pPr>
        <w:pStyle w:val="Paragraphedeliste"/>
        <w:numPr>
          <w:ilvl w:val="0"/>
          <w:numId w:val="1"/>
        </w:numPr>
        <w:spacing w:after="0" w:line="252" w:lineRule="auto"/>
        <w:rPr>
          <w:rFonts w:ascii="Century Gothic" w:hAnsi="Century Gothic"/>
        </w:rPr>
      </w:pPr>
      <w:r w:rsidRPr="579864A6">
        <w:rPr>
          <w:rFonts w:asciiTheme="minorHAnsi" w:hAnsiTheme="minorHAnsi" w:eastAsiaTheme="minorEastAsia"/>
        </w:rPr>
        <w:t>découvrir le monde professionnel ;</w:t>
      </w:r>
    </w:p>
    <w:p w:rsidR="3AB08F75" w:rsidP="579864A6" w:rsidRDefault="3AB08F75" w14:paraId="2520542D" w14:textId="73CE9F02">
      <w:pPr>
        <w:pStyle w:val="Paragraphedeliste"/>
        <w:numPr>
          <w:ilvl w:val="0"/>
          <w:numId w:val="1"/>
        </w:numPr>
        <w:spacing w:after="0" w:line="252" w:lineRule="auto"/>
        <w:rPr>
          <w:rFonts w:ascii="Century Gothic" w:hAnsi="Century Gothic"/>
        </w:rPr>
      </w:pPr>
      <w:r w:rsidRPr="579864A6">
        <w:rPr>
          <w:rFonts w:asciiTheme="minorHAnsi" w:hAnsiTheme="minorHAnsi" w:eastAsiaTheme="minorEastAsia"/>
        </w:rPr>
        <w:t>approfondir son projet de formation ;</w:t>
      </w:r>
    </w:p>
    <w:p w:rsidR="3AB08F75" w:rsidP="579864A6" w:rsidRDefault="3AB08F75" w14:paraId="6B2CF314" w14:textId="1E838DC6">
      <w:pPr>
        <w:pStyle w:val="Paragraphedeliste"/>
        <w:numPr>
          <w:ilvl w:val="0"/>
          <w:numId w:val="1"/>
        </w:numPr>
        <w:spacing w:after="0" w:line="252" w:lineRule="auto"/>
        <w:rPr>
          <w:rFonts w:ascii="Century Gothic" w:hAnsi="Century Gothic"/>
        </w:rPr>
      </w:pPr>
      <w:r w:rsidRPr="579864A6">
        <w:rPr>
          <w:rFonts w:asciiTheme="minorHAnsi" w:hAnsiTheme="minorHAnsi" w:eastAsiaTheme="minorEastAsia"/>
        </w:rPr>
        <w:t>confirmer son choix professionnel ;</w:t>
      </w:r>
    </w:p>
    <w:p w:rsidR="3AB08F75" w:rsidP="579864A6" w:rsidRDefault="3AB08F75" w14:paraId="328E3475" w14:textId="2A9C492E">
      <w:pPr>
        <w:pStyle w:val="Paragraphedeliste"/>
        <w:numPr>
          <w:ilvl w:val="0"/>
          <w:numId w:val="1"/>
        </w:numPr>
        <w:spacing w:after="0" w:line="252" w:lineRule="auto"/>
        <w:rPr>
          <w:rFonts w:ascii="Century Gothic" w:hAnsi="Century Gothic"/>
        </w:rPr>
      </w:pPr>
      <w:r w:rsidRPr="579864A6">
        <w:rPr>
          <w:rFonts w:asciiTheme="minorHAnsi" w:hAnsiTheme="minorHAnsi" w:eastAsiaTheme="minorEastAsia"/>
        </w:rPr>
        <w:t>mettre en œuvre les compétences qu'il/elle a acquises à l'école en participant au processus de production.</w:t>
      </w:r>
    </w:p>
    <w:p w:rsidR="3AB08F75" w:rsidP="579864A6" w:rsidRDefault="3AB08F75" w14:paraId="28898E19" w14:textId="54220539">
      <w:pPr>
        <w:spacing w:before="60" w:after="60" w:line="252" w:lineRule="auto"/>
        <w:rPr>
          <w:rFonts w:ascii="Century Gothic" w:hAnsi="Century Gothic"/>
        </w:rPr>
      </w:pPr>
      <w:r w:rsidRPr="579864A6">
        <w:rPr>
          <w:rFonts w:asciiTheme="minorHAnsi" w:hAnsiTheme="minorHAnsi" w:eastAsiaTheme="minorEastAsia"/>
        </w:rPr>
        <w:t>Le travail visé au point 4 consiste en l'exécution de tâches de plus en plus complexes en fonction du programme d'études. Il s'effectue sous guidance rapprochée du milieu professionnel ; l'élève dispose d'une autonomie modérée. En 4e année, ils sont limités à maximum 4 semaines. En 5e et 6e, de minimum 4 à maximum 15 semaines, en 7e de minimum 4 à maximum 12 semaines.</w:t>
      </w:r>
    </w:p>
    <w:p w:rsidR="3AB08F75" w:rsidP="579864A6" w:rsidRDefault="3AB08F75" w14:paraId="03F5D62F" w14:textId="1CE333B4">
      <w:pPr>
        <w:spacing w:before="60" w:after="60" w:line="252" w:lineRule="auto"/>
        <w:rPr>
          <w:rFonts w:ascii="Century Gothic" w:hAnsi="Century Gothic"/>
        </w:rPr>
      </w:pPr>
      <w:r w:rsidRPr="579864A6">
        <w:rPr>
          <w:rFonts w:asciiTheme="minorHAnsi" w:hAnsiTheme="minorHAnsi" w:eastAsiaTheme="minorEastAsia"/>
        </w:rPr>
        <w:t>Stage de type 3 : Les stages de pratique en responsabilité sont organisés au 3e degré de l’enseignement qualifiant. Ils ont pour objectifs de permettre à l'élève d'acquérir et de perfectionner la maîtrise du métier complémentairement aux savoirs, compétences et aptitudes professionnels enseignés à l'école. À cette fin, les élèves sont appelé/e/s à exécuter, en autonomie, des tâches de plus en plus complexes en fonction du programme d'études, sous la supervision du milieu professionnel.</w:t>
      </w:r>
    </w:p>
    <w:p w:rsidR="3AB08F75" w:rsidP="579864A6" w:rsidRDefault="3AB08F75" w14:paraId="524487A9" w14:textId="35ECB8AA">
      <w:pPr>
        <w:spacing w:before="60" w:after="60" w:line="252" w:lineRule="auto"/>
        <w:rPr>
          <w:rFonts w:ascii="Century Gothic" w:hAnsi="Century Gothic"/>
        </w:rPr>
      </w:pPr>
      <w:r w:rsidRPr="579864A6">
        <w:rPr>
          <w:rFonts w:asciiTheme="minorHAnsi" w:hAnsiTheme="minorHAnsi" w:eastAsiaTheme="minorEastAsia"/>
        </w:rPr>
        <w:t xml:space="preserve">Les modalités organisationnelles propres à chacun des types de stage décrits ci-avant ont été arrêtées par le Gouvernement. </w:t>
      </w:r>
    </w:p>
    <w:p w:rsidR="3AB08F75" w:rsidP="579864A6" w:rsidRDefault="3AB08F75" w14:paraId="178DAA12" w14:textId="383D5B49">
      <w:pPr>
        <w:spacing w:before="60" w:after="60" w:line="252" w:lineRule="auto"/>
        <w:rPr>
          <w:rFonts w:ascii="Century Gothic" w:hAnsi="Century Gothic"/>
        </w:rPr>
      </w:pPr>
      <w:r w:rsidRPr="579864A6">
        <w:rPr>
          <w:rFonts w:asciiTheme="minorHAnsi" w:hAnsiTheme="minorHAnsi" w:eastAsiaTheme="minorEastAsia"/>
        </w:rPr>
        <w:t xml:space="preserve">Les stages sont de 4 semaines minimum, et, en 5e et 6e, limités à 15 semaines, en 7e, à 12 semaines. </w:t>
      </w:r>
    </w:p>
    <w:p w:rsidR="3AB08F75" w:rsidP="579864A6" w:rsidRDefault="3AB08F75" w14:paraId="5158EEA6" w14:textId="306A1B65">
      <w:pPr>
        <w:spacing w:before="60" w:after="60" w:line="252" w:lineRule="auto"/>
        <w:rPr>
          <w:rFonts w:ascii="Century Gothic" w:hAnsi="Century Gothic"/>
        </w:rPr>
      </w:pPr>
      <w:r w:rsidRPr="579864A6">
        <w:rPr>
          <w:rFonts w:asciiTheme="minorHAnsi" w:hAnsiTheme="minorHAnsi" w:eastAsiaTheme="minorEastAsia"/>
        </w:rPr>
        <w:t xml:space="preserve"> </w:t>
      </w:r>
    </w:p>
    <w:p w:rsidR="3AB08F75" w:rsidP="579864A6" w:rsidRDefault="3AB08F75" w14:paraId="112866DB" w14:textId="1360D991">
      <w:pPr>
        <w:pBdr>
          <w:top w:val="single" w:color="000000" w:sz="8" w:space="1"/>
          <w:bottom w:val="single" w:color="000000" w:sz="8" w:space="1"/>
        </w:pBdr>
        <w:spacing w:before="60" w:after="60" w:line="252" w:lineRule="auto"/>
        <w:jc w:val="center"/>
        <w:rPr>
          <w:rFonts w:ascii="Century Gothic" w:hAnsi="Century Gothic"/>
        </w:rPr>
      </w:pPr>
      <w:r w:rsidRPr="579864A6">
        <w:rPr>
          <w:rFonts w:asciiTheme="minorHAnsi" w:hAnsiTheme="minorHAnsi" w:eastAsiaTheme="minorEastAsia"/>
        </w:rPr>
        <w:t>Convention d’immersion professionnelle</w:t>
      </w:r>
    </w:p>
    <w:p w:rsidR="3AB08F75" w:rsidP="579864A6" w:rsidRDefault="3AB08F75" w14:paraId="6B4954B0" w14:textId="2791EB9A">
      <w:pPr>
        <w:spacing w:before="60" w:after="60" w:line="252" w:lineRule="auto"/>
        <w:rPr>
          <w:rFonts w:ascii="Century Gothic" w:hAnsi="Century Gothic"/>
        </w:rPr>
      </w:pPr>
      <w:r w:rsidRPr="579864A6">
        <w:rPr>
          <w:rFonts w:asciiTheme="minorHAnsi" w:hAnsiTheme="minorHAnsi" w:eastAsiaTheme="minorEastAsia"/>
        </w:rPr>
        <w:t>La convention d’immersion professionnelle est un contrat de stage de 4 semaines jusqu’à 6 mois par lequel le stagiaire acquiert, dans le cadre d’une formation, certaines connaissances pratiques ou aptitudes professionnelles auprès d’un employeur en effectuant des prestations de travail.</w:t>
      </w:r>
    </w:p>
    <w:p w:rsidR="3AB08F75" w:rsidP="579864A6" w:rsidRDefault="3AB08F75" w14:paraId="5431BBE8" w14:textId="7AB6AC2E">
      <w:pPr>
        <w:spacing w:before="60" w:after="60" w:line="252" w:lineRule="auto"/>
        <w:rPr>
          <w:rFonts w:ascii="Century Gothic" w:hAnsi="Century Gothic"/>
        </w:rPr>
      </w:pPr>
      <w:r w:rsidRPr="579864A6">
        <w:rPr>
          <w:rFonts w:asciiTheme="minorHAnsi" w:hAnsiTheme="minorHAnsi" w:eastAsiaTheme="minorEastAsia"/>
        </w:rPr>
        <w:t>Cette convention est une convention de stage en entreprise conclue entre le stagiaire et l’employeur de l’entreprise dans laquelle il veut faire son stage. Bruxelles Formation (candidat francophone) ou le VDAB (candidat néerlandophone) est chargé de se prononcer sur le programme de formation annexé à la convention.</w:t>
      </w:r>
    </w:p>
    <w:p w:rsidR="3AB08F75" w:rsidP="579864A6" w:rsidRDefault="3AB08F75" w14:paraId="44F2E0D2" w14:textId="72FA62BD">
      <w:pPr>
        <w:spacing w:before="60" w:after="60" w:line="252" w:lineRule="auto"/>
        <w:rPr>
          <w:rFonts w:ascii="Century Gothic" w:hAnsi="Century Gothic"/>
        </w:rPr>
      </w:pPr>
      <w:r w:rsidRPr="579864A6">
        <w:rPr>
          <w:rFonts w:asciiTheme="minorHAnsi" w:hAnsiTheme="minorHAnsi" w:eastAsiaTheme="minorEastAsia"/>
        </w:rPr>
        <w:t>Au 1er mai le coût mensuel est de 848,90 € (18 ans) à 1035,20 € (21 ans et plus).</w:t>
      </w:r>
    </w:p>
    <w:p w:rsidR="579864A6" w:rsidP="579864A6" w:rsidRDefault="579864A6" w14:paraId="5BBF25B0" w14:textId="59FF17EE">
      <w:pPr>
        <w:spacing w:before="60" w:after="60" w:line="252" w:lineRule="auto"/>
        <w:rPr>
          <w:rFonts w:ascii="Century Gothic" w:hAnsi="Century Gothic"/>
        </w:rPr>
      </w:pPr>
    </w:p>
    <w:p w:rsidRPr="001A3978" w:rsidR="00BE24CA" w:rsidP="00BE24CA" w:rsidRDefault="00BE24CA" w14:paraId="0DE80CF4" w14:textId="77777777">
      <w:pPr>
        <w:rPr>
          <w:rFonts w:ascii="Century Gothic" w:hAnsi="Century Gothic" w:cstheme="minorHAnsi"/>
          <w:shd w:val="clear" w:color="auto" w:fill="FFFFFF"/>
        </w:rPr>
      </w:pPr>
      <w:r w:rsidRPr="001A3978">
        <w:rPr>
          <w:rFonts w:ascii="Century Gothic" w:hAnsi="Century Gothic" w:cstheme="minorHAnsi"/>
          <w:shd w:val="clear" w:color="auto" w:fill="FFFFFF"/>
        </w:rPr>
        <w:br w:type="page"/>
      </w:r>
    </w:p>
    <w:p w:rsidRPr="00FC2EF0" w:rsidR="00BE24CA" w:rsidP="00BE24CA" w:rsidRDefault="00BE24CA" w14:paraId="1A4598C7" w14:textId="77777777">
      <w:pPr>
        <w:pStyle w:val="Titre1"/>
        <w:rPr>
          <w:rFonts w:ascii="Century Gothic" w:hAnsi="Century Gothic"/>
          <w:color w:val="007A89"/>
        </w:rPr>
      </w:pPr>
      <w:bookmarkStart w:name="_Toc61258706" w:id="38"/>
      <w:r w:rsidRPr="00FC2EF0">
        <w:rPr>
          <w:rFonts w:ascii="Century Gothic" w:hAnsi="Century Gothic" w:cstheme="minorHAnsi"/>
          <w:color w:val="007A89"/>
          <w:highlight w:val="green"/>
          <w:shd w:val="clear" w:color="auto" w:fill="FFFFFF"/>
        </w:rPr>
        <w:t>Annexe 3</w:t>
      </w:r>
      <w:r w:rsidRPr="00FC2EF0">
        <w:rPr>
          <w:rFonts w:ascii="Century Gothic" w:hAnsi="Century Gothic" w:cstheme="minorHAnsi"/>
          <w:color w:val="007A89"/>
          <w:shd w:val="clear" w:color="auto" w:fill="FFFFFF"/>
        </w:rPr>
        <w:t> </w:t>
      </w:r>
      <w:bookmarkStart w:name="_Toc22809890" w:id="39"/>
      <w:r w:rsidRPr="00FC2EF0">
        <w:rPr>
          <w:rFonts w:ascii="Century Gothic" w:hAnsi="Century Gothic"/>
          <w:color w:val="007A89"/>
        </w:rPr>
        <w:t xml:space="preserve">: </w:t>
      </w:r>
      <w:bookmarkStart w:name="_Hlk49423646" w:id="40"/>
      <w:r w:rsidRPr="00FC2EF0">
        <w:rPr>
          <w:rFonts w:ascii="Century Gothic" w:hAnsi="Century Gothic"/>
          <w:color w:val="007A89"/>
        </w:rPr>
        <w:t>Barèmes de référence quant au coût horaire forfaitaire de la formation professionnelle et de l’insertion</w:t>
      </w:r>
      <w:bookmarkEnd w:id="38"/>
      <w:bookmarkEnd w:id="39"/>
    </w:p>
    <w:p w:rsidRPr="001A3978" w:rsidR="00BE24CA" w:rsidP="00BE24CA" w:rsidRDefault="00BE24CA" w14:paraId="7B02BD3E" w14:textId="6DAA17A4">
      <w:pPr>
        <w:spacing w:before="60" w:after="60" w:line="252" w:lineRule="auto"/>
        <w:rPr>
          <w:rFonts w:ascii="Century Gothic" w:hAnsi="Century Gothic" w:cstheme="minorHAnsi"/>
        </w:rPr>
      </w:pPr>
      <w:r w:rsidRPr="001A3978">
        <w:rPr>
          <w:rFonts w:ascii="Century Gothic" w:hAnsi="Century Gothic" w:cstheme="minorHAnsi"/>
        </w:rPr>
        <w:t xml:space="preserve">Le </w:t>
      </w:r>
      <w:r w:rsidR="00BA7AB0">
        <w:rPr>
          <w:rFonts w:ascii="Century Gothic" w:hAnsi="Century Gothic" w:cstheme="minorHAnsi"/>
        </w:rPr>
        <w:t>coût</w:t>
      </w:r>
      <w:r w:rsidRPr="001A3978">
        <w:rPr>
          <w:rFonts w:ascii="Century Gothic" w:hAnsi="Century Gothic" w:cstheme="minorHAnsi"/>
        </w:rPr>
        <w:t xml:space="preserve"> de la formation est calculé de la manière suivante. Celui de l’insertion correspondra à la formation la plus élevée :</w:t>
      </w:r>
    </w:p>
    <w:p w:rsidRPr="001A3978" w:rsidR="00BE24CA" w:rsidP="00BE24CA" w:rsidRDefault="00BE24CA" w14:paraId="3322E125" w14:textId="77777777">
      <w:pPr>
        <w:pBdr>
          <w:top w:val="single" w:color="auto" w:sz="4" w:space="1"/>
          <w:left w:val="single" w:color="auto" w:sz="4" w:space="4"/>
          <w:bottom w:val="single" w:color="auto" w:sz="4" w:space="1"/>
          <w:right w:val="single" w:color="auto" w:sz="4" w:space="4"/>
        </w:pBdr>
        <w:spacing w:before="60" w:after="60" w:line="252" w:lineRule="auto"/>
        <w:rPr>
          <w:rFonts w:ascii="Century Gothic" w:hAnsi="Century Gothic" w:cstheme="minorHAnsi"/>
        </w:rPr>
      </w:pPr>
      <m:oMathPara>
        <m:oMath>
          <m:r>
            <m:rPr>
              <m:sty m:val="p"/>
            </m:rPr>
            <w:rPr>
              <w:rFonts w:ascii="Cambria Math" w:hAnsi="Cambria Math" w:cstheme="minorHAnsi"/>
            </w:rPr>
            <m:t xml:space="preserve">Nombre de jours de formation ou </m:t>
          </m:r>
          <m:sSup>
            <m:sSupPr>
              <m:ctrlPr>
                <w:rPr>
                  <w:rFonts w:ascii="Cambria Math" w:hAnsi="Cambria Math" w:eastAsia="Times New Roman" w:cstheme="minorHAnsi"/>
                </w:rPr>
              </m:ctrlPr>
            </m:sSupPr>
            <m:e>
              <m:r>
                <m:rPr>
                  <m:sty m:val="p"/>
                </m:rPr>
                <w:rPr>
                  <w:rFonts w:ascii="Cambria Math" w:hAnsi="Cambria Math" w:cstheme="minorHAnsi"/>
                </w:rPr>
                <m:t>d</m:t>
              </m:r>
            </m:e>
            <m:sup>
              <m:r>
                <m:rPr>
                  <m:sty m:val="p"/>
                </m:rPr>
                <w:rPr>
                  <w:rFonts w:ascii="Cambria Math" w:hAnsi="Cambria Math" w:cstheme="minorHAnsi"/>
                </w:rPr>
                <m:t>'</m:t>
              </m:r>
            </m:sup>
          </m:sSup>
          <m:r>
            <m:rPr>
              <m:sty m:val="p"/>
            </m:rPr>
            <w:rPr>
              <w:rFonts w:ascii="Cambria Math" w:hAnsi="Cambria Math" w:cstheme="minorHAnsi"/>
            </w:rPr>
            <m:t>insertion effectués*(montant forfaitaire horaire*8)</m:t>
          </m:r>
        </m:oMath>
      </m:oMathPara>
    </w:p>
    <w:p w:rsidRPr="001A3978" w:rsidR="00BE24CA" w:rsidP="00BE24CA" w:rsidRDefault="00BE24CA" w14:paraId="5C241863" w14:textId="77777777">
      <w:pPr>
        <w:spacing w:before="60" w:after="60" w:line="252" w:lineRule="auto"/>
        <w:rPr>
          <w:rFonts w:ascii="Century Gothic" w:hAnsi="Century Gothic" w:cstheme="minorHAnsi"/>
        </w:rPr>
      </w:pPr>
      <w:r w:rsidRPr="001A3978">
        <w:rPr>
          <w:rFonts w:ascii="Century Gothic" w:hAnsi="Century Gothic" w:cstheme="minorHAnsi"/>
        </w:rPr>
        <w:t xml:space="preserve">Le nombre de jours de formation effectués est établi sur base de la liste quotidienne du personnel formé sur le chantier. </w:t>
      </w:r>
    </w:p>
    <w:p w:rsidRPr="001A3978" w:rsidR="00BE24CA" w:rsidP="00BE24CA" w:rsidRDefault="00BE24CA" w14:paraId="6FC886E6" w14:textId="77777777">
      <w:pPr>
        <w:spacing w:before="60" w:after="60" w:line="252" w:lineRule="auto"/>
        <w:rPr>
          <w:rFonts w:ascii="Century Gothic" w:hAnsi="Century Gothic" w:cstheme="minorHAnsi"/>
        </w:rPr>
      </w:pPr>
      <w:r w:rsidRPr="001A3978">
        <w:rPr>
          <w:rFonts w:ascii="Century Gothic" w:hAnsi="Century Gothic" w:cstheme="minorHAnsi"/>
        </w:rPr>
        <w:t xml:space="preserve">Cependant, le nombre de jours de formation ou d’insertion </w:t>
      </w:r>
      <w:r w:rsidRPr="001A3978">
        <w:rPr>
          <w:rFonts w:ascii="Century Gothic" w:hAnsi="Century Gothic" w:cstheme="minorHAnsi"/>
          <w:u w:val="single"/>
        </w:rPr>
        <w:t>payés</w:t>
      </w:r>
      <w:r w:rsidRPr="001A3978">
        <w:rPr>
          <w:rFonts w:ascii="Century Gothic" w:hAnsi="Century Gothic" w:cstheme="minorHAnsi"/>
        </w:rPr>
        <w:t xml:space="preserve"> par l’adjudicateur est plafonné au nombre de jours prévues dans l’annexe clause sociale. </w:t>
      </w:r>
    </w:p>
    <w:p w:rsidRPr="001A3978" w:rsidR="00BE24CA" w:rsidP="00BE24CA" w:rsidRDefault="00BE24CA" w14:paraId="7AEC05D6" w14:textId="77777777">
      <w:pPr>
        <w:spacing w:before="60" w:after="60" w:line="252" w:lineRule="auto"/>
        <w:rPr>
          <w:rFonts w:ascii="Century Gothic" w:hAnsi="Century Gothic" w:cstheme="minorHAnsi"/>
        </w:rPr>
      </w:pPr>
      <w:r w:rsidRPr="001A3978">
        <w:rPr>
          <w:rFonts w:ascii="Century Gothic" w:hAnsi="Century Gothic" w:cstheme="minorHAnsi"/>
        </w:rPr>
        <w:t>Les montants horaires (HTVA) de chaque régime de formation sont forfaitaires et sont les suivants :</w:t>
      </w:r>
    </w:p>
    <w:tbl>
      <w:tblPr>
        <w:tblW w:w="0" w:type="auto"/>
        <w:tblInd w:w="108" w:type="dxa"/>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Look w:val="04A0" w:firstRow="1" w:lastRow="0" w:firstColumn="1" w:lastColumn="0" w:noHBand="0" w:noVBand="1"/>
      </w:tblPr>
      <w:tblGrid>
        <w:gridCol w:w="6596"/>
        <w:gridCol w:w="2346"/>
      </w:tblGrid>
      <w:tr w:rsidRPr="001A3978" w:rsidR="00BE24CA" w:rsidTr="579864A6" w14:paraId="627B5BC5" w14:textId="77777777">
        <w:tc>
          <w:tcPr>
            <w:tcW w:w="6596" w:type="dxa"/>
            <w:tcBorders>
              <w:top w:val="single" w:color="A6A6A6" w:themeColor="background1" w:themeShade="A6" w:sz="8" w:space="0"/>
              <w:left w:val="single" w:color="A6A6A6" w:themeColor="background1" w:themeShade="A6" w:sz="8" w:space="0"/>
              <w:bottom w:val="single" w:color="A6A6A6" w:themeColor="background1" w:themeShade="A6" w:sz="8" w:space="0"/>
              <w:right w:val="single" w:color="A6A6A6" w:themeColor="background1" w:themeShade="A6" w:sz="8" w:space="0"/>
            </w:tcBorders>
            <w:hideMark/>
          </w:tcPr>
          <w:p w:rsidR="579864A6" w:rsidP="579864A6" w:rsidRDefault="579864A6" w14:paraId="6165BC27" w14:textId="2CDEF594">
            <w:pPr>
              <w:spacing w:before="60" w:after="60" w:line="252" w:lineRule="auto"/>
              <w:rPr>
                <w:rFonts w:ascii="Century Gothic" w:hAnsi="Century Gothic"/>
              </w:rPr>
            </w:pPr>
            <w:r w:rsidRPr="579864A6">
              <w:rPr>
                <w:rFonts w:asciiTheme="minorHAnsi" w:hAnsiTheme="minorHAnsi" w:eastAsiaTheme="minorEastAsia"/>
              </w:rPr>
              <w:t xml:space="preserve">En cas de stage de fin de formation </w:t>
            </w:r>
          </w:p>
        </w:tc>
        <w:tc>
          <w:tcPr>
            <w:tcW w:w="2346" w:type="dxa"/>
            <w:tcBorders>
              <w:top w:val="single" w:color="A6A6A6" w:themeColor="background1" w:themeShade="A6" w:sz="8" w:space="0"/>
              <w:left w:val="single" w:color="A6A6A6" w:themeColor="background1" w:themeShade="A6" w:sz="8" w:space="0"/>
              <w:bottom w:val="single" w:color="A6A6A6" w:themeColor="background1" w:themeShade="A6" w:sz="8" w:space="0"/>
              <w:right w:val="single" w:color="A6A6A6" w:themeColor="background1" w:themeShade="A6" w:sz="8" w:space="0"/>
            </w:tcBorders>
            <w:hideMark/>
          </w:tcPr>
          <w:p w:rsidR="579864A6" w:rsidP="579864A6" w:rsidRDefault="579864A6" w14:paraId="47B69632" w14:textId="40DD2F76">
            <w:pPr>
              <w:spacing w:before="60" w:after="60" w:line="252" w:lineRule="auto"/>
              <w:rPr>
                <w:rFonts w:ascii="Century Gothic" w:hAnsi="Century Gothic"/>
              </w:rPr>
            </w:pPr>
            <w:r w:rsidRPr="579864A6">
              <w:rPr>
                <w:rFonts w:asciiTheme="minorHAnsi" w:hAnsiTheme="minorHAnsi" w:eastAsiaTheme="minorEastAsia"/>
              </w:rPr>
              <w:t>0,00 euros (HTVA)</w:t>
            </w:r>
          </w:p>
        </w:tc>
      </w:tr>
      <w:tr w:rsidRPr="001A3978" w:rsidR="00BE24CA" w:rsidTr="579864A6" w14:paraId="3FD9B0AB" w14:textId="77777777">
        <w:tc>
          <w:tcPr>
            <w:tcW w:w="6596" w:type="dxa"/>
            <w:tcBorders>
              <w:top w:val="single" w:color="A6A6A6" w:themeColor="background1" w:themeShade="A6" w:sz="8" w:space="0"/>
              <w:left w:val="single" w:color="A6A6A6" w:themeColor="background1" w:themeShade="A6" w:sz="8" w:space="0"/>
              <w:bottom w:val="single" w:color="A6A6A6" w:themeColor="background1" w:themeShade="A6" w:sz="8" w:space="0"/>
              <w:right w:val="single" w:color="A6A6A6" w:themeColor="background1" w:themeShade="A6" w:sz="8" w:space="0"/>
            </w:tcBorders>
            <w:hideMark/>
          </w:tcPr>
          <w:p w:rsidR="579864A6" w:rsidP="579864A6" w:rsidRDefault="579864A6" w14:paraId="6B3A4DDD" w14:textId="7067C01A">
            <w:pPr>
              <w:spacing w:before="60" w:after="60" w:line="252" w:lineRule="auto"/>
              <w:rPr>
                <w:rFonts w:ascii="Century Gothic" w:hAnsi="Century Gothic"/>
              </w:rPr>
            </w:pPr>
            <w:r w:rsidRPr="579864A6">
              <w:rPr>
                <w:rFonts w:asciiTheme="minorHAnsi" w:hAnsiTheme="minorHAnsi" w:eastAsiaTheme="minorEastAsia"/>
              </w:rPr>
              <w:t>En cas de stage d’achèvement en entreprise</w:t>
            </w:r>
          </w:p>
        </w:tc>
        <w:tc>
          <w:tcPr>
            <w:tcW w:w="2346" w:type="dxa"/>
            <w:tcBorders>
              <w:top w:val="single" w:color="A6A6A6" w:themeColor="background1" w:themeShade="A6" w:sz="8" w:space="0"/>
              <w:left w:val="single" w:color="A6A6A6" w:themeColor="background1" w:themeShade="A6" w:sz="8" w:space="0"/>
              <w:bottom w:val="single" w:color="A6A6A6" w:themeColor="background1" w:themeShade="A6" w:sz="8" w:space="0"/>
              <w:right w:val="single" w:color="A6A6A6" w:themeColor="background1" w:themeShade="A6" w:sz="8" w:space="0"/>
            </w:tcBorders>
            <w:hideMark/>
          </w:tcPr>
          <w:p w:rsidR="579864A6" w:rsidP="579864A6" w:rsidRDefault="579864A6" w14:paraId="0C17A776" w14:textId="68E6D978">
            <w:pPr>
              <w:spacing w:before="60" w:after="60" w:line="252" w:lineRule="auto"/>
              <w:rPr>
                <w:rFonts w:ascii="Century Gothic" w:hAnsi="Century Gothic"/>
              </w:rPr>
            </w:pPr>
            <w:r w:rsidRPr="579864A6">
              <w:rPr>
                <w:rFonts w:asciiTheme="minorHAnsi" w:hAnsiTheme="minorHAnsi" w:eastAsiaTheme="minorEastAsia"/>
              </w:rPr>
              <w:t>0,00 euros (HTVA)</w:t>
            </w:r>
          </w:p>
        </w:tc>
      </w:tr>
      <w:tr w:rsidRPr="001A3978" w:rsidR="00BE24CA" w:rsidTr="579864A6" w14:paraId="44584499" w14:textId="77777777">
        <w:tc>
          <w:tcPr>
            <w:tcW w:w="6596" w:type="dxa"/>
            <w:tcBorders>
              <w:top w:val="single" w:color="A6A6A6" w:themeColor="background1" w:themeShade="A6" w:sz="8" w:space="0"/>
              <w:left w:val="single" w:color="A6A6A6" w:themeColor="background1" w:themeShade="A6" w:sz="8" w:space="0"/>
              <w:bottom w:val="single" w:color="A6A6A6" w:themeColor="background1" w:themeShade="A6" w:sz="8" w:space="0"/>
              <w:right w:val="single" w:color="A6A6A6" w:themeColor="background1" w:themeShade="A6" w:sz="8" w:space="0"/>
            </w:tcBorders>
            <w:hideMark/>
          </w:tcPr>
          <w:p w:rsidR="579864A6" w:rsidP="579864A6" w:rsidRDefault="579864A6" w14:paraId="3367EBF6" w14:textId="68443ECA">
            <w:pPr>
              <w:spacing w:before="60" w:after="60" w:line="252" w:lineRule="auto"/>
              <w:rPr>
                <w:rFonts w:ascii="Century Gothic" w:hAnsi="Century Gothic"/>
              </w:rPr>
            </w:pPr>
            <w:r w:rsidRPr="579864A6">
              <w:rPr>
                <w:rFonts w:asciiTheme="minorHAnsi" w:hAnsiTheme="minorHAnsi" w:eastAsiaTheme="minorEastAsia"/>
              </w:rPr>
              <w:t>En cas de Formation Professionnelle Individuelle en Entreprise ou d’IBO</w:t>
            </w:r>
          </w:p>
        </w:tc>
        <w:tc>
          <w:tcPr>
            <w:tcW w:w="2346" w:type="dxa"/>
            <w:tcBorders>
              <w:top w:val="single" w:color="A6A6A6" w:themeColor="background1" w:themeShade="A6" w:sz="8" w:space="0"/>
              <w:left w:val="single" w:color="A6A6A6" w:themeColor="background1" w:themeShade="A6" w:sz="8" w:space="0"/>
              <w:bottom w:val="single" w:color="A6A6A6" w:themeColor="background1" w:themeShade="A6" w:sz="8" w:space="0"/>
              <w:right w:val="single" w:color="A6A6A6" w:themeColor="background1" w:themeShade="A6" w:sz="8" w:space="0"/>
            </w:tcBorders>
            <w:hideMark/>
          </w:tcPr>
          <w:p w:rsidR="579864A6" w:rsidP="579864A6" w:rsidRDefault="579864A6" w14:paraId="67051CAD" w14:textId="50FF4A56">
            <w:pPr>
              <w:spacing w:before="60" w:after="60" w:line="252" w:lineRule="auto"/>
              <w:rPr>
                <w:rFonts w:ascii="Century Gothic" w:hAnsi="Century Gothic"/>
              </w:rPr>
            </w:pPr>
            <w:r w:rsidRPr="579864A6">
              <w:rPr>
                <w:rFonts w:asciiTheme="minorHAnsi" w:hAnsiTheme="minorHAnsi" w:eastAsiaTheme="minorEastAsia"/>
              </w:rPr>
              <w:t>6,47 euros (HTVA)</w:t>
            </w:r>
          </w:p>
        </w:tc>
      </w:tr>
      <w:tr w:rsidRPr="001A3978" w:rsidR="00BE24CA" w:rsidTr="579864A6" w14:paraId="3BA26185" w14:textId="77777777">
        <w:tc>
          <w:tcPr>
            <w:tcW w:w="6596" w:type="dxa"/>
            <w:tcBorders>
              <w:top w:val="single" w:color="A6A6A6" w:themeColor="background1" w:themeShade="A6" w:sz="8" w:space="0"/>
              <w:left w:val="single" w:color="A6A6A6" w:themeColor="background1" w:themeShade="A6" w:sz="8" w:space="0"/>
              <w:bottom w:val="single" w:color="A6A6A6" w:themeColor="background1" w:themeShade="A6" w:sz="8" w:space="0"/>
              <w:right w:val="single" w:color="A6A6A6" w:themeColor="background1" w:themeShade="A6" w:sz="8" w:space="0"/>
            </w:tcBorders>
            <w:hideMark/>
          </w:tcPr>
          <w:p w:rsidR="579864A6" w:rsidP="579864A6" w:rsidRDefault="579864A6" w14:paraId="263CA908" w14:textId="5D6B6B3B">
            <w:pPr>
              <w:spacing w:before="60" w:after="60" w:line="252" w:lineRule="auto"/>
              <w:rPr>
                <w:rFonts w:ascii="Century Gothic" w:hAnsi="Century Gothic"/>
              </w:rPr>
            </w:pPr>
            <w:r w:rsidRPr="579864A6">
              <w:rPr>
                <w:rFonts w:asciiTheme="minorHAnsi" w:hAnsiTheme="minorHAnsi" w:eastAsiaTheme="minorEastAsia"/>
              </w:rPr>
              <w:t>En cas de Stage FIRST</w:t>
            </w:r>
          </w:p>
        </w:tc>
        <w:tc>
          <w:tcPr>
            <w:tcW w:w="2346" w:type="dxa"/>
            <w:tcBorders>
              <w:top w:val="single" w:color="A6A6A6" w:themeColor="background1" w:themeShade="A6" w:sz="8" w:space="0"/>
              <w:left w:val="single" w:color="A6A6A6" w:themeColor="background1" w:themeShade="A6" w:sz="8" w:space="0"/>
              <w:bottom w:val="single" w:color="A6A6A6" w:themeColor="background1" w:themeShade="A6" w:sz="8" w:space="0"/>
              <w:right w:val="single" w:color="A6A6A6" w:themeColor="background1" w:themeShade="A6" w:sz="8" w:space="0"/>
            </w:tcBorders>
            <w:hideMark/>
          </w:tcPr>
          <w:p w:rsidR="579864A6" w:rsidP="579864A6" w:rsidRDefault="579864A6" w14:paraId="7565E550" w14:textId="4DC241A4">
            <w:pPr>
              <w:spacing w:before="60" w:after="60" w:line="252" w:lineRule="auto"/>
              <w:rPr>
                <w:rFonts w:ascii="Century Gothic" w:hAnsi="Century Gothic"/>
              </w:rPr>
            </w:pPr>
            <w:r w:rsidRPr="579864A6">
              <w:rPr>
                <w:rFonts w:asciiTheme="minorHAnsi" w:hAnsiTheme="minorHAnsi" w:eastAsiaTheme="minorEastAsia"/>
              </w:rPr>
              <w:t>1,25 euros (HTVA)</w:t>
            </w:r>
          </w:p>
        </w:tc>
      </w:tr>
      <w:tr w:rsidRPr="001A3978" w:rsidR="00293A5C" w:rsidTr="579864A6" w14:paraId="4BF43072" w14:textId="77777777">
        <w:tc>
          <w:tcPr>
            <w:tcW w:w="6596" w:type="dxa"/>
            <w:tcBorders>
              <w:top w:val="single" w:color="A6A6A6" w:themeColor="background1" w:themeShade="A6" w:sz="8" w:space="0"/>
              <w:left w:val="single" w:color="A6A6A6" w:themeColor="background1" w:themeShade="A6" w:sz="8" w:space="0"/>
              <w:bottom w:val="single" w:color="A6A6A6" w:themeColor="background1" w:themeShade="A6" w:sz="8" w:space="0"/>
              <w:right w:val="single" w:color="A6A6A6" w:themeColor="background1" w:themeShade="A6" w:sz="8" w:space="0"/>
            </w:tcBorders>
            <w:hideMark/>
          </w:tcPr>
          <w:p w:rsidR="579864A6" w:rsidP="579864A6" w:rsidRDefault="579864A6" w14:paraId="29F7C9D6" w14:textId="2576DF47">
            <w:pPr>
              <w:spacing w:before="60" w:after="60" w:line="252" w:lineRule="auto"/>
              <w:rPr>
                <w:rFonts w:ascii="Century Gothic" w:hAnsi="Century Gothic"/>
              </w:rPr>
            </w:pPr>
            <w:r w:rsidRPr="579864A6">
              <w:rPr>
                <w:rFonts w:asciiTheme="minorHAnsi" w:hAnsiTheme="minorHAnsi" w:eastAsiaTheme="minorEastAsia"/>
              </w:rPr>
              <w:t>En cas de Convention de stage du SFPME</w:t>
            </w:r>
          </w:p>
        </w:tc>
        <w:tc>
          <w:tcPr>
            <w:tcW w:w="2346" w:type="dxa"/>
            <w:tcBorders>
              <w:top w:val="single" w:color="A6A6A6" w:themeColor="background1" w:themeShade="A6" w:sz="8" w:space="0"/>
              <w:left w:val="single" w:color="A6A6A6" w:themeColor="background1" w:themeShade="A6" w:sz="8" w:space="0"/>
              <w:bottom w:val="single" w:color="A6A6A6" w:themeColor="background1" w:themeShade="A6" w:sz="8" w:space="0"/>
              <w:right w:val="single" w:color="A6A6A6" w:themeColor="background1" w:themeShade="A6" w:sz="8" w:space="0"/>
            </w:tcBorders>
            <w:hideMark/>
          </w:tcPr>
          <w:p w:rsidR="579864A6" w:rsidP="579864A6" w:rsidRDefault="579864A6" w14:paraId="742A92B8" w14:textId="1EC19258">
            <w:pPr>
              <w:spacing w:before="60" w:after="60" w:line="252" w:lineRule="auto"/>
              <w:rPr>
                <w:rFonts w:ascii="Century Gothic" w:hAnsi="Century Gothic"/>
              </w:rPr>
            </w:pPr>
            <w:r w:rsidRPr="579864A6">
              <w:rPr>
                <w:rFonts w:asciiTheme="minorHAnsi" w:hAnsiTheme="minorHAnsi" w:eastAsiaTheme="minorEastAsia"/>
              </w:rPr>
              <w:t>5,47 euros (HTVA)</w:t>
            </w:r>
          </w:p>
        </w:tc>
      </w:tr>
      <w:tr w:rsidRPr="001A3978" w:rsidR="00293A5C" w:rsidTr="579864A6" w14:paraId="00D712E1" w14:textId="77777777">
        <w:tc>
          <w:tcPr>
            <w:tcW w:w="6596" w:type="dxa"/>
            <w:tcBorders>
              <w:top w:val="single" w:color="A6A6A6" w:themeColor="background1" w:themeShade="A6" w:sz="8" w:space="0"/>
              <w:left w:val="single" w:color="A6A6A6" w:themeColor="background1" w:themeShade="A6" w:sz="8" w:space="0"/>
              <w:bottom w:val="single" w:color="A6A6A6" w:themeColor="background1" w:themeShade="A6" w:sz="8" w:space="0"/>
              <w:right w:val="single" w:color="A6A6A6" w:themeColor="background1" w:themeShade="A6" w:sz="8" w:space="0"/>
            </w:tcBorders>
            <w:hideMark/>
          </w:tcPr>
          <w:p w:rsidR="579864A6" w:rsidP="579864A6" w:rsidRDefault="579864A6" w14:paraId="70D1BC02" w14:textId="492692A8">
            <w:pPr>
              <w:spacing w:before="60" w:after="60" w:line="252" w:lineRule="auto"/>
              <w:rPr>
                <w:rFonts w:ascii="Century Gothic" w:hAnsi="Century Gothic"/>
              </w:rPr>
            </w:pPr>
            <w:r w:rsidRPr="579864A6">
              <w:rPr>
                <w:rFonts w:asciiTheme="minorHAnsi" w:hAnsiTheme="minorHAnsi" w:eastAsiaTheme="minorEastAsia"/>
              </w:rPr>
              <w:t>En cas de Contrat d’alternance</w:t>
            </w:r>
          </w:p>
        </w:tc>
        <w:tc>
          <w:tcPr>
            <w:tcW w:w="2346" w:type="dxa"/>
            <w:tcBorders>
              <w:top w:val="single" w:color="A6A6A6" w:themeColor="background1" w:themeShade="A6" w:sz="8" w:space="0"/>
              <w:left w:val="single" w:color="A6A6A6" w:themeColor="background1" w:themeShade="A6" w:sz="8" w:space="0"/>
              <w:bottom w:val="single" w:color="A6A6A6" w:themeColor="background1" w:themeShade="A6" w:sz="8" w:space="0"/>
              <w:right w:val="single" w:color="A6A6A6" w:themeColor="background1" w:themeShade="A6" w:sz="8" w:space="0"/>
            </w:tcBorders>
            <w:hideMark/>
          </w:tcPr>
          <w:p w:rsidR="579864A6" w:rsidP="579864A6" w:rsidRDefault="579864A6" w14:paraId="69272366" w14:textId="51E89572">
            <w:pPr>
              <w:spacing w:before="60" w:after="60" w:line="252" w:lineRule="auto"/>
              <w:rPr>
                <w:rFonts w:ascii="Century Gothic" w:hAnsi="Century Gothic"/>
              </w:rPr>
            </w:pPr>
            <w:r w:rsidRPr="579864A6">
              <w:rPr>
                <w:rFonts w:asciiTheme="minorHAnsi" w:hAnsiTheme="minorHAnsi" w:eastAsiaTheme="minorEastAsia"/>
              </w:rPr>
              <w:t>3,00 euros (HTVA)</w:t>
            </w:r>
          </w:p>
        </w:tc>
      </w:tr>
      <w:tr w:rsidRPr="001A3978" w:rsidR="00BE24CA" w:rsidTr="579864A6" w14:paraId="1CF38032" w14:textId="77777777">
        <w:tc>
          <w:tcPr>
            <w:tcW w:w="6596" w:type="dxa"/>
            <w:tcBorders>
              <w:top w:val="single" w:color="A6A6A6" w:themeColor="background1" w:themeShade="A6" w:sz="8" w:space="0"/>
              <w:left w:val="single" w:color="A6A6A6" w:themeColor="background1" w:themeShade="A6" w:sz="8" w:space="0"/>
              <w:bottom w:val="single" w:color="A6A6A6" w:themeColor="background1" w:themeShade="A6" w:sz="8" w:space="0"/>
              <w:right w:val="single" w:color="A6A6A6" w:themeColor="background1" w:themeShade="A6" w:sz="8" w:space="0"/>
            </w:tcBorders>
            <w:hideMark/>
          </w:tcPr>
          <w:p w:rsidR="579864A6" w:rsidP="579864A6" w:rsidRDefault="579864A6" w14:paraId="4A325F08" w14:textId="26FD58E0">
            <w:pPr>
              <w:spacing w:before="60" w:after="60" w:line="252" w:lineRule="auto"/>
              <w:rPr>
                <w:rFonts w:ascii="Century Gothic" w:hAnsi="Century Gothic"/>
              </w:rPr>
            </w:pPr>
            <w:r w:rsidRPr="579864A6">
              <w:rPr>
                <w:rFonts w:asciiTheme="minorHAnsi" w:hAnsiTheme="minorHAnsi" w:eastAsiaTheme="minorEastAsia"/>
              </w:rPr>
              <w:t xml:space="preserve">En cas de Convention d’Immersion Professionnelle </w:t>
            </w:r>
          </w:p>
        </w:tc>
        <w:tc>
          <w:tcPr>
            <w:tcW w:w="2346" w:type="dxa"/>
            <w:tcBorders>
              <w:top w:val="single" w:color="A6A6A6" w:themeColor="background1" w:themeShade="A6" w:sz="8" w:space="0"/>
              <w:left w:val="single" w:color="A6A6A6" w:themeColor="background1" w:themeShade="A6" w:sz="8" w:space="0"/>
              <w:bottom w:val="single" w:color="A6A6A6" w:themeColor="background1" w:themeShade="A6" w:sz="8" w:space="0"/>
              <w:right w:val="single" w:color="A6A6A6" w:themeColor="background1" w:themeShade="A6" w:sz="8" w:space="0"/>
            </w:tcBorders>
            <w:hideMark/>
          </w:tcPr>
          <w:p w:rsidR="579864A6" w:rsidP="579864A6" w:rsidRDefault="579864A6" w14:paraId="36DBC67C" w14:textId="5EE629DD">
            <w:pPr>
              <w:spacing w:before="60" w:after="60" w:line="252" w:lineRule="auto"/>
              <w:rPr>
                <w:rFonts w:ascii="Century Gothic" w:hAnsi="Century Gothic"/>
              </w:rPr>
            </w:pPr>
            <w:r w:rsidRPr="579864A6">
              <w:rPr>
                <w:rFonts w:asciiTheme="minorHAnsi" w:hAnsiTheme="minorHAnsi" w:eastAsiaTheme="minorEastAsia"/>
              </w:rPr>
              <w:t>5,60 euros (HTVA)</w:t>
            </w:r>
          </w:p>
        </w:tc>
      </w:tr>
    </w:tbl>
    <w:p w:rsidRPr="001A3978" w:rsidR="00BE24CA" w:rsidP="00BE24CA" w:rsidRDefault="00BE24CA" w14:paraId="4489AD85" w14:textId="77777777">
      <w:pPr>
        <w:rPr>
          <w:rFonts w:ascii="Century Gothic" w:hAnsi="Century Gothic" w:cstheme="minorHAnsi"/>
          <w:shd w:val="clear" w:color="auto" w:fill="FFFFFF"/>
        </w:rPr>
      </w:pPr>
    </w:p>
    <w:p w:rsidRPr="001A3978" w:rsidR="00BE24CA" w:rsidP="00BE24CA" w:rsidRDefault="00BE24CA" w14:paraId="70D2995C" w14:textId="77777777">
      <w:pPr>
        <w:spacing w:before="60" w:after="60" w:line="252" w:lineRule="auto"/>
        <w:rPr>
          <w:rFonts w:ascii="Century Gothic" w:hAnsi="Century Gothic" w:cstheme="minorHAnsi"/>
          <w:shd w:val="clear" w:color="auto" w:fill="FFFFFF"/>
        </w:rPr>
      </w:pPr>
      <w:r w:rsidRPr="001A3978">
        <w:rPr>
          <w:rFonts w:ascii="Century Gothic" w:hAnsi="Century Gothic" w:cstheme="minorHAnsi"/>
          <w:shd w:val="clear" w:color="auto" w:fill="FFFFFF"/>
        </w:rPr>
        <w:t xml:space="preserve">Les stages sont de 4 semaines minimum, et en 5e et 6e, limités à 15 semaines, en 7e à 12 semaines. </w:t>
      </w:r>
    </w:p>
    <w:p w:rsidRPr="001A3978" w:rsidR="00BE24CA" w:rsidRDefault="00BE24CA" w14:paraId="5A525AA7" w14:textId="77777777">
      <w:pPr>
        <w:spacing w:after="160" w:line="259" w:lineRule="auto"/>
        <w:jc w:val="left"/>
        <w:rPr>
          <w:rFonts w:ascii="Century Gothic" w:hAnsi="Century Gothic" w:cstheme="minorHAnsi"/>
          <w:shd w:val="clear" w:color="auto" w:fill="FFFFFF"/>
        </w:rPr>
      </w:pPr>
      <w:r w:rsidRPr="001A3978">
        <w:rPr>
          <w:rFonts w:ascii="Century Gothic" w:hAnsi="Century Gothic" w:cstheme="minorHAnsi"/>
          <w:shd w:val="clear" w:color="auto" w:fill="FFFFFF"/>
        </w:rPr>
        <w:br w:type="page"/>
      </w:r>
    </w:p>
    <w:p w:rsidRPr="001A3978" w:rsidR="00BE24CA" w:rsidP="00BE24CA" w:rsidRDefault="00BE24CA" w14:paraId="246C98CE" w14:textId="77777777">
      <w:pPr>
        <w:spacing w:before="60" w:after="60" w:line="252" w:lineRule="auto"/>
        <w:rPr>
          <w:rFonts w:ascii="Century Gothic" w:hAnsi="Century Gothic" w:cstheme="minorHAnsi"/>
          <w:shd w:val="clear" w:color="auto" w:fill="FFFFFF"/>
        </w:rPr>
      </w:pPr>
    </w:p>
    <w:p w:rsidRPr="00FC2EF0" w:rsidR="00BE24CA" w:rsidP="00BE24CA" w:rsidRDefault="00BE24CA" w14:paraId="752ECC08" w14:textId="77777777">
      <w:pPr>
        <w:pStyle w:val="Titre1"/>
        <w:rPr>
          <w:rFonts w:ascii="Century Gothic" w:hAnsi="Century Gothic"/>
          <w:color w:val="007A89"/>
        </w:rPr>
      </w:pPr>
      <w:bookmarkStart w:name="_Toc61258707" w:id="41"/>
      <w:bookmarkEnd w:id="40"/>
      <w:r w:rsidRPr="00FC2EF0">
        <w:rPr>
          <w:rFonts w:ascii="Century Gothic" w:hAnsi="Century Gothic"/>
          <w:color w:val="007A89"/>
          <w:highlight w:val="green"/>
        </w:rPr>
        <w:t xml:space="preserve">Annexe </w:t>
      </w:r>
      <w:r w:rsidRPr="00FC2EF0">
        <w:rPr>
          <w:rFonts w:ascii="Century Gothic" w:hAnsi="Century Gothic"/>
          <w:color w:val="007A89"/>
        </w:rPr>
        <w:t>4 : Modalités d’application de la clause sociale flexible en cas de combinaison d’actions de formation professionnelle et d’actions d’insertion/d’intégration socioprofessionnelle</w:t>
      </w:r>
      <w:bookmarkEnd w:id="41"/>
      <w:r w:rsidRPr="00FC2EF0">
        <w:rPr>
          <w:rFonts w:ascii="Century Gothic" w:hAnsi="Century Gothic"/>
          <w:color w:val="007A89"/>
        </w:rPr>
        <w:t xml:space="preserve"> </w:t>
      </w:r>
    </w:p>
    <w:p w:rsidRPr="001A3978" w:rsidR="00BE24CA" w:rsidP="00BE24CA" w:rsidRDefault="00BE24CA" w14:paraId="1F564DC3" w14:textId="77777777">
      <w:pPr>
        <w:pStyle w:val="Default"/>
        <w:rPr>
          <w:rFonts w:ascii="Century Gothic" w:hAnsi="Century Gothic" w:cs="Trebuchet MS"/>
          <w:color w:val="auto"/>
          <w:sz w:val="22"/>
          <w:szCs w:val="22"/>
        </w:rPr>
      </w:pPr>
    </w:p>
    <w:p w:rsidRPr="001A3978" w:rsidR="00BE24CA" w:rsidP="00BE24CA" w:rsidRDefault="00BE24CA" w14:paraId="4CF1F93F" w14:textId="77777777">
      <w:pPr>
        <w:pStyle w:val="Default"/>
        <w:rPr>
          <w:rFonts w:ascii="Century Gothic" w:hAnsi="Century Gothic" w:cs="Trebuchet MS"/>
          <w:sz w:val="22"/>
          <w:szCs w:val="22"/>
        </w:rPr>
      </w:pPr>
      <w:r w:rsidRPr="001A3978">
        <w:rPr>
          <w:rFonts w:ascii="Century Gothic" w:hAnsi="Century Gothic" w:cs="Trebuchet MS"/>
          <w:sz w:val="22"/>
          <w:szCs w:val="22"/>
        </w:rPr>
        <w:t xml:space="preserve">L’adjudicataire qui choisit de combiner différentes formes d’actions (formation, insertion ou sous-traitance) satisfait à la clause sociale pour autant que la somme des pourcentages d’exécution de chaque action mise en œuvre est égale à 100. </w:t>
      </w:r>
    </w:p>
    <w:p w:rsidRPr="001A3978" w:rsidR="00BE24CA" w:rsidP="00BE24CA" w:rsidRDefault="00BE24CA" w14:paraId="79F3C3B2" w14:textId="77777777">
      <w:pPr>
        <w:pStyle w:val="Default"/>
        <w:rPr>
          <w:rFonts w:ascii="Century Gothic" w:hAnsi="Century Gothic" w:cs="Trebuchet MS"/>
          <w:sz w:val="22"/>
          <w:szCs w:val="22"/>
        </w:rPr>
      </w:pPr>
    </w:p>
    <w:p w:rsidRPr="00FC2EF0" w:rsidR="00BE24CA" w:rsidP="00BE24CA" w:rsidRDefault="00BE24CA" w14:paraId="17A76D64" w14:textId="77777777">
      <w:pPr>
        <w:pStyle w:val="Default"/>
        <w:numPr>
          <w:ilvl w:val="3"/>
          <w:numId w:val="9"/>
        </w:numPr>
        <w:ind w:left="709"/>
        <w:rPr>
          <w:rFonts w:ascii="Century Gothic" w:hAnsi="Century Gothic" w:eastAsiaTheme="majorEastAsia" w:cstheme="majorBidi"/>
          <w:i/>
          <w:iCs/>
          <w:color w:val="007A89"/>
          <w:sz w:val="22"/>
          <w:szCs w:val="22"/>
        </w:rPr>
      </w:pPr>
      <w:r w:rsidRPr="00FC2EF0">
        <w:rPr>
          <w:rFonts w:ascii="Century Gothic" w:hAnsi="Century Gothic" w:eastAsiaTheme="majorEastAsia" w:cstheme="majorBidi"/>
          <w:i/>
          <w:iCs/>
          <w:color w:val="007A89"/>
          <w:sz w:val="22"/>
          <w:szCs w:val="22"/>
        </w:rPr>
        <w:t xml:space="preserve">Conversion : nombre de jours de formation en nombre de jours d’insertion </w:t>
      </w:r>
    </w:p>
    <w:p w:rsidRPr="001A3978" w:rsidR="00BE24CA" w:rsidP="00BE24CA" w:rsidRDefault="00BE24CA" w14:paraId="0D1C5432" w14:textId="77777777">
      <w:pPr>
        <w:pStyle w:val="Default"/>
        <w:rPr>
          <w:rFonts w:ascii="Century Gothic" w:hAnsi="Century Gothic" w:cs="Trebuchet MS"/>
        </w:rPr>
      </w:pPr>
    </w:p>
    <w:p w:rsidRPr="001A3978" w:rsidR="00BE24CA" w:rsidP="00BE24CA" w:rsidRDefault="00BE24CA" w14:paraId="12D6C4DA" w14:textId="77777777">
      <w:pPr>
        <w:pStyle w:val="Default"/>
        <w:rPr>
          <w:rFonts w:ascii="Century Gothic" w:hAnsi="Century Gothic" w:cs="Trebuchet MS"/>
          <w:sz w:val="22"/>
          <w:szCs w:val="22"/>
        </w:rPr>
      </w:pPr>
      <w:r w:rsidRPr="001A3978">
        <w:rPr>
          <w:rFonts w:ascii="Century Gothic" w:hAnsi="Century Gothic" w:cs="Trebuchet MS"/>
          <w:sz w:val="22"/>
          <w:szCs w:val="22"/>
        </w:rPr>
        <w:t xml:space="preserve">La conversion du nombre de jours de formation en nombre de jours d’insertion est réalisée en divisant ce nombre par 3. </w:t>
      </w:r>
    </w:p>
    <w:p w:rsidRPr="001A3978" w:rsidR="00BE24CA" w:rsidP="00BE24CA" w:rsidRDefault="00BE24CA" w14:paraId="544AABFF" w14:textId="77777777">
      <w:pPr>
        <w:pStyle w:val="Default"/>
        <w:rPr>
          <w:rFonts w:ascii="Century Gothic" w:hAnsi="Century Gothic" w:cs="Trebuchet MS"/>
          <w:color w:val="auto"/>
          <w:sz w:val="22"/>
          <w:szCs w:val="22"/>
        </w:rPr>
      </w:pPr>
    </w:p>
    <w:p w:rsidRPr="00FC2EF0" w:rsidR="00BE24CA" w:rsidP="00BE24CA" w:rsidRDefault="00BE24CA" w14:paraId="4FB53672" w14:textId="77777777">
      <w:pPr>
        <w:keepNext/>
        <w:keepLines/>
        <w:numPr>
          <w:ilvl w:val="3"/>
          <w:numId w:val="9"/>
        </w:numPr>
        <w:spacing w:before="40" w:after="0"/>
        <w:ind w:left="709"/>
        <w:outlineLvl w:val="6"/>
        <w:rPr>
          <w:rFonts w:ascii="Century Gothic" w:hAnsi="Century Gothic" w:eastAsiaTheme="majorEastAsia" w:cstheme="majorBidi"/>
          <w:i/>
          <w:iCs/>
          <w:color w:val="007A89"/>
        </w:rPr>
      </w:pPr>
      <w:bookmarkStart w:name="_Toc31899779" w:id="42"/>
      <w:r w:rsidRPr="00FC2EF0">
        <w:rPr>
          <w:rFonts w:ascii="Century Gothic" w:hAnsi="Century Gothic" w:eastAsiaTheme="majorEastAsia" w:cstheme="majorBidi"/>
          <w:i/>
          <w:iCs/>
          <w:color w:val="007A89"/>
        </w:rPr>
        <w:t xml:space="preserve">Conversion : nombre d’heures de formation ou d’insertion/intégration </w:t>
      </w:r>
      <w:r w:rsidRPr="00FC2EF0">
        <w:rPr>
          <w:rFonts w:ascii="Century Gothic" w:hAnsi="Century Gothic" w:cs="Arial" w:eastAsiaTheme="majorEastAsia"/>
          <w:i/>
          <w:iCs/>
          <w:color w:val="007A89"/>
        </w:rPr>
        <w:t>→</w:t>
      </w:r>
      <w:r w:rsidRPr="00FC2EF0">
        <w:rPr>
          <w:rFonts w:ascii="Century Gothic" w:hAnsi="Century Gothic" w:eastAsiaTheme="majorEastAsia" w:cstheme="majorBidi"/>
          <w:i/>
          <w:iCs/>
          <w:color w:val="007A89"/>
        </w:rPr>
        <w:t xml:space="preserve"> taux de sous-traitance</w:t>
      </w:r>
      <w:bookmarkEnd w:id="42"/>
      <w:r w:rsidRPr="00FC2EF0">
        <w:rPr>
          <w:rFonts w:ascii="Century Gothic" w:hAnsi="Century Gothic" w:eastAsiaTheme="majorEastAsia" w:cstheme="majorBidi"/>
          <w:i/>
          <w:iCs/>
          <w:color w:val="007A89"/>
        </w:rPr>
        <w:t xml:space="preserve"> </w:t>
      </w:r>
    </w:p>
    <w:p w:rsidRPr="001A3978" w:rsidR="00BE24CA" w:rsidP="00BE24CA" w:rsidRDefault="00BE24CA" w14:paraId="75F680F6" w14:textId="77777777">
      <w:pPr>
        <w:keepNext/>
        <w:keepLines/>
        <w:spacing w:before="40" w:after="0"/>
        <w:ind w:left="709"/>
        <w:outlineLvl w:val="6"/>
        <w:rPr>
          <w:rFonts w:ascii="Century Gothic" w:hAnsi="Century Gothic" w:eastAsiaTheme="majorEastAsia" w:cstheme="majorBidi"/>
          <w:i/>
          <w:iCs/>
          <w:color w:val="1F3763" w:themeColor="accent1" w:themeShade="7F"/>
        </w:rPr>
      </w:pPr>
    </w:p>
    <w:p w:rsidRPr="001A3978" w:rsidR="00BE24CA" w:rsidP="00BE24CA" w:rsidRDefault="00BE24CA" w14:paraId="0CBE5D7F" w14:textId="77777777">
      <w:pPr>
        <w:rPr>
          <w:rFonts w:ascii="Century Gothic" w:hAnsi="Century Gothic"/>
        </w:rPr>
      </w:pPr>
      <w:r w:rsidRPr="001A3978">
        <w:rPr>
          <w:rFonts w:ascii="Century Gothic" w:hAnsi="Century Gothic"/>
        </w:rPr>
        <w:t xml:space="preserve">L’entreprise qui opte pour la formation de demandeurs d’emploi ou apprenants seulement </w:t>
      </w:r>
      <w:r w:rsidRPr="001A3978">
        <w:rPr>
          <w:rFonts w:ascii="Century Gothic" w:hAnsi="Century Gothic"/>
          <w:b/>
        </w:rPr>
        <w:t xml:space="preserve">pour une partie des heures fixées par le cahier spécial des charges </w:t>
      </w:r>
      <w:r w:rsidRPr="001A3978">
        <w:rPr>
          <w:rFonts w:ascii="Century Gothic" w:hAnsi="Century Gothic"/>
        </w:rPr>
        <w:t xml:space="preserve">et qui a recourt, pour le reste, à une action d’insertion ou d’intégration socioprofessionnelle directement par l’entreprise ou </w:t>
      </w:r>
      <w:r w:rsidRPr="001A3978">
        <w:rPr>
          <w:rFonts w:ascii="Century Gothic" w:hAnsi="Century Gothic"/>
          <w:i/>
          <w:iCs/>
        </w:rPr>
        <w:t xml:space="preserve">via </w:t>
      </w:r>
      <w:r w:rsidRPr="001A3978">
        <w:rPr>
          <w:rFonts w:ascii="Century Gothic" w:hAnsi="Century Gothic"/>
        </w:rPr>
        <w:t xml:space="preserve">sous-traitance à l’économie sociale d’insertion, satisfait à la clause sociale </w:t>
      </w:r>
      <w:r w:rsidRPr="001A3978">
        <w:rPr>
          <w:rFonts w:ascii="Century Gothic" w:hAnsi="Century Gothic"/>
          <w:u w:val="single"/>
        </w:rPr>
        <w:t>pour autant que le pourcentage du montant du/des postes  sous-traités à l’économie sociale d’insertion soient équivalents au nombre d’heures de formation faisant défaut</w:t>
      </w:r>
      <w:r w:rsidRPr="001A3978">
        <w:rPr>
          <w:rFonts w:ascii="Century Gothic" w:hAnsi="Century Gothic"/>
        </w:rPr>
        <w:t xml:space="preserve">. </w:t>
      </w:r>
    </w:p>
    <w:p w:rsidRPr="001A3978" w:rsidR="00BE24CA" w:rsidP="00BE24CA" w:rsidRDefault="00BE24CA" w14:paraId="7E159BFD" w14:textId="77777777">
      <w:pPr>
        <w:rPr>
          <w:rFonts w:ascii="Century Gothic" w:hAnsi="Century Gothic"/>
        </w:rPr>
      </w:pPr>
      <w:r w:rsidRPr="001A3978">
        <w:rPr>
          <w:rFonts w:ascii="Century Gothic" w:hAnsi="Century Gothic"/>
        </w:rPr>
        <w:t>La formule de conversion du nombre d’heures de formation en pourcentage d’insertion ou d’intégration sociale est la suivante :</w:t>
      </w:r>
    </w:p>
    <w:p w:rsidRPr="001A3978" w:rsidR="00BE24CA" w:rsidP="00BE24CA" w:rsidRDefault="00BE24CA" w14:paraId="1E0E245C" w14:textId="77777777">
      <w:pPr>
        <w:spacing w:after="0"/>
        <w:jc w:val="center"/>
        <w:rPr>
          <w:rFonts w:ascii="Century Gothic" w:hAnsi="Century Gothic"/>
        </w:rPr>
      </w:pPr>
      <w:r w:rsidRPr="001A3978">
        <w:rPr>
          <w:rFonts w:ascii="Century Gothic" w:hAnsi="Century Gothic"/>
        </w:rPr>
        <w:t>Nombre d’heures de formation prestées sur chantier</w:t>
      </w:r>
    </w:p>
    <w:p w:rsidRPr="001A3978" w:rsidR="00BE24CA" w:rsidP="00BE24CA" w:rsidRDefault="00BE24CA" w14:paraId="1F95A32F" w14:textId="77777777">
      <w:pPr>
        <w:spacing w:after="0"/>
        <w:ind w:left="5664" w:firstLine="708"/>
        <w:jc w:val="center"/>
        <w:rPr>
          <w:rFonts w:ascii="Century Gothic" w:hAnsi="Century Gothic"/>
        </w:rPr>
      </w:pPr>
      <w:r w:rsidRPr="001A3978">
        <w:rPr>
          <w:rFonts w:ascii="Century Gothic" w:hAnsi="Century Gothic"/>
          <w:noProof/>
        </w:rPr>
        <mc:AlternateContent>
          <mc:Choice Requires="wps">
            <w:drawing>
              <wp:anchor distT="0" distB="0" distL="114300" distR="114300" simplePos="0" relativeHeight="251664384" behindDoc="0" locked="0" layoutInCell="1" allowOverlap="1" wp14:anchorId="74B822B1" wp14:editId="5717CC92">
                <wp:simplePos x="0" y="0"/>
                <wp:positionH relativeFrom="margin">
                  <wp:posOffset>1443355</wp:posOffset>
                </wp:positionH>
                <wp:positionV relativeFrom="paragraph">
                  <wp:posOffset>75565</wp:posOffset>
                </wp:positionV>
                <wp:extent cx="2828925" cy="0"/>
                <wp:effectExtent l="0" t="0" r="0" b="0"/>
                <wp:wrapNone/>
                <wp:docPr id="13" name="Connecteur droit 13"/>
                <wp:cNvGraphicFramePr/>
                <a:graphic xmlns:a="http://schemas.openxmlformats.org/drawingml/2006/main">
                  <a:graphicData uri="http://schemas.microsoft.com/office/word/2010/wordprocessingShape">
                    <wps:wsp>
                      <wps:cNvCnPr/>
                      <wps:spPr>
                        <a:xfrm>
                          <a:off x="0" y="0"/>
                          <a:ext cx="28289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4862E76">
              <v:line id="Connecteur droit 13"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4a7ebb" from="113.65pt,5.95pt" to="336.4pt,5.95pt" w14:anchorId="45F5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">
                <w10:wrap anchorx="margin"/>
              </v:line>
            </w:pict>
          </mc:Fallback>
        </mc:AlternateContent>
      </w:r>
      <w:r w:rsidRPr="001A3978">
        <w:rPr>
          <w:rFonts w:ascii="Century Gothic" w:hAnsi="Century Gothic"/>
        </w:rPr>
        <w:t>X 100 = … %</w:t>
      </w:r>
    </w:p>
    <w:p w:rsidRPr="001A3978" w:rsidR="00BE24CA" w:rsidP="00BE24CA" w:rsidRDefault="00BE24CA" w14:paraId="4AA1F9AC" w14:textId="77777777">
      <w:pPr>
        <w:spacing w:after="0"/>
        <w:jc w:val="center"/>
        <w:rPr>
          <w:rFonts w:ascii="Century Gothic" w:hAnsi="Century Gothic"/>
        </w:rPr>
      </w:pPr>
      <w:r w:rsidRPr="001A3978">
        <w:rPr>
          <w:rFonts w:ascii="Century Gothic" w:hAnsi="Century Gothic"/>
        </w:rPr>
        <w:t>Nombre d’heure de formation prévue au csc</w:t>
      </w:r>
    </w:p>
    <w:p w:rsidRPr="001A3978" w:rsidR="00BE24CA" w:rsidP="00BE24CA" w:rsidRDefault="00BE24CA" w14:paraId="42F40CC8" w14:textId="77777777">
      <w:pPr>
        <w:spacing w:after="0"/>
        <w:rPr>
          <w:rFonts w:ascii="Century Gothic" w:hAnsi="Century Gothic"/>
        </w:rPr>
      </w:pPr>
    </w:p>
    <w:p w:rsidRPr="001A3978" w:rsidR="00BE24CA" w:rsidP="00BE24CA" w:rsidRDefault="00BE24CA" w14:paraId="279B3192" w14:textId="77777777">
      <w:pPr>
        <w:spacing w:after="0"/>
        <w:rPr>
          <w:rFonts w:ascii="Century Gothic" w:hAnsi="Century Gothic"/>
        </w:rPr>
      </w:pPr>
      <w:r w:rsidRPr="001A3978">
        <w:rPr>
          <w:rFonts w:ascii="Century Gothic" w:hAnsi="Century Gothic"/>
        </w:rPr>
        <w:t>L’entreprise a réalisé …….% de l’effort de formation et doit donc encore réaliser le pourcentage de l’effort faisant défaut (= 100% - …. %). Si elle décide de s’orienter vers la sous-traitance à l’économie sociale d’insertion, elle doit réaliser le pourcentage restant sur l’effort de sous-traitance prévu dans le cahier des charges.</w:t>
      </w:r>
    </w:p>
    <w:p w:rsidRPr="001A3978" w:rsidR="00BE24CA" w:rsidP="00BE24CA" w:rsidRDefault="00BE24CA" w14:paraId="07C96A83" w14:textId="77777777">
      <w:pPr>
        <w:spacing w:after="0"/>
        <w:rPr>
          <w:rFonts w:ascii="Century Gothic" w:hAnsi="Century Gothic"/>
        </w:rPr>
      </w:pPr>
    </w:p>
    <w:p w:rsidRPr="00FC2EF0" w:rsidR="00BE24CA" w:rsidP="00BE24CA" w:rsidRDefault="00BE24CA" w14:paraId="5507C71B" w14:textId="77777777">
      <w:pPr>
        <w:keepNext/>
        <w:keepLines/>
        <w:numPr>
          <w:ilvl w:val="3"/>
          <w:numId w:val="9"/>
        </w:numPr>
        <w:spacing w:before="40" w:after="0"/>
        <w:ind w:left="709"/>
        <w:outlineLvl w:val="6"/>
        <w:rPr>
          <w:rFonts w:ascii="Century Gothic" w:hAnsi="Century Gothic" w:eastAsiaTheme="majorEastAsia" w:cstheme="majorBidi"/>
          <w:i/>
          <w:iCs/>
          <w:color w:val="007A89"/>
        </w:rPr>
      </w:pPr>
      <w:bookmarkStart w:name="_Toc31899780" w:id="43"/>
      <w:r w:rsidRPr="00FC2EF0">
        <w:rPr>
          <w:rFonts w:ascii="Century Gothic" w:hAnsi="Century Gothic" w:eastAsiaTheme="majorEastAsia" w:cstheme="majorBidi"/>
          <w:i/>
          <w:iCs/>
          <w:color w:val="007A89"/>
        </w:rPr>
        <w:t xml:space="preserve">Conversion : taux d’insertion/intégration sociale </w:t>
      </w:r>
      <w:r w:rsidRPr="00FC2EF0">
        <w:rPr>
          <w:rFonts w:ascii="Century Gothic" w:hAnsi="Century Gothic" w:cs="Arial" w:eastAsiaTheme="majorEastAsia"/>
          <w:i/>
          <w:iCs/>
          <w:color w:val="007A89"/>
        </w:rPr>
        <w:t>→</w:t>
      </w:r>
      <w:r w:rsidRPr="00FC2EF0">
        <w:rPr>
          <w:rFonts w:ascii="Century Gothic" w:hAnsi="Century Gothic" w:eastAsiaTheme="majorEastAsia" w:cstheme="majorBidi"/>
          <w:i/>
          <w:iCs/>
          <w:color w:val="007A89"/>
        </w:rPr>
        <w:t xml:space="preserve"> nombre heures de formation</w:t>
      </w:r>
      <w:bookmarkEnd w:id="43"/>
      <w:r w:rsidRPr="00FC2EF0">
        <w:rPr>
          <w:rFonts w:ascii="Century Gothic" w:hAnsi="Century Gothic" w:eastAsiaTheme="majorEastAsia" w:cstheme="majorBidi"/>
          <w:i/>
          <w:iCs/>
          <w:color w:val="007A89"/>
        </w:rPr>
        <w:t xml:space="preserve"> </w:t>
      </w:r>
    </w:p>
    <w:p w:rsidRPr="001A3978" w:rsidR="00BE24CA" w:rsidP="00BE24CA" w:rsidRDefault="00BE24CA" w14:paraId="266E3465" w14:textId="77777777">
      <w:pPr>
        <w:rPr>
          <w:rFonts w:ascii="Century Gothic" w:hAnsi="Century Gothic"/>
        </w:rPr>
      </w:pPr>
    </w:p>
    <w:p w:rsidRPr="001A3978" w:rsidR="00BE24CA" w:rsidP="00BE24CA" w:rsidRDefault="00BE24CA" w14:paraId="6CDCDB82" w14:textId="77777777">
      <w:pPr>
        <w:rPr>
          <w:rFonts w:ascii="Century Gothic" w:hAnsi="Century Gothic"/>
        </w:rPr>
      </w:pPr>
      <w:r w:rsidRPr="001A3978">
        <w:rPr>
          <w:rFonts w:ascii="Century Gothic" w:hAnsi="Century Gothic"/>
        </w:rPr>
        <w:t xml:space="preserve">L’entreprise qui choisit de recourir à une action d’insertion ou d’intégration socioprofessionnelle </w:t>
      </w:r>
      <w:r w:rsidRPr="001A3978">
        <w:rPr>
          <w:rFonts w:ascii="Century Gothic" w:hAnsi="Century Gothic"/>
          <w:i/>
          <w:iCs/>
        </w:rPr>
        <w:t xml:space="preserve">via </w:t>
      </w:r>
      <w:r w:rsidRPr="001A3978">
        <w:rPr>
          <w:rFonts w:ascii="Century Gothic" w:hAnsi="Century Gothic"/>
        </w:rPr>
        <w:t xml:space="preserve">sous-traitance à l’économie sociale d’insertion mais </w:t>
      </w:r>
      <w:r w:rsidRPr="001A3978">
        <w:rPr>
          <w:rFonts w:ascii="Century Gothic" w:hAnsi="Century Gothic"/>
          <w:b/>
        </w:rPr>
        <w:t>pour moins de 5%</w:t>
      </w:r>
      <w:r w:rsidRPr="001A3978">
        <w:rPr>
          <w:rFonts w:ascii="Century Gothic" w:hAnsi="Century Gothic"/>
        </w:rPr>
        <w:t xml:space="preserve"> du montant de l’offre approuvée et qui, pour le reste, forme des demandeurs d’emploi ou apprenants, satisfait à la clause sociale pour autant que le nombre d’heures de formation effectué </w:t>
      </w:r>
      <w:r w:rsidRPr="001A3978">
        <w:rPr>
          <w:rFonts w:ascii="Century Gothic" w:hAnsi="Century Gothic"/>
          <w:u w:val="single"/>
        </w:rPr>
        <w:t>soit équivalent au pourcentage du montant de l’offre n’ayant pas été sous-traité à l’économie sociale d’insertion</w:t>
      </w:r>
      <w:r w:rsidRPr="001A3978">
        <w:rPr>
          <w:rFonts w:ascii="Century Gothic" w:hAnsi="Century Gothic"/>
        </w:rPr>
        <w:t xml:space="preserve">. </w:t>
      </w:r>
    </w:p>
    <w:p w:rsidRPr="001A3978" w:rsidR="00BE24CA" w:rsidP="00BE24CA" w:rsidRDefault="00BE24CA" w14:paraId="6FDDFBBE" w14:textId="77777777">
      <w:pPr>
        <w:rPr>
          <w:rFonts w:ascii="Century Gothic" w:hAnsi="Century Gothic"/>
        </w:rPr>
      </w:pPr>
      <w:r w:rsidRPr="001A3978">
        <w:rPr>
          <w:rFonts w:ascii="Century Gothic" w:hAnsi="Century Gothic"/>
        </w:rPr>
        <w:t xml:space="preserve">Il est rappelé que l’exécution de la clause sociale ne pourra, en aucun cas, contraindre l’entreprise à accueillir un demandeur d’emploi ou un apprenant pour une durée supérieure à celle prévue pour l’exécution du marché. </w:t>
      </w:r>
    </w:p>
    <w:p w:rsidRPr="001A3978" w:rsidR="00BE24CA" w:rsidP="00BE24CA" w:rsidRDefault="00BE24CA" w14:paraId="320F890F" w14:textId="77777777">
      <w:pPr>
        <w:spacing w:after="0"/>
        <w:jc w:val="center"/>
        <w:rPr>
          <w:rFonts w:ascii="Century Gothic" w:hAnsi="Century Gothic"/>
        </w:rPr>
      </w:pPr>
      <w:r w:rsidRPr="001A3978">
        <w:rPr>
          <w:rFonts w:ascii="Century Gothic" w:hAnsi="Century Gothic"/>
        </w:rPr>
        <w:t>Montant facturé par l’économie sociale</w:t>
      </w:r>
    </w:p>
    <w:p w:rsidRPr="001A3978" w:rsidR="00BE24CA" w:rsidP="00BE24CA" w:rsidRDefault="00BE24CA" w14:paraId="1909C09F" w14:textId="77777777">
      <w:pPr>
        <w:spacing w:after="0"/>
        <w:ind w:left="4956" w:firstLine="708"/>
        <w:jc w:val="center"/>
        <w:rPr>
          <w:rFonts w:ascii="Century Gothic" w:hAnsi="Century Gothic"/>
        </w:rPr>
      </w:pPr>
      <w:r w:rsidRPr="001A3978">
        <w:rPr>
          <w:rFonts w:ascii="Century Gothic" w:hAnsi="Century Gothic"/>
          <w:noProof/>
        </w:rPr>
        <mc:AlternateContent>
          <mc:Choice Requires="wps">
            <w:drawing>
              <wp:anchor distT="0" distB="0" distL="114300" distR="114300" simplePos="0" relativeHeight="251665408" behindDoc="0" locked="0" layoutInCell="1" allowOverlap="1" wp14:anchorId="470FE903" wp14:editId="486AE81D">
                <wp:simplePos x="0" y="0"/>
                <wp:positionH relativeFrom="column">
                  <wp:posOffset>1700529</wp:posOffset>
                </wp:positionH>
                <wp:positionV relativeFrom="paragraph">
                  <wp:posOffset>104775</wp:posOffset>
                </wp:positionV>
                <wp:extent cx="2409825" cy="0"/>
                <wp:effectExtent l="0" t="0" r="0" b="0"/>
                <wp:wrapNone/>
                <wp:docPr id="14" name="Connecteur droit 14"/>
                <wp:cNvGraphicFramePr/>
                <a:graphic xmlns:a="http://schemas.openxmlformats.org/drawingml/2006/main">
                  <a:graphicData uri="http://schemas.microsoft.com/office/word/2010/wordprocessingShape">
                    <wps:wsp>
                      <wps:cNvCnPr/>
                      <wps:spPr>
                        <a:xfrm>
                          <a:off x="0" y="0"/>
                          <a:ext cx="24098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a="http://schemas.openxmlformats.org/drawingml/2006/main">
            <w:pict w14:anchorId="6E80A4ED">
              <v:line id="Connecteur droit 14" style="position:absolute;z-index:251665408;visibility:visible;mso-wrap-style:square;mso-wrap-distance-left:9pt;mso-wrap-distance-top:0;mso-wrap-distance-right:9pt;mso-wrap-distance-bottom:0;mso-position-horizontal:absolute;mso-position-horizontal-relative:text;mso-position-vertical:absolute;mso-position-vertical-relative:text" o:spid="_x0000_s1026" strokecolor="#4a7ebb" from="133.9pt,8.25pt" to="323.65pt,8.25pt" w14:anchorId="534FB9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"/>
            </w:pict>
          </mc:Fallback>
        </mc:AlternateContent>
      </w:r>
      <w:r w:rsidRPr="001A3978">
        <w:rPr>
          <w:rFonts w:ascii="Century Gothic" w:hAnsi="Century Gothic"/>
        </w:rPr>
        <w:t>X 100 = … %</w:t>
      </w:r>
    </w:p>
    <w:p w:rsidRPr="001A3978" w:rsidR="00BE24CA" w:rsidP="00BE24CA" w:rsidRDefault="00BE24CA" w14:paraId="262F41C5" w14:textId="77777777">
      <w:pPr>
        <w:spacing w:after="0"/>
        <w:jc w:val="center"/>
        <w:rPr>
          <w:rFonts w:ascii="Century Gothic" w:hAnsi="Century Gothic"/>
        </w:rPr>
      </w:pPr>
      <w:r w:rsidRPr="001A3978">
        <w:rPr>
          <w:rFonts w:ascii="Century Gothic" w:hAnsi="Century Gothic"/>
        </w:rPr>
        <w:t>Montant prévu (5% de l’offre déposée)</w:t>
      </w:r>
    </w:p>
    <w:p w:rsidRPr="001A3978" w:rsidR="00BE24CA" w:rsidP="00BE24CA" w:rsidRDefault="00BE24CA" w14:paraId="7DFAEA45" w14:textId="77777777">
      <w:pPr>
        <w:spacing w:after="0"/>
        <w:jc w:val="center"/>
        <w:rPr>
          <w:rFonts w:ascii="Century Gothic" w:hAnsi="Century Gothic"/>
        </w:rPr>
      </w:pPr>
    </w:p>
    <w:p w:rsidRPr="001A3978" w:rsidR="00BE24CA" w:rsidP="00BE24CA" w:rsidRDefault="00BE24CA" w14:paraId="1DFA52C1" w14:textId="77777777">
      <w:pPr>
        <w:jc w:val="left"/>
        <w:rPr>
          <w:rFonts w:ascii="Century Gothic" w:hAnsi="Century Gothic"/>
          <w:b/>
          <w:highlight w:val="green"/>
        </w:rPr>
      </w:pPr>
      <w:r w:rsidRPr="001A3978">
        <w:rPr>
          <w:rFonts w:ascii="Century Gothic" w:hAnsi="Century Gothic"/>
          <w:b/>
          <w:highlight w:val="green"/>
        </w:rPr>
        <w:br w:type="page"/>
      </w:r>
    </w:p>
    <w:p w:rsidRPr="00FC2EF0" w:rsidR="00BE24CA" w:rsidP="00BE24CA" w:rsidRDefault="00BE24CA" w14:paraId="274568FE" w14:textId="70B0164C">
      <w:pPr>
        <w:pStyle w:val="Titre1"/>
        <w:rPr>
          <w:rFonts w:ascii="Century Gothic" w:hAnsi="Century Gothic"/>
          <w:color w:val="007A89"/>
        </w:rPr>
      </w:pPr>
      <w:bookmarkStart w:name="_Toc61258708" w:id="44"/>
      <w:r w:rsidRPr="00FC2EF0">
        <w:rPr>
          <w:rFonts w:ascii="Century Gothic" w:hAnsi="Century Gothic"/>
          <w:color w:val="007A89"/>
          <w:highlight w:val="green"/>
        </w:rPr>
        <w:t>ANNEXE 5</w:t>
      </w:r>
      <w:r w:rsidRPr="00FC2EF0">
        <w:rPr>
          <w:rFonts w:ascii="Century Gothic" w:hAnsi="Century Gothic"/>
          <w:color w:val="007A89"/>
        </w:rPr>
        <w:t xml:space="preserve"> : </w:t>
      </w:r>
      <w:r w:rsidRPr="00FC2EF0">
        <w:rPr>
          <w:rFonts w:ascii="Century Gothic" w:hAnsi="Century Gothic"/>
          <w:color w:val="007A89"/>
          <w:lang w:val="fr-FR"/>
        </w:rPr>
        <w:t>Notice d’évaluation de la clause sociale (Insertion)</w:t>
      </w:r>
      <w:bookmarkEnd w:id="44"/>
    </w:p>
    <w:p w:rsidRPr="001A3978" w:rsidR="00BE24CA" w:rsidP="00BE24CA" w:rsidRDefault="00BE24CA" w14:paraId="2CD99890" w14:textId="77777777">
      <w:pPr>
        <w:spacing w:after="0"/>
        <w:rPr>
          <w:rFonts w:ascii="Century Gothic" w:hAnsi="Century Gothic"/>
        </w:rPr>
      </w:pPr>
    </w:p>
    <w:p w:rsidRPr="001A3978" w:rsidR="00BE24CA" w:rsidP="005F77B0" w:rsidRDefault="005F77B0" w14:paraId="32BEA04F" w14:textId="77777777">
      <w:pPr>
        <w:rPr>
          <w:rFonts w:ascii="Century Gothic" w:hAnsi="Century Gothic"/>
          <w:b/>
          <w:bCs/>
          <w:lang w:eastAsia="fr-FR"/>
        </w:rPr>
      </w:pPr>
      <w:r w:rsidRPr="001A3978">
        <w:rPr>
          <w:rFonts w:ascii="Century Gothic" w:hAnsi="Century Gothic"/>
          <w:b/>
          <w:bCs/>
          <w:lang w:eastAsia="fr-FR"/>
        </w:rPr>
        <w:t xml:space="preserve">1. </w:t>
      </w:r>
      <w:r w:rsidRPr="001A3978" w:rsidR="00BE24CA">
        <w:rPr>
          <w:rFonts w:ascii="Century Gothic" w:hAnsi="Century Gothic"/>
          <w:b/>
          <w:bCs/>
          <w:lang w:eastAsia="fr-FR"/>
        </w:rPr>
        <w:t>Par l’entreprise adjudicataire</w:t>
      </w:r>
    </w:p>
    <w:p w:rsidRPr="001A3978" w:rsidR="00BE24CA" w:rsidP="00BE24CA" w:rsidRDefault="00BE24CA" w14:paraId="5618C1ED" w14:textId="77777777">
      <w:pPr>
        <w:spacing w:after="0" w:line="240" w:lineRule="auto"/>
        <w:rPr>
          <w:rFonts w:ascii="Century Gothic" w:hAnsi="Century Gothic" w:eastAsia="Times New Roman" w:cs="Times New Roman"/>
          <w:sz w:val="24"/>
          <w:szCs w:val="24"/>
          <w:lang w:eastAsia="fr-FR"/>
        </w:rPr>
      </w:pPr>
    </w:p>
    <w:tbl>
      <w:tblPr>
        <w:tblStyle w:val="Grilledutableau1"/>
        <w:tblW w:w="0" w:type="auto"/>
        <w:tblInd w:w="0" w:type="dxa"/>
        <w:tblLook w:val="04A0" w:firstRow="1" w:lastRow="0" w:firstColumn="1" w:lastColumn="0" w:noHBand="0" w:noVBand="1"/>
      </w:tblPr>
      <w:tblGrid>
        <w:gridCol w:w="5035"/>
        <w:gridCol w:w="411"/>
        <w:gridCol w:w="3616"/>
      </w:tblGrid>
      <w:tr w:rsidRPr="001A3978" w:rsidR="00BE24CA" w:rsidTr="008158B6" w14:paraId="0A99828D" w14:textId="77777777">
        <w:trPr>
          <w:trHeight w:val="405"/>
        </w:trPr>
        <w:tc>
          <w:tcPr>
            <w:tcW w:w="9062" w:type="dxa"/>
            <w:gridSpan w:val="3"/>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0ED48907" w14:textId="77777777">
            <w:pPr>
              <w:spacing w:after="0" w:line="240" w:lineRule="auto"/>
              <w:jc w:val="left"/>
              <w:rPr>
                <w:rFonts w:ascii="Century Gothic" w:hAnsi="Century Gothic"/>
                <w:b/>
                <w:bCs/>
                <w:sz w:val="24"/>
                <w:szCs w:val="24"/>
                <w:lang w:eastAsia="fr-FR"/>
              </w:rPr>
            </w:pPr>
            <w:r w:rsidRPr="00BF09ED">
              <w:rPr>
                <w:rFonts w:ascii="Century Gothic" w:hAnsi="Century Gothic"/>
                <w:b/>
                <w:bCs/>
                <w:sz w:val="24"/>
                <w:szCs w:val="24"/>
                <w:lang w:eastAsia="fr-FR"/>
              </w:rPr>
              <w:t>Notice évaluation clause sociale par l'adjudicataire</w:t>
            </w:r>
          </w:p>
        </w:tc>
      </w:tr>
      <w:tr w:rsidRPr="001A3978" w:rsidR="00BE24CA" w:rsidTr="008158B6" w14:paraId="4C93279A" w14:textId="77777777">
        <w:trPr>
          <w:trHeight w:val="420"/>
        </w:trPr>
        <w:tc>
          <w:tcPr>
            <w:tcW w:w="5048"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3E3206C2" w14:textId="77777777">
            <w:pPr>
              <w:spacing w:after="0" w:line="240" w:lineRule="auto"/>
              <w:jc w:val="left"/>
              <w:rPr>
                <w:rFonts w:ascii="Century Gothic" w:hAnsi="Century Gothic"/>
                <w:b/>
                <w:bCs/>
                <w:sz w:val="24"/>
                <w:szCs w:val="24"/>
                <w:lang w:eastAsia="fr-FR"/>
              </w:rPr>
            </w:pPr>
          </w:p>
        </w:tc>
        <w:tc>
          <w:tcPr>
            <w:tcW w:w="389"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203A0869" w14:textId="77777777">
            <w:pPr>
              <w:spacing w:after="0" w:line="240" w:lineRule="auto"/>
              <w:jc w:val="left"/>
              <w:rPr>
                <w:rFonts w:ascii="Century Gothic" w:hAnsi="Century Gothic" w:eastAsia="Calibri"/>
                <w:lang w:eastAsia="fr-BE"/>
              </w:rPr>
            </w:pPr>
          </w:p>
        </w:tc>
        <w:tc>
          <w:tcPr>
            <w:tcW w:w="3625"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6D616601" w14:textId="77777777">
            <w:pPr>
              <w:spacing w:after="0" w:line="240" w:lineRule="auto"/>
              <w:jc w:val="left"/>
              <w:rPr>
                <w:rFonts w:ascii="Century Gothic" w:hAnsi="Century Gothic" w:eastAsia="Calibri"/>
                <w:lang w:eastAsia="fr-BE"/>
              </w:rPr>
            </w:pPr>
          </w:p>
        </w:tc>
      </w:tr>
      <w:tr w:rsidRPr="001A3978" w:rsidR="00BE24CA" w:rsidTr="008158B6" w14:paraId="5D2FA5A5" w14:textId="77777777">
        <w:trPr>
          <w:trHeight w:val="300"/>
        </w:trPr>
        <w:tc>
          <w:tcPr>
            <w:tcW w:w="5048"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446326DF"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Nom de la personne engagée par le dispositif clause sociale</w:t>
            </w:r>
          </w:p>
        </w:tc>
        <w:tc>
          <w:tcPr>
            <w:tcW w:w="389"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2AD71061"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c>
          <w:tcPr>
            <w:tcW w:w="3625"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179C2B23"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r>
      <w:tr w:rsidRPr="001A3978" w:rsidR="00BE24CA" w:rsidTr="008158B6" w14:paraId="3FBA3A70" w14:textId="77777777">
        <w:trPr>
          <w:trHeight w:val="300"/>
        </w:trPr>
        <w:tc>
          <w:tcPr>
            <w:tcW w:w="5048"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07F2932C" w14:textId="77777777">
            <w:pPr>
              <w:spacing w:after="0" w:line="240" w:lineRule="auto"/>
              <w:jc w:val="left"/>
              <w:rPr>
                <w:rFonts w:ascii="Century Gothic" w:hAnsi="Century Gothic"/>
                <w:sz w:val="24"/>
                <w:szCs w:val="24"/>
                <w:lang w:eastAsia="fr-FR"/>
              </w:rPr>
            </w:pPr>
          </w:p>
        </w:tc>
        <w:tc>
          <w:tcPr>
            <w:tcW w:w="389"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0004A580" w14:textId="77777777">
            <w:pPr>
              <w:spacing w:after="0" w:line="240" w:lineRule="auto"/>
              <w:jc w:val="left"/>
              <w:rPr>
                <w:rFonts w:ascii="Century Gothic" w:hAnsi="Century Gothic" w:eastAsia="Calibri"/>
                <w:lang w:eastAsia="fr-BE"/>
              </w:rPr>
            </w:pPr>
          </w:p>
        </w:tc>
        <w:tc>
          <w:tcPr>
            <w:tcW w:w="3625"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4D4DE0E9" w14:textId="77777777">
            <w:pPr>
              <w:spacing w:after="0" w:line="240" w:lineRule="auto"/>
              <w:jc w:val="left"/>
              <w:rPr>
                <w:rFonts w:ascii="Century Gothic" w:hAnsi="Century Gothic" w:eastAsia="Calibri"/>
                <w:lang w:eastAsia="fr-BE"/>
              </w:rPr>
            </w:pPr>
          </w:p>
        </w:tc>
      </w:tr>
      <w:tr w:rsidRPr="001A3978" w:rsidR="00BE24CA" w:rsidTr="008158B6" w14:paraId="71B6708F" w14:textId="77777777">
        <w:trPr>
          <w:trHeight w:val="300"/>
        </w:trPr>
        <w:tc>
          <w:tcPr>
            <w:tcW w:w="5048"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6660C2B0"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Durée de l'engagement ou du stage en jours ouvrables</w:t>
            </w:r>
          </w:p>
        </w:tc>
        <w:tc>
          <w:tcPr>
            <w:tcW w:w="389"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2919B846"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c>
          <w:tcPr>
            <w:tcW w:w="3625"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5ABF2334"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r>
      <w:tr w:rsidRPr="001A3978" w:rsidR="00BE24CA" w:rsidTr="008158B6" w14:paraId="64AA2FD1" w14:textId="77777777">
        <w:trPr>
          <w:trHeight w:val="300"/>
        </w:trPr>
        <w:tc>
          <w:tcPr>
            <w:tcW w:w="5048"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7F0902A6" w14:textId="77777777">
            <w:pPr>
              <w:spacing w:after="0" w:line="240" w:lineRule="auto"/>
              <w:jc w:val="left"/>
              <w:rPr>
                <w:rFonts w:ascii="Century Gothic" w:hAnsi="Century Gothic"/>
                <w:sz w:val="24"/>
                <w:szCs w:val="24"/>
                <w:lang w:eastAsia="fr-FR"/>
              </w:rPr>
            </w:pPr>
          </w:p>
        </w:tc>
        <w:tc>
          <w:tcPr>
            <w:tcW w:w="389"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17B79F4E" w14:textId="77777777">
            <w:pPr>
              <w:spacing w:after="0" w:line="240" w:lineRule="auto"/>
              <w:jc w:val="left"/>
              <w:rPr>
                <w:rFonts w:ascii="Century Gothic" w:hAnsi="Century Gothic" w:eastAsia="Calibri"/>
                <w:lang w:eastAsia="fr-BE"/>
              </w:rPr>
            </w:pPr>
          </w:p>
        </w:tc>
        <w:tc>
          <w:tcPr>
            <w:tcW w:w="3625"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7A6736B1" w14:textId="77777777">
            <w:pPr>
              <w:spacing w:after="0" w:line="240" w:lineRule="auto"/>
              <w:jc w:val="left"/>
              <w:rPr>
                <w:rFonts w:ascii="Century Gothic" w:hAnsi="Century Gothic" w:eastAsia="Calibri"/>
                <w:lang w:eastAsia="fr-BE"/>
              </w:rPr>
            </w:pPr>
          </w:p>
        </w:tc>
      </w:tr>
      <w:tr w:rsidRPr="001A3978" w:rsidR="00BE24CA" w:rsidTr="008158B6" w14:paraId="1C096BE2" w14:textId="77777777">
        <w:trPr>
          <w:trHeight w:val="300"/>
        </w:trPr>
        <w:tc>
          <w:tcPr>
            <w:tcW w:w="5048"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6FF94727"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Références du marché public</w:t>
            </w:r>
          </w:p>
        </w:tc>
        <w:tc>
          <w:tcPr>
            <w:tcW w:w="389"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492BA864"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c>
          <w:tcPr>
            <w:tcW w:w="3625"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2AE7DCAC"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r>
      <w:tr w:rsidRPr="001A3978" w:rsidR="00BE24CA" w:rsidTr="008158B6" w14:paraId="2168FCB0" w14:textId="77777777">
        <w:trPr>
          <w:trHeight w:val="300"/>
        </w:trPr>
        <w:tc>
          <w:tcPr>
            <w:tcW w:w="5048"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307C75D3" w14:textId="77777777">
            <w:pPr>
              <w:spacing w:after="0" w:line="240" w:lineRule="auto"/>
              <w:jc w:val="left"/>
              <w:rPr>
                <w:rFonts w:ascii="Century Gothic" w:hAnsi="Century Gothic"/>
                <w:sz w:val="24"/>
                <w:szCs w:val="24"/>
                <w:lang w:eastAsia="fr-FR"/>
              </w:rPr>
            </w:pPr>
          </w:p>
        </w:tc>
        <w:tc>
          <w:tcPr>
            <w:tcW w:w="389"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31C0E663" w14:textId="77777777">
            <w:pPr>
              <w:spacing w:after="0" w:line="240" w:lineRule="auto"/>
              <w:jc w:val="left"/>
              <w:rPr>
                <w:rFonts w:ascii="Century Gothic" w:hAnsi="Century Gothic" w:eastAsia="Calibri"/>
                <w:lang w:eastAsia="fr-BE"/>
              </w:rPr>
            </w:pPr>
          </w:p>
        </w:tc>
        <w:tc>
          <w:tcPr>
            <w:tcW w:w="3625"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5053296C" w14:textId="77777777">
            <w:pPr>
              <w:spacing w:after="0" w:line="240" w:lineRule="auto"/>
              <w:jc w:val="left"/>
              <w:rPr>
                <w:rFonts w:ascii="Century Gothic" w:hAnsi="Century Gothic" w:eastAsia="Calibri"/>
                <w:lang w:eastAsia="fr-BE"/>
              </w:rPr>
            </w:pPr>
          </w:p>
        </w:tc>
      </w:tr>
      <w:tr w:rsidRPr="001A3978" w:rsidR="00BE24CA" w:rsidTr="008158B6" w14:paraId="3F2C5E2A" w14:textId="77777777">
        <w:trPr>
          <w:trHeight w:val="300"/>
        </w:trPr>
        <w:tc>
          <w:tcPr>
            <w:tcW w:w="5048"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53B2A75B"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Nom de l'adjudicataire</w:t>
            </w:r>
          </w:p>
        </w:tc>
        <w:tc>
          <w:tcPr>
            <w:tcW w:w="389"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07CB297A"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c>
          <w:tcPr>
            <w:tcW w:w="3625"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1802D183"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r>
      <w:tr w:rsidRPr="001A3978" w:rsidR="00BE24CA" w:rsidTr="008158B6" w14:paraId="1A4690F4" w14:textId="77777777">
        <w:trPr>
          <w:trHeight w:val="300"/>
        </w:trPr>
        <w:tc>
          <w:tcPr>
            <w:tcW w:w="5048"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2425475A" w14:textId="77777777">
            <w:pPr>
              <w:spacing w:after="0" w:line="240" w:lineRule="auto"/>
              <w:jc w:val="left"/>
              <w:rPr>
                <w:rFonts w:ascii="Century Gothic" w:hAnsi="Century Gothic"/>
                <w:sz w:val="24"/>
                <w:szCs w:val="24"/>
                <w:lang w:eastAsia="fr-FR"/>
              </w:rPr>
            </w:pPr>
          </w:p>
        </w:tc>
        <w:tc>
          <w:tcPr>
            <w:tcW w:w="389"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452F1638" w14:textId="77777777">
            <w:pPr>
              <w:spacing w:after="0" w:line="240" w:lineRule="auto"/>
              <w:jc w:val="left"/>
              <w:rPr>
                <w:rFonts w:ascii="Century Gothic" w:hAnsi="Century Gothic" w:eastAsia="Calibri"/>
                <w:lang w:eastAsia="fr-BE"/>
              </w:rPr>
            </w:pPr>
          </w:p>
        </w:tc>
        <w:tc>
          <w:tcPr>
            <w:tcW w:w="3625"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3A7449F8" w14:textId="77777777">
            <w:pPr>
              <w:spacing w:after="0" w:line="240" w:lineRule="auto"/>
              <w:jc w:val="left"/>
              <w:rPr>
                <w:rFonts w:ascii="Century Gothic" w:hAnsi="Century Gothic" w:eastAsia="Calibri"/>
                <w:lang w:eastAsia="fr-BE"/>
              </w:rPr>
            </w:pPr>
          </w:p>
        </w:tc>
      </w:tr>
      <w:tr w:rsidRPr="001A3978" w:rsidR="00BE24CA" w:rsidTr="008158B6" w14:paraId="379C4761" w14:textId="77777777">
        <w:trPr>
          <w:trHeight w:val="285"/>
        </w:trPr>
        <w:tc>
          <w:tcPr>
            <w:tcW w:w="5048" w:type="dxa"/>
            <w:tcBorders>
              <w:top w:val="single" w:color="auto" w:sz="4" w:space="0"/>
              <w:left w:val="single" w:color="auto" w:sz="4" w:space="0"/>
              <w:bottom w:val="single" w:color="auto" w:sz="4" w:space="0"/>
              <w:right w:val="single" w:color="auto" w:sz="4" w:space="0"/>
            </w:tcBorders>
            <w:hideMark/>
          </w:tcPr>
          <w:p w:rsidRPr="00BF09ED" w:rsidR="00BE24CA" w:rsidP="00BF09ED" w:rsidRDefault="00BE24CA" w14:paraId="20339CA9"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L'intéressé(e) a fait preuve au cours de ses prestations :</w:t>
            </w:r>
          </w:p>
        </w:tc>
        <w:tc>
          <w:tcPr>
            <w:tcW w:w="389"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770DC5D3"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c>
          <w:tcPr>
            <w:tcW w:w="3625"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666B25F6"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Excellentes compétences</w:t>
            </w:r>
          </w:p>
        </w:tc>
      </w:tr>
      <w:tr w:rsidRPr="001A3978" w:rsidR="00BE24CA" w:rsidTr="008158B6" w14:paraId="397C79F8" w14:textId="77777777">
        <w:trPr>
          <w:trHeight w:val="285"/>
        </w:trPr>
        <w:tc>
          <w:tcPr>
            <w:tcW w:w="5048" w:type="dxa"/>
            <w:tcBorders>
              <w:top w:val="single" w:color="auto" w:sz="4" w:space="0"/>
              <w:left w:val="single" w:color="auto" w:sz="4" w:space="0"/>
              <w:bottom w:val="single" w:color="auto" w:sz="4" w:space="0"/>
              <w:right w:val="single" w:color="auto" w:sz="4" w:space="0"/>
            </w:tcBorders>
            <w:hideMark/>
          </w:tcPr>
          <w:p w:rsidRPr="00BF09ED" w:rsidR="00BE24CA" w:rsidP="00BF09ED" w:rsidRDefault="00BE24CA" w14:paraId="016B1521"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c>
          <w:tcPr>
            <w:tcW w:w="389"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04165202" w14:textId="77777777">
            <w:pPr>
              <w:spacing w:after="0" w:line="240" w:lineRule="auto"/>
              <w:jc w:val="left"/>
              <w:rPr>
                <w:rFonts w:ascii="Century Gothic" w:hAnsi="Century Gothic"/>
                <w:sz w:val="24"/>
                <w:szCs w:val="24"/>
                <w:lang w:eastAsia="fr-FR"/>
              </w:rPr>
            </w:pPr>
          </w:p>
        </w:tc>
        <w:tc>
          <w:tcPr>
            <w:tcW w:w="3625"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6754C0FC"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xml:space="preserve"> Bonnes compétences</w:t>
            </w:r>
          </w:p>
        </w:tc>
      </w:tr>
      <w:tr w:rsidRPr="001A3978" w:rsidR="00BE24CA" w:rsidTr="008158B6" w14:paraId="77A10044" w14:textId="77777777">
        <w:trPr>
          <w:trHeight w:val="285"/>
        </w:trPr>
        <w:tc>
          <w:tcPr>
            <w:tcW w:w="5048" w:type="dxa"/>
            <w:tcBorders>
              <w:top w:val="single" w:color="auto" w:sz="4" w:space="0"/>
              <w:left w:val="single" w:color="auto" w:sz="4" w:space="0"/>
              <w:bottom w:val="single" w:color="auto" w:sz="4" w:space="0"/>
              <w:right w:val="single" w:color="auto" w:sz="4" w:space="0"/>
            </w:tcBorders>
            <w:hideMark/>
          </w:tcPr>
          <w:p w:rsidRPr="00BF09ED" w:rsidR="00BE24CA" w:rsidP="00BF09ED" w:rsidRDefault="00BE24CA" w14:paraId="775FE154"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c>
          <w:tcPr>
            <w:tcW w:w="389"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3454433C" w14:textId="77777777">
            <w:pPr>
              <w:spacing w:after="0" w:line="240" w:lineRule="auto"/>
              <w:jc w:val="left"/>
              <w:rPr>
                <w:rFonts w:ascii="Century Gothic" w:hAnsi="Century Gothic"/>
                <w:sz w:val="24"/>
                <w:szCs w:val="24"/>
                <w:lang w:eastAsia="fr-FR"/>
              </w:rPr>
            </w:pPr>
          </w:p>
        </w:tc>
        <w:tc>
          <w:tcPr>
            <w:tcW w:w="3625"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1FA4280B"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xml:space="preserve"> Compétences suffisantes</w:t>
            </w:r>
          </w:p>
        </w:tc>
      </w:tr>
      <w:tr w:rsidRPr="001A3978" w:rsidR="00BE24CA" w:rsidTr="008158B6" w14:paraId="5B871FE6" w14:textId="77777777">
        <w:trPr>
          <w:trHeight w:val="300"/>
        </w:trPr>
        <w:tc>
          <w:tcPr>
            <w:tcW w:w="5048" w:type="dxa"/>
            <w:tcBorders>
              <w:top w:val="single" w:color="auto" w:sz="4" w:space="0"/>
              <w:left w:val="single" w:color="auto" w:sz="4" w:space="0"/>
              <w:bottom w:val="single" w:color="auto" w:sz="4" w:space="0"/>
              <w:right w:val="single" w:color="auto" w:sz="4" w:space="0"/>
            </w:tcBorders>
            <w:hideMark/>
          </w:tcPr>
          <w:p w:rsidRPr="00BF09ED" w:rsidR="00BE24CA" w:rsidP="00BF09ED" w:rsidRDefault="00BE24CA" w14:paraId="76941B79"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c>
          <w:tcPr>
            <w:tcW w:w="389"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2AEEEB04"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c>
          <w:tcPr>
            <w:tcW w:w="3625"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2ABACE3F"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Compétences insuffisantes</w:t>
            </w:r>
          </w:p>
        </w:tc>
      </w:tr>
      <w:tr w:rsidRPr="001A3978" w:rsidR="00BE24CA" w:rsidTr="008158B6" w14:paraId="53279B7D" w14:textId="77777777">
        <w:trPr>
          <w:trHeight w:val="300"/>
        </w:trPr>
        <w:tc>
          <w:tcPr>
            <w:tcW w:w="5048" w:type="dxa"/>
            <w:tcBorders>
              <w:top w:val="single" w:color="auto" w:sz="4" w:space="0"/>
              <w:left w:val="single" w:color="auto" w:sz="4" w:space="0"/>
              <w:bottom w:val="single" w:color="auto" w:sz="4" w:space="0"/>
              <w:right w:val="single" w:color="auto" w:sz="4" w:space="0"/>
            </w:tcBorders>
            <w:hideMark/>
          </w:tcPr>
          <w:p w:rsidRPr="00BF09ED" w:rsidR="00BE24CA" w:rsidP="00BF09ED" w:rsidRDefault="00BE24CA" w14:paraId="69DFB2AA" w14:textId="77777777">
            <w:pPr>
              <w:spacing w:after="0" w:line="240" w:lineRule="auto"/>
              <w:jc w:val="left"/>
              <w:rPr>
                <w:rFonts w:ascii="Century Gothic" w:hAnsi="Century Gothic"/>
                <w:sz w:val="24"/>
                <w:szCs w:val="24"/>
                <w:lang w:eastAsia="fr-FR"/>
              </w:rPr>
            </w:pPr>
          </w:p>
        </w:tc>
        <w:tc>
          <w:tcPr>
            <w:tcW w:w="389"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45D6041E" w14:textId="77777777">
            <w:pPr>
              <w:spacing w:after="0" w:line="240" w:lineRule="auto"/>
              <w:jc w:val="left"/>
              <w:rPr>
                <w:rFonts w:ascii="Century Gothic" w:hAnsi="Century Gothic" w:eastAsia="Calibri"/>
                <w:lang w:eastAsia="fr-BE"/>
              </w:rPr>
            </w:pPr>
          </w:p>
        </w:tc>
        <w:tc>
          <w:tcPr>
            <w:tcW w:w="3625"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3E68BD01" w14:textId="77777777">
            <w:pPr>
              <w:spacing w:after="0" w:line="240" w:lineRule="auto"/>
              <w:jc w:val="left"/>
              <w:rPr>
                <w:rFonts w:ascii="Century Gothic" w:hAnsi="Century Gothic" w:eastAsia="Calibri"/>
                <w:lang w:eastAsia="fr-BE"/>
              </w:rPr>
            </w:pPr>
          </w:p>
        </w:tc>
      </w:tr>
      <w:tr w:rsidRPr="001A3978" w:rsidR="00BE24CA" w:rsidTr="008158B6" w14:paraId="5C4F69A0" w14:textId="77777777">
        <w:trPr>
          <w:trHeight w:val="285"/>
        </w:trPr>
        <w:tc>
          <w:tcPr>
            <w:tcW w:w="5048" w:type="dxa"/>
            <w:tcBorders>
              <w:top w:val="single" w:color="auto" w:sz="4" w:space="0"/>
              <w:left w:val="single" w:color="auto" w:sz="4" w:space="0"/>
              <w:bottom w:val="single" w:color="auto" w:sz="4" w:space="0"/>
              <w:right w:val="single" w:color="auto" w:sz="4" w:space="0"/>
            </w:tcBorders>
            <w:hideMark/>
          </w:tcPr>
          <w:p w:rsidRPr="00BF09ED" w:rsidR="00BE24CA" w:rsidP="00BF09ED" w:rsidRDefault="00BE24CA" w14:paraId="3184F93B"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A l'issue de la clause sociale, l'adjudicataire :</w:t>
            </w:r>
          </w:p>
        </w:tc>
        <w:tc>
          <w:tcPr>
            <w:tcW w:w="389"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555A18B6"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c>
          <w:tcPr>
            <w:tcW w:w="3625" w:type="dxa"/>
            <w:tcBorders>
              <w:top w:val="single" w:color="auto" w:sz="4" w:space="0"/>
              <w:left w:val="single" w:color="auto" w:sz="4" w:space="0"/>
              <w:bottom w:val="single" w:color="auto" w:sz="4" w:space="0"/>
              <w:right w:val="single" w:color="auto" w:sz="4" w:space="0"/>
            </w:tcBorders>
            <w:hideMark/>
          </w:tcPr>
          <w:p w:rsidRPr="00BF09ED" w:rsidR="00BE24CA" w:rsidP="00BF09ED" w:rsidRDefault="00BE24CA" w14:paraId="7C72D482"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engage le stagiaire en CDD</w:t>
            </w:r>
          </w:p>
        </w:tc>
      </w:tr>
      <w:tr w:rsidRPr="001A3978" w:rsidR="00BE24CA" w:rsidTr="008158B6" w14:paraId="657188DD" w14:textId="77777777">
        <w:trPr>
          <w:trHeight w:val="285"/>
        </w:trPr>
        <w:tc>
          <w:tcPr>
            <w:tcW w:w="5048" w:type="dxa"/>
            <w:tcBorders>
              <w:top w:val="single" w:color="auto" w:sz="4" w:space="0"/>
              <w:left w:val="single" w:color="auto" w:sz="4" w:space="0"/>
              <w:bottom w:val="single" w:color="auto" w:sz="4" w:space="0"/>
              <w:right w:val="single" w:color="auto" w:sz="4" w:space="0"/>
            </w:tcBorders>
            <w:hideMark/>
          </w:tcPr>
          <w:p w:rsidRPr="00BF09ED" w:rsidR="00BE24CA" w:rsidP="00BF09ED" w:rsidRDefault="00BE24CA" w14:paraId="6D93F644"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c>
          <w:tcPr>
            <w:tcW w:w="389"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605B720E" w14:textId="77777777">
            <w:pPr>
              <w:spacing w:after="0" w:line="240" w:lineRule="auto"/>
              <w:jc w:val="left"/>
              <w:rPr>
                <w:rFonts w:ascii="Century Gothic" w:hAnsi="Century Gothic"/>
                <w:sz w:val="24"/>
                <w:szCs w:val="24"/>
                <w:lang w:eastAsia="fr-FR"/>
              </w:rPr>
            </w:pPr>
          </w:p>
        </w:tc>
        <w:tc>
          <w:tcPr>
            <w:tcW w:w="3625" w:type="dxa"/>
            <w:tcBorders>
              <w:top w:val="single" w:color="auto" w:sz="4" w:space="0"/>
              <w:left w:val="single" w:color="auto" w:sz="4" w:space="0"/>
              <w:bottom w:val="single" w:color="auto" w:sz="4" w:space="0"/>
              <w:right w:val="single" w:color="auto" w:sz="4" w:space="0"/>
            </w:tcBorders>
            <w:hideMark/>
          </w:tcPr>
          <w:p w:rsidRPr="00BF09ED" w:rsidR="00BE24CA" w:rsidP="00BF09ED" w:rsidRDefault="00BE24CA" w14:paraId="2F337DE5"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engage le stagiaire en CDI</w:t>
            </w:r>
          </w:p>
        </w:tc>
      </w:tr>
      <w:tr w:rsidRPr="001A3978" w:rsidR="00BE24CA" w:rsidTr="008158B6" w14:paraId="0E000741" w14:textId="77777777">
        <w:trPr>
          <w:trHeight w:val="285"/>
        </w:trPr>
        <w:tc>
          <w:tcPr>
            <w:tcW w:w="5048" w:type="dxa"/>
            <w:tcBorders>
              <w:top w:val="single" w:color="auto" w:sz="4" w:space="0"/>
              <w:left w:val="single" w:color="auto" w:sz="4" w:space="0"/>
              <w:bottom w:val="single" w:color="auto" w:sz="4" w:space="0"/>
              <w:right w:val="single" w:color="auto" w:sz="4" w:space="0"/>
            </w:tcBorders>
            <w:hideMark/>
          </w:tcPr>
          <w:p w:rsidRPr="00BF09ED" w:rsidR="00BE24CA" w:rsidP="00BF09ED" w:rsidRDefault="00BE24CA" w14:paraId="4F9C7BD9"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c>
          <w:tcPr>
            <w:tcW w:w="389"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41480D72" w14:textId="77777777">
            <w:pPr>
              <w:spacing w:after="0" w:line="240" w:lineRule="auto"/>
              <w:jc w:val="left"/>
              <w:rPr>
                <w:rFonts w:ascii="Century Gothic" w:hAnsi="Century Gothic"/>
                <w:sz w:val="24"/>
                <w:szCs w:val="24"/>
                <w:lang w:eastAsia="fr-FR"/>
              </w:rPr>
            </w:pPr>
          </w:p>
        </w:tc>
        <w:tc>
          <w:tcPr>
            <w:tcW w:w="3625" w:type="dxa"/>
            <w:tcBorders>
              <w:top w:val="single" w:color="auto" w:sz="4" w:space="0"/>
              <w:left w:val="single" w:color="auto" w:sz="4" w:space="0"/>
              <w:bottom w:val="single" w:color="auto" w:sz="4" w:space="0"/>
              <w:right w:val="single" w:color="auto" w:sz="4" w:space="0"/>
            </w:tcBorders>
            <w:hideMark/>
          </w:tcPr>
          <w:p w:rsidRPr="00BF09ED" w:rsidR="00BE24CA" w:rsidP="00BF09ED" w:rsidRDefault="00BE24CA" w14:paraId="0438B18C"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n'a pas de commande suffisante pour engager le stagiaire</w:t>
            </w:r>
          </w:p>
        </w:tc>
      </w:tr>
      <w:tr w:rsidRPr="001A3978" w:rsidR="00BE24CA" w:rsidTr="008158B6" w14:paraId="5015DD94" w14:textId="77777777">
        <w:trPr>
          <w:trHeight w:val="285"/>
        </w:trPr>
        <w:tc>
          <w:tcPr>
            <w:tcW w:w="5048" w:type="dxa"/>
            <w:tcBorders>
              <w:top w:val="single" w:color="auto" w:sz="4" w:space="0"/>
              <w:left w:val="single" w:color="auto" w:sz="4" w:space="0"/>
              <w:bottom w:val="single" w:color="auto" w:sz="4" w:space="0"/>
              <w:right w:val="single" w:color="auto" w:sz="4" w:space="0"/>
            </w:tcBorders>
            <w:hideMark/>
          </w:tcPr>
          <w:p w:rsidRPr="00BF09ED" w:rsidR="00BE24CA" w:rsidP="00BF09ED" w:rsidRDefault="00BE24CA" w14:paraId="3222EF5A"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c>
          <w:tcPr>
            <w:tcW w:w="389"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01452604" w14:textId="77777777">
            <w:pPr>
              <w:spacing w:after="0" w:line="240" w:lineRule="auto"/>
              <w:jc w:val="left"/>
              <w:rPr>
                <w:rFonts w:ascii="Century Gothic" w:hAnsi="Century Gothic"/>
                <w:sz w:val="24"/>
                <w:szCs w:val="24"/>
                <w:lang w:eastAsia="fr-FR"/>
              </w:rPr>
            </w:pPr>
          </w:p>
        </w:tc>
        <w:tc>
          <w:tcPr>
            <w:tcW w:w="3625" w:type="dxa"/>
            <w:tcBorders>
              <w:top w:val="single" w:color="auto" w:sz="4" w:space="0"/>
              <w:left w:val="single" w:color="auto" w:sz="4" w:space="0"/>
              <w:bottom w:val="single" w:color="auto" w:sz="4" w:space="0"/>
              <w:right w:val="single" w:color="auto" w:sz="4" w:space="0"/>
            </w:tcBorders>
            <w:hideMark/>
          </w:tcPr>
          <w:p w:rsidRPr="00BF09ED" w:rsidR="00BE24CA" w:rsidP="00BF09ED" w:rsidRDefault="00BE24CA" w14:paraId="54D02485" w14:textId="060B786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xml:space="preserve">considère que le stagiaire n'a pas les </w:t>
            </w:r>
            <w:r w:rsidRPr="00BF09ED" w:rsidR="00BF09ED">
              <w:rPr>
                <w:rFonts w:ascii="Century Gothic" w:hAnsi="Century Gothic"/>
                <w:sz w:val="24"/>
                <w:szCs w:val="24"/>
                <w:lang w:eastAsia="fr-FR"/>
              </w:rPr>
              <w:t>compétence</w:t>
            </w:r>
            <w:r w:rsidRPr="00BF09ED">
              <w:rPr>
                <w:rFonts w:ascii="Century Gothic" w:hAnsi="Century Gothic"/>
                <w:sz w:val="24"/>
                <w:szCs w:val="24"/>
                <w:lang w:eastAsia="fr-FR"/>
              </w:rPr>
              <w:t xml:space="preserve"> technique suffisante pour rester dans </w:t>
            </w:r>
            <w:r w:rsidRPr="00BF09ED" w:rsidR="00BF09ED">
              <w:rPr>
                <w:rFonts w:ascii="Century Gothic" w:hAnsi="Century Gothic"/>
                <w:sz w:val="24"/>
                <w:szCs w:val="24"/>
                <w:lang w:eastAsia="fr-FR"/>
              </w:rPr>
              <w:t>l’Enterprise</w:t>
            </w:r>
          </w:p>
        </w:tc>
      </w:tr>
      <w:tr w:rsidRPr="001A3978" w:rsidR="00BE24CA" w:rsidTr="008158B6" w14:paraId="1D4FEE43" w14:textId="77777777">
        <w:trPr>
          <w:trHeight w:val="570"/>
        </w:trPr>
        <w:tc>
          <w:tcPr>
            <w:tcW w:w="5048" w:type="dxa"/>
            <w:tcBorders>
              <w:top w:val="single" w:color="auto" w:sz="4" w:space="0"/>
              <w:left w:val="single" w:color="auto" w:sz="4" w:space="0"/>
              <w:bottom w:val="single" w:color="auto" w:sz="4" w:space="0"/>
              <w:right w:val="single" w:color="auto" w:sz="4" w:space="0"/>
            </w:tcBorders>
            <w:hideMark/>
          </w:tcPr>
          <w:p w:rsidRPr="00BF09ED" w:rsidR="00BE24CA" w:rsidP="00BF09ED" w:rsidRDefault="00BE24CA" w14:paraId="71E26535"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c>
          <w:tcPr>
            <w:tcW w:w="389"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1551986B" w14:textId="77777777">
            <w:pPr>
              <w:spacing w:after="0" w:line="240" w:lineRule="auto"/>
              <w:jc w:val="left"/>
              <w:rPr>
                <w:rFonts w:ascii="Century Gothic" w:hAnsi="Century Gothic"/>
                <w:sz w:val="24"/>
                <w:szCs w:val="24"/>
                <w:lang w:eastAsia="fr-FR"/>
              </w:rPr>
            </w:pPr>
          </w:p>
        </w:tc>
        <w:tc>
          <w:tcPr>
            <w:tcW w:w="3625" w:type="dxa"/>
            <w:tcBorders>
              <w:top w:val="single" w:color="auto" w:sz="4" w:space="0"/>
              <w:left w:val="single" w:color="auto" w:sz="4" w:space="0"/>
              <w:bottom w:val="single" w:color="auto" w:sz="4" w:space="0"/>
              <w:right w:val="single" w:color="auto" w:sz="4" w:space="0"/>
            </w:tcBorders>
            <w:hideMark/>
          </w:tcPr>
          <w:p w:rsidRPr="00BF09ED" w:rsidR="00BE24CA" w:rsidP="00BF09ED" w:rsidRDefault="00BE24CA" w14:paraId="76510594" w14:textId="68EFA7F9">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xml:space="preserve">considère que le stagiaire n'a pas le savoir être suffisant pour rester dans </w:t>
            </w:r>
            <w:r w:rsidRPr="00BF09ED" w:rsidR="00BF09ED">
              <w:rPr>
                <w:rFonts w:ascii="Century Gothic" w:hAnsi="Century Gothic"/>
                <w:sz w:val="24"/>
                <w:szCs w:val="24"/>
                <w:lang w:eastAsia="fr-FR"/>
              </w:rPr>
              <w:t>l’Enterprise</w:t>
            </w:r>
          </w:p>
        </w:tc>
      </w:tr>
      <w:tr w:rsidRPr="001A3978" w:rsidR="00BE24CA" w:rsidTr="008158B6" w14:paraId="131DA3F5" w14:textId="77777777">
        <w:trPr>
          <w:trHeight w:val="570"/>
        </w:trPr>
        <w:tc>
          <w:tcPr>
            <w:tcW w:w="5048" w:type="dxa"/>
            <w:tcBorders>
              <w:top w:val="single" w:color="auto" w:sz="4" w:space="0"/>
              <w:left w:val="single" w:color="auto" w:sz="4" w:space="0"/>
              <w:bottom w:val="single" w:color="auto" w:sz="4" w:space="0"/>
              <w:right w:val="single" w:color="auto" w:sz="4" w:space="0"/>
            </w:tcBorders>
            <w:hideMark/>
          </w:tcPr>
          <w:p w:rsidRPr="00BF09ED" w:rsidR="00BE24CA" w:rsidP="00BF09ED" w:rsidRDefault="00BE24CA" w14:paraId="1E743E9C"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c>
          <w:tcPr>
            <w:tcW w:w="389"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6C9297F9" w14:textId="77777777">
            <w:pPr>
              <w:spacing w:after="0" w:line="240" w:lineRule="auto"/>
              <w:jc w:val="left"/>
              <w:rPr>
                <w:rFonts w:ascii="Century Gothic" w:hAnsi="Century Gothic"/>
                <w:sz w:val="24"/>
                <w:szCs w:val="24"/>
                <w:lang w:eastAsia="fr-FR"/>
              </w:rPr>
            </w:pPr>
          </w:p>
        </w:tc>
        <w:tc>
          <w:tcPr>
            <w:tcW w:w="3625" w:type="dxa"/>
            <w:tcBorders>
              <w:top w:val="single" w:color="auto" w:sz="4" w:space="0"/>
              <w:left w:val="single" w:color="auto" w:sz="4" w:space="0"/>
              <w:bottom w:val="single" w:color="auto" w:sz="4" w:space="0"/>
              <w:right w:val="single" w:color="auto" w:sz="4" w:space="0"/>
            </w:tcBorders>
            <w:hideMark/>
          </w:tcPr>
          <w:p w:rsidRPr="00BF09ED" w:rsidR="00BE24CA" w:rsidP="00BF09ED" w:rsidRDefault="00BE24CA" w14:paraId="4EDD193A"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autre</w:t>
            </w:r>
          </w:p>
        </w:tc>
      </w:tr>
      <w:tr w:rsidRPr="001A3978" w:rsidR="00BE24CA" w:rsidTr="008158B6" w14:paraId="566AE8B7" w14:textId="77777777">
        <w:trPr>
          <w:trHeight w:val="300"/>
        </w:trPr>
        <w:tc>
          <w:tcPr>
            <w:tcW w:w="5048" w:type="dxa"/>
            <w:tcBorders>
              <w:top w:val="single" w:color="auto" w:sz="4" w:space="0"/>
              <w:left w:val="single" w:color="auto" w:sz="4" w:space="0"/>
              <w:bottom w:val="single" w:color="auto" w:sz="4" w:space="0"/>
              <w:right w:val="single" w:color="auto" w:sz="4" w:space="0"/>
            </w:tcBorders>
            <w:hideMark/>
          </w:tcPr>
          <w:p w:rsidRPr="00BF09ED" w:rsidR="00BE24CA" w:rsidP="00BF09ED" w:rsidRDefault="00BE24CA" w14:paraId="7327B854" w14:textId="77777777">
            <w:pPr>
              <w:spacing w:after="0" w:line="240" w:lineRule="auto"/>
              <w:jc w:val="left"/>
              <w:rPr>
                <w:rFonts w:ascii="Century Gothic" w:hAnsi="Century Gothic"/>
                <w:sz w:val="24"/>
                <w:szCs w:val="24"/>
                <w:lang w:eastAsia="fr-FR"/>
              </w:rPr>
            </w:pPr>
          </w:p>
        </w:tc>
        <w:tc>
          <w:tcPr>
            <w:tcW w:w="389"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55D775E9" w14:textId="77777777">
            <w:pPr>
              <w:spacing w:after="0" w:line="240" w:lineRule="auto"/>
              <w:jc w:val="left"/>
              <w:rPr>
                <w:rFonts w:ascii="Century Gothic" w:hAnsi="Century Gothic" w:eastAsia="Calibri"/>
                <w:lang w:eastAsia="fr-BE"/>
              </w:rPr>
            </w:pPr>
          </w:p>
        </w:tc>
        <w:tc>
          <w:tcPr>
            <w:tcW w:w="3625"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45D34E2D" w14:textId="77777777">
            <w:pPr>
              <w:spacing w:after="0" w:line="240" w:lineRule="auto"/>
              <w:jc w:val="left"/>
              <w:rPr>
                <w:rFonts w:ascii="Century Gothic" w:hAnsi="Century Gothic" w:eastAsia="Calibri"/>
                <w:lang w:eastAsia="fr-BE"/>
              </w:rPr>
            </w:pPr>
          </w:p>
        </w:tc>
      </w:tr>
      <w:tr w:rsidRPr="001A3978" w:rsidR="00BE24CA" w:rsidTr="008158B6" w14:paraId="2D98A9F3" w14:textId="77777777">
        <w:trPr>
          <w:trHeight w:val="300"/>
        </w:trPr>
        <w:tc>
          <w:tcPr>
            <w:tcW w:w="5048" w:type="dxa"/>
            <w:tcBorders>
              <w:top w:val="single" w:color="auto" w:sz="4" w:space="0"/>
              <w:left w:val="single" w:color="auto" w:sz="4" w:space="0"/>
              <w:bottom w:val="single" w:color="auto" w:sz="4" w:space="0"/>
              <w:right w:val="single" w:color="auto" w:sz="4" w:space="0"/>
            </w:tcBorders>
            <w:hideMark/>
          </w:tcPr>
          <w:p w:rsidRPr="00BF09ED" w:rsidR="00BE24CA" w:rsidP="00BF09ED" w:rsidRDefault="00BE24CA" w14:paraId="5E6EA28C"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Compétences maîtrisées</w:t>
            </w:r>
          </w:p>
        </w:tc>
        <w:tc>
          <w:tcPr>
            <w:tcW w:w="389"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555ECE8B"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A</w:t>
            </w:r>
          </w:p>
        </w:tc>
        <w:tc>
          <w:tcPr>
            <w:tcW w:w="3625"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312683BD"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r>
      <w:tr w:rsidRPr="001A3978" w:rsidR="00BE24CA" w:rsidTr="008158B6" w14:paraId="2C75895F" w14:textId="77777777">
        <w:trPr>
          <w:trHeight w:val="300"/>
        </w:trPr>
        <w:tc>
          <w:tcPr>
            <w:tcW w:w="5048" w:type="dxa"/>
            <w:tcBorders>
              <w:top w:val="single" w:color="auto" w:sz="4" w:space="0"/>
              <w:left w:val="single" w:color="auto" w:sz="4" w:space="0"/>
              <w:bottom w:val="single" w:color="auto" w:sz="4" w:space="0"/>
              <w:right w:val="single" w:color="auto" w:sz="4" w:space="0"/>
            </w:tcBorders>
            <w:hideMark/>
          </w:tcPr>
          <w:p w:rsidRPr="00BF09ED" w:rsidR="00BE24CA" w:rsidP="00BF09ED" w:rsidRDefault="00BE24CA" w14:paraId="54BCA345"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c>
          <w:tcPr>
            <w:tcW w:w="389"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63D07FA8"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B</w:t>
            </w:r>
          </w:p>
        </w:tc>
        <w:tc>
          <w:tcPr>
            <w:tcW w:w="3625"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50BE37F5"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r>
      <w:tr w:rsidRPr="001A3978" w:rsidR="00BE24CA" w:rsidTr="008158B6" w14:paraId="03D39EDE" w14:textId="77777777">
        <w:trPr>
          <w:trHeight w:val="300"/>
        </w:trPr>
        <w:tc>
          <w:tcPr>
            <w:tcW w:w="5048" w:type="dxa"/>
            <w:tcBorders>
              <w:top w:val="single" w:color="auto" w:sz="4" w:space="0"/>
              <w:left w:val="single" w:color="auto" w:sz="4" w:space="0"/>
              <w:bottom w:val="single" w:color="auto" w:sz="4" w:space="0"/>
              <w:right w:val="single" w:color="auto" w:sz="4" w:space="0"/>
            </w:tcBorders>
            <w:hideMark/>
          </w:tcPr>
          <w:p w:rsidRPr="00BF09ED" w:rsidR="00BE24CA" w:rsidP="00BF09ED" w:rsidRDefault="00BE24CA" w14:paraId="3423D369"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c>
          <w:tcPr>
            <w:tcW w:w="389"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5D722B13"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C</w:t>
            </w:r>
          </w:p>
        </w:tc>
        <w:tc>
          <w:tcPr>
            <w:tcW w:w="3625"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7FEB6020"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r>
      <w:tr w:rsidRPr="001A3978" w:rsidR="00BE24CA" w:rsidTr="008158B6" w14:paraId="3AACF86C" w14:textId="77777777">
        <w:trPr>
          <w:trHeight w:val="300"/>
        </w:trPr>
        <w:tc>
          <w:tcPr>
            <w:tcW w:w="5048" w:type="dxa"/>
            <w:tcBorders>
              <w:top w:val="single" w:color="auto" w:sz="4" w:space="0"/>
              <w:left w:val="single" w:color="auto" w:sz="4" w:space="0"/>
              <w:bottom w:val="single" w:color="auto" w:sz="4" w:space="0"/>
              <w:right w:val="single" w:color="auto" w:sz="4" w:space="0"/>
            </w:tcBorders>
            <w:hideMark/>
          </w:tcPr>
          <w:p w:rsidRPr="00BF09ED" w:rsidR="00BE24CA" w:rsidP="00BF09ED" w:rsidRDefault="00BE24CA" w14:paraId="68826C35"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c>
          <w:tcPr>
            <w:tcW w:w="389"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6E7E2AFB"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D</w:t>
            </w:r>
          </w:p>
        </w:tc>
        <w:tc>
          <w:tcPr>
            <w:tcW w:w="3625"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7943D771"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r>
      <w:tr w:rsidRPr="001A3978" w:rsidR="00BE24CA" w:rsidTr="008158B6" w14:paraId="011DEB26" w14:textId="77777777">
        <w:trPr>
          <w:trHeight w:val="300"/>
        </w:trPr>
        <w:tc>
          <w:tcPr>
            <w:tcW w:w="5048" w:type="dxa"/>
            <w:tcBorders>
              <w:top w:val="single" w:color="auto" w:sz="4" w:space="0"/>
              <w:left w:val="single" w:color="auto" w:sz="4" w:space="0"/>
              <w:bottom w:val="single" w:color="auto" w:sz="4" w:space="0"/>
              <w:right w:val="single" w:color="auto" w:sz="4" w:space="0"/>
            </w:tcBorders>
            <w:hideMark/>
          </w:tcPr>
          <w:p w:rsidRPr="00BF09ED" w:rsidR="00BE24CA" w:rsidP="00BF09ED" w:rsidRDefault="00BE24CA" w14:paraId="18C31024" w14:textId="77777777">
            <w:pPr>
              <w:spacing w:after="0" w:line="240" w:lineRule="auto"/>
              <w:jc w:val="left"/>
              <w:rPr>
                <w:rFonts w:ascii="Century Gothic" w:hAnsi="Century Gothic"/>
                <w:sz w:val="24"/>
                <w:szCs w:val="24"/>
                <w:lang w:eastAsia="fr-FR"/>
              </w:rPr>
            </w:pPr>
          </w:p>
        </w:tc>
        <w:tc>
          <w:tcPr>
            <w:tcW w:w="389"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0E4F04CE" w14:textId="77777777">
            <w:pPr>
              <w:spacing w:after="0" w:line="240" w:lineRule="auto"/>
              <w:jc w:val="left"/>
              <w:rPr>
                <w:rFonts w:ascii="Century Gothic" w:hAnsi="Century Gothic" w:eastAsia="Calibri"/>
                <w:lang w:eastAsia="fr-BE"/>
              </w:rPr>
            </w:pPr>
          </w:p>
        </w:tc>
        <w:tc>
          <w:tcPr>
            <w:tcW w:w="3625"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08781081" w14:textId="77777777">
            <w:pPr>
              <w:spacing w:after="0" w:line="240" w:lineRule="auto"/>
              <w:jc w:val="left"/>
              <w:rPr>
                <w:rFonts w:ascii="Century Gothic" w:hAnsi="Century Gothic" w:eastAsia="Calibri"/>
                <w:lang w:eastAsia="fr-BE"/>
              </w:rPr>
            </w:pPr>
          </w:p>
        </w:tc>
      </w:tr>
      <w:tr w:rsidRPr="001A3978" w:rsidR="00BE24CA" w:rsidTr="008158B6" w14:paraId="6B8AC480" w14:textId="77777777">
        <w:trPr>
          <w:trHeight w:val="300"/>
        </w:trPr>
        <w:tc>
          <w:tcPr>
            <w:tcW w:w="5048" w:type="dxa"/>
            <w:tcBorders>
              <w:top w:val="single" w:color="auto" w:sz="4" w:space="0"/>
              <w:left w:val="single" w:color="auto" w:sz="4" w:space="0"/>
              <w:bottom w:val="single" w:color="auto" w:sz="4" w:space="0"/>
              <w:right w:val="single" w:color="auto" w:sz="4" w:space="0"/>
            </w:tcBorders>
            <w:hideMark/>
          </w:tcPr>
          <w:p w:rsidRPr="00BF09ED" w:rsidR="00BE24CA" w:rsidP="00BF09ED" w:rsidRDefault="00BE24CA" w14:paraId="73D2D2D0"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Compétences à améliorer</w:t>
            </w:r>
          </w:p>
        </w:tc>
        <w:tc>
          <w:tcPr>
            <w:tcW w:w="389"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79EE76BD"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A</w:t>
            </w:r>
          </w:p>
        </w:tc>
        <w:tc>
          <w:tcPr>
            <w:tcW w:w="3625"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4C4E1BBB"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r>
      <w:tr w:rsidRPr="001A3978" w:rsidR="00BE24CA" w:rsidTr="008158B6" w14:paraId="06D2A15C" w14:textId="77777777">
        <w:trPr>
          <w:trHeight w:val="300"/>
        </w:trPr>
        <w:tc>
          <w:tcPr>
            <w:tcW w:w="5048" w:type="dxa"/>
            <w:tcBorders>
              <w:top w:val="single" w:color="auto" w:sz="4" w:space="0"/>
              <w:left w:val="single" w:color="auto" w:sz="4" w:space="0"/>
              <w:bottom w:val="single" w:color="auto" w:sz="4" w:space="0"/>
              <w:right w:val="single" w:color="auto" w:sz="4" w:space="0"/>
            </w:tcBorders>
            <w:hideMark/>
          </w:tcPr>
          <w:p w:rsidRPr="00BF09ED" w:rsidR="00BE24CA" w:rsidP="00BF09ED" w:rsidRDefault="00BE24CA" w14:paraId="45A14E19"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c>
          <w:tcPr>
            <w:tcW w:w="389"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583DE8A0"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B</w:t>
            </w:r>
          </w:p>
        </w:tc>
        <w:tc>
          <w:tcPr>
            <w:tcW w:w="3625"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5A123045"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r>
      <w:tr w:rsidRPr="001A3978" w:rsidR="00BE24CA" w:rsidTr="008158B6" w14:paraId="69CC1051" w14:textId="77777777">
        <w:trPr>
          <w:trHeight w:val="300"/>
        </w:trPr>
        <w:tc>
          <w:tcPr>
            <w:tcW w:w="5048" w:type="dxa"/>
            <w:tcBorders>
              <w:top w:val="single" w:color="auto" w:sz="4" w:space="0"/>
              <w:left w:val="single" w:color="auto" w:sz="4" w:space="0"/>
              <w:bottom w:val="single" w:color="auto" w:sz="4" w:space="0"/>
              <w:right w:val="single" w:color="auto" w:sz="4" w:space="0"/>
            </w:tcBorders>
            <w:hideMark/>
          </w:tcPr>
          <w:p w:rsidRPr="00BF09ED" w:rsidR="00BE24CA" w:rsidP="00BF09ED" w:rsidRDefault="00BE24CA" w14:paraId="5984F52D"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c>
          <w:tcPr>
            <w:tcW w:w="389"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5CBEA65F"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C</w:t>
            </w:r>
          </w:p>
        </w:tc>
        <w:tc>
          <w:tcPr>
            <w:tcW w:w="3625"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1901815A"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r>
      <w:tr w:rsidRPr="001A3978" w:rsidR="00BE24CA" w:rsidTr="008158B6" w14:paraId="0B1B191F" w14:textId="77777777">
        <w:trPr>
          <w:trHeight w:val="300"/>
        </w:trPr>
        <w:tc>
          <w:tcPr>
            <w:tcW w:w="5048" w:type="dxa"/>
            <w:tcBorders>
              <w:top w:val="single" w:color="auto" w:sz="4" w:space="0"/>
              <w:left w:val="single" w:color="auto" w:sz="4" w:space="0"/>
              <w:bottom w:val="single" w:color="auto" w:sz="4" w:space="0"/>
              <w:right w:val="single" w:color="auto" w:sz="4" w:space="0"/>
            </w:tcBorders>
            <w:hideMark/>
          </w:tcPr>
          <w:p w:rsidRPr="00BF09ED" w:rsidR="00BE24CA" w:rsidP="00BF09ED" w:rsidRDefault="00BE24CA" w14:paraId="549ADD39"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c>
          <w:tcPr>
            <w:tcW w:w="389"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5425BFD4"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D</w:t>
            </w:r>
          </w:p>
        </w:tc>
        <w:tc>
          <w:tcPr>
            <w:tcW w:w="3625"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473D05FA"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r>
      <w:tr w:rsidRPr="001A3978" w:rsidR="00BE24CA" w:rsidTr="008158B6" w14:paraId="0A05E09C" w14:textId="77777777">
        <w:trPr>
          <w:trHeight w:val="300"/>
        </w:trPr>
        <w:tc>
          <w:tcPr>
            <w:tcW w:w="5048"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299F70D0" w14:textId="77777777">
            <w:pPr>
              <w:spacing w:after="0" w:line="240" w:lineRule="auto"/>
              <w:jc w:val="left"/>
              <w:rPr>
                <w:rFonts w:ascii="Century Gothic" w:hAnsi="Century Gothic"/>
                <w:sz w:val="24"/>
                <w:szCs w:val="24"/>
                <w:lang w:eastAsia="fr-FR"/>
              </w:rPr>
            </w:pPr>
          </w:p>
        </w:tc>
        <w:tc>
          <w:tcPr>
            <w:tcW w:w="389"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64B79807" w14:textId="77777777">
            <w:pPr>
              <w:spacing w:after="0" w:line="240" w:lineRule="auto"/>
              <w:jc w:val="left"/>
              <w:rPr>
                <w:rFonts w:ascii="Century Gothic" w:hAnsi="Century Gothic" w:eastAsia="Calibri"/>
                <w:lang w:eastAsia="fr-BE"/>
              </w:rPr>
            </w:pPr>
          </w:p>
        </w:tc>
        <w:tc>
          <w:tcPr>
            <w:tcW w:w="3625"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725034C8" w14:textId="77777777">
            <w:pPr>
              <w:spacing w:after="0" w:line="240" w:lineRule="auto"/>
              <w:jc w:val="left"/>
              <w:rPr>
                <w:rFonts w:ascii="Century Gothic" w:hAnsi="Century Gothic" w:eastAsia="Calibri"/>
                <w:lang w:eastAsia="fr-BE"/>
              </w:rPr>
            </w:pPr>
          </w:p>
        </w:tc>
      </w:tr>
      <w:tr w:rsidRPr="001A3978" w:rsidR="00BE24CA" w:rsidTr="008158B6" w14:paraId="233082F6" w14:textId="77777777">
        <w:trPr>
          <w:trHeight w:val="300"/>
        </w:trPr>
        <w:tc>
          <w:tcPr>
            <w:tcW w:w="5048" w:type="dxa"/>
            <w:vMerge w:val="restart"/>
            <w:tcBorders>
              <w:top w:val="single" w:color="auto" w:sz="4" w:space="0"/>
              <w:left w:val="single" w:color="auto" w:sz="4" w:space="0"/>
              <w:bottom w:val="single" w:color="auto" w:sz="4" w:space="0"/>
              <w:right w:val="single" w:color="auto" w:sz="4" w:space="0"/>
            </w:tcBorders>
            <w:hideMark/>
          </w:tcPr>
          <w:p w:rsidRPr="00BF09ED" w:rsidR="00BE24CA" w:rsidP="00BF09ED" w:rsidRDefault="00BE24CA" w14:paraId="1E866F34"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Globalement, êtes-vous satisfait de votre expérience en clause sociale ?</w:t>
            </w:r>
          </w:p>
        </w:tc>
        <w:tc>
          <w:tcPr>
            <w:tcW w:w="389"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2664F004"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c>
          <w:tcPr>
            <w:tcW w:w="3625"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09587FEE"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Oui, parfaitement</w:t>
            </w:r>
          </w:p>
        </w:tc>
      </w:tr>
      <w:tr w:rsidRPr="001A3978" w:rsidR="00BE24CA" w:rsidTr="008158B6" w14:paraId="27C4D99A" w14:textId="77777777">
        <w:trPr>
          <w:trHeight w:val="300"/>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BF09ED" w:rsidR="00BE24CA" w:rsidP="00BF09ED" w:rsidRDefault="00BE24CA" w14:paraId="171CE55F" w14:textId="77777777">
            <w:pPr>
              <w:spacing w:after="0" w:line="240" w:lineRule="auto"/>
              <w:jc w:val="left"/>
              <w:rPr>
                <w:rFonts w:ascii="Century Gothic" w:hAnsi="Century Gothic"/>
                <w:sz w:val="24"/>
                <w:szCs w:val="24"/>
                <w:lang w:eastAsia="fr-FR"/>
              </w:rPr>
            </w:pPr>
          </w:p>
        </w:tc>
        <w:tc>
          <w:tcPr>
            <w:tcW w:w="389"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4A98245C"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c>
          <w:tcPr>
            <w:tcW w:w="3625"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49B7B5C3"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Moyennement</w:t>
            </w:r>
          </w:p>
        </w:tc>
      </w:tr>
      <w:tr w:rsidRPr="001A3978" w:rsidR="00BE24CA" w:rsidTr="008158B6" w14:paraId="719297E7" w14:textId="77777777">
        <w:trPr>
          <w:trHeight w:val="300"/>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BF09ED" w:rsidR="00BE24CA" w:rsidP="00BF09ED" w:rsidRDefault="00BE24CA" w14:paraId="45DCA1AA" w14:textId="77777777">
            <w:pPr>
              <w:spacing w:after="0" w:line="240" w:lineRule="auto"/>
              <w:jc w:val="left"/>
              <w:rPr>
                <w:rFonts w:ascii="Century Gothic" w:hAnsi="Century Gothic"/>
                <w:sz w:val="24"/>
                <w:szCs w:val="24"/>
                <w:lang w:eastAsia="fr-FR"/>
              </w:rPr>
            </w:pPr>
          </w:p>
        </w:tc>
        <w:tc>
          <w:tcPr>
            <w:tcW w:w="389"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3C32E3DB"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c>
          <w:tcPr>
            <w:tcW w:w="3625"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F09ED" w14:paraId="075C0E05" w14:textId="1EF02DF0">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Insuffisamment</w:t>
            </w:r>
          </w:p>
        </w:tc>
      </w:tr>
      <w:tr w:rsidRPr="001A3978" w:rsidR="00BE24CA" w:rsidTr="008158B6" w14:paraId="1FDE08C7" w14:textId="77777777">
        <w:trPr>
          <w:trHeight w:val="300"/>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BF09ED" w:rsidR="00BE24CA" w:rsidP="00BF09ED" w:rsidRDefault="00BE24CA" w14:paraId="1FDA5AB4" w14:textId="77777777">
            <w:pPr>
              <w:spacing w:after="0" w:line="240" w:lineRule="auto"/>
              <w:jc w:val="left"/>
              <w:rPr>
                <w:rFonts w:ascii="Century Gothic" w:hAnsi="Century Gothic"/>
                <w:sz w:val="24"/>
                <w:szCs w:val="24"/>
                <w:lang w:eastAsia="fr-FR"/>
              </w:rPr>
            </w:pPr>
          </w:p>
        </w:tc>
        <w:tc>
          <w:tcPr>
            <w:tcW w:w="389"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16D66085"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c>
          <w:tcPr>
            <w:tcW w:w="3625"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3941797A"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Non, pas du tout</w:t>
            </w:r>
          </w:p>
        </w:tc>
      </w:tr>
      <w:tr w:rsidRPr="001A3978" w:rsidR="00BE24CA" w:rsidTr="008158B6" w14:paraId="58F52F52" w14:textId="77777777">
        <w:trPr>
          <w:trHeight w:val="300"/>
        </w:trPr>
        <w:tc>
          <w:tcPr>
            <w:tcW w:w="5048" w:type="dxa"/>
            <w:tcBorders>
              <w:top w:val="single" w:color="auto" w:sz="4" w:space="0"/>
              <w:left w:val="single" w:color="auto" w:sz="4" w:space="0"/>
              <w:bottom w:val="single" w:color="auto" w:sz="4" w:space="0"/>
              <w:right w:val="single" w:color="auto" w:sz="4" w:space="0"/>
            </w:tcBorders>
            <w:hideMark/>
          </w:tcPr>
          <w:p w:rsidRPr="00BF09ED" w:rsidR="00BE24CA" w:rsidP="00BF09ED" w:rsidRDefault="00BE24CA" w14:paraId="24036A66" w14:textId="77777777">
            <w:pPr>
              <w:spacing w:after="0" w:line="240" w:lineRule="auto"/>
              <w:jc w:val="left"/>
              <w:rPr>
                <w:rFonts w:ascii="Century Gothic" w:hAnsi="Century Gothic"/>
                <w:sz w:val="24"/>
                <w:szCs w:val="24"/>
                <w:lang w:eastAsia="fr-FR"/>
              </w:rPr>
            </w:pPr>
          </w:p>
        </w:tc>
        <w:tc>
          <w:tcPr>
            <w:tcW w:w="389"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3215960F" w14:textId="77777777">
            <w:pPr>
              <w:spacing w:after="0" w:line="240" w:lineRule="auto"/>
              <w:jc w:val="left"/>
              <w:rPr>
                <w:rFonts w:ascii="Century Gothic" w:hAnsi="Century Gothic" w:eastAsia="Calibri"/>
                <w:lang w:eastAsia="fr-BE"/>
              </w:rPr>
            </w:pPr>
          </w:p>
        </w:tc>
        <w:tc>
          <w:tcPr>
            <w:tcW w:w="3625"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012A9079" w14:textId="77777777">
            <w:pPr>
              <w:spacing w:after="0" w:line="240" w:lineRule="auto"/>
              <w:jc w:val="left"/>
              <w:rPr>
                <w:rFonts w:ascii="Century Gothic" w:hAnsi="Century Gothic" w:eastAsia="Calibri"/>
                <w:lang w:eastAsia="fr-BE"/>
              </w:rPr>
            </w:pPr>
          </w:p>
        </w:tc>
      </w:tr>
      <w:tr w:rsidRPr="001A3978" w:rsidR="00BE24CA" w:rsidTr="008158B6" w14:paraId="02EBDD4D" w14:textId="77777777">
        <w:trPr>
          <w:trHeight w:val="285"/>
        </w:trPr>
        <w:tc>
          <w:tcPr>
            <w:tcW w:w="5048" w:type="dxa"/>
            <w:tcBorders>
              <w:top w:val="single" w:color="auto" w:sz="4" w:space="0"/>
              <w:left w:val="single" w:color="auto" w:sz="4" w:space="0"/>
              <w:bottom w:val="single" w:color="auto" w:sz="4" w:space="0"/>
              <w:right w:val="single" w:color="auto" w:sz="4" w:space="0"/>
            </w:tcBorders>
            <w:hideMark/>
          </w:tcPr>
          <w:p w:rsidRPr="00BF09ED" w:rsidR="00BE24CA" w:rsidP="00BF09ED" w:rsidRDefault="00BE24CA" w14:paraId="512553ED"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Si non, pour quelles raisons ?</w:t>
            </w:r>
          </w:p>
        </w:tc>
        <w:tc>
          <w:tcPr>
            <w:tcW w:w="389"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2011890F"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c>
          <w:tcPr>
            <w:tcW w:w="3625"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5BC3D5BF"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r>
      <w:tr w:rsidRPr="001A3978" w:rsidR="00BE24CA" w:rsidTr="008158B6" w14:paraId="4F23C479" w14:textId="77777777">
        <w:trPr>
          <w:trHeight w:val="300"/>
        </w:trPr>
        <w:tc>
          <w:tcPr>
            <w:tcW w:w="5048" w:type="dxa"/>
            <w:tcBorders>
              <w:top w:val="single" w:color="auto" w:sz="4" w:space="0"/>
              <w:left w:val="single" w:color="auto" w:sz="4" w:space="0"/>
              <w:bottom w:val="single" w:color="auto" w:sz="4" w:space="0"/>
              <w:right w:val="single" w:color="auto" w:sz="4" w:space="0"/>
            </w:tcBorders>
            <w:hideMark/>
          </w:tcPr>
          <w:p w:rsidRPr="00BF09ED" w:rsidR="00BE24CA" w:rsidP="00BF09ED" w:rsidRDefault="00BE24CA" w14:paraId="2D958F71"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c>
          <w:tcPr>
            <w:tcW w:w="389"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5DACABEE"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c>
          <w:tcPr>
            <w:tcW w:w="3625" w:type="dxa"/>
            <w:tcBorders>
              <w:top w:val="single" w:color="auto" w:sz="4" w:space="0"/>
              <w:left w:val="single" w:color="auto" w:sz="4" w:space="0"/>
              <w:bottom w:val="single" w:color="auto" w:sz="4" w:space="0"/>
              <w:right w:val="single" w:color="auto" w:sz="4" w:space="0"/>
            </w:tcBorders>
            <w:noWrap/>
            <w:hideMark/>
          </w:tcPr>
          <w:p w:rsidRPr="00BF09ED" w:rsidR="00BE24CA" w:rsidP="00BF09ED" w:rsidRDefault="00BE24CA" w14:paraId="444CBE0D" w14:textId="77777777">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r>
    </w:tbl>
    <w:p w:rsidRPr="001A3978" w:rsidR="00BE24CA" w:rsidP="00BE24CA" w:rsidRDefault="00BE24CA" w14:paraId="2A35484D" w14:textId="77777777">
      <w:pPr>
        <w:spacing w:after="0" w:line="240" w:lineRule="auto"/>
        <w:rPr>
          <w:rFonts w:ascii="Century Gothic" w:hAnsi="Century Gothic" w:eastAsia="Times New Roman" w:cs="Times New Roman"/>
          <w:sz w:val="24"/>
          <w:szCs w:val="24"/>
          <w:lang w:eastAsia="fr-FR"/>
        </w:rPr>
      </w:pPr>
    </w:p>
    <w:p w:rsidRPr="001A3978" w:rsidR="00BE24CA" w:rsidP="00BE24CA" w:rsidRDefault="00BE24CA" w14:paraId="59236C7E" w14:textId="77777777">
      <w:pPr>
        <w:spacing w:after="0" w:line="240" w:lineRule="auto"/>
        <w:rPr>
          <w:rFonts w:ascii="Century Gothic" w:hAnsi="Century Gothic" w:eastAsia="Times New Roman" w:cs="Times New Roman"/>
          <w:b/>
          <w:bCs/>
          <w:sz w:val="24"/>
          <w:szCs w:val="24"/>
          <w:lang w:val="fr-FR" w:eastAsia="fr-FR"/>
        </w:rPr>
      </w:pPr>
    </w:p>
    <w:tbl>
      <w:tblPr>
        <w:tblW w:w="9348" w:type="dxa"/>
        <w:tblInd w:w="55" w:type="dxa"/>
        <w:tblCellMar>
          <w:left w:w="70" w:type="dxa"/>
          <w:right w:w="70" w:type="dxa"/>
        </w:tblCellMar>
        <w:tblLook w:val="04A0" w:firstRow="1" w:lastRow="0" w:firstColumn="1" w:lastColumn="0" w:noHBand="0" w:noVBand="1"/>
      </w:tblPr>
      <w:tblGrid>
        <w:gridCol w:w="4268"/>
        <w:gridCol w:w="274"/>
        <w:gridCol w:w="4828"/>
      </w:tblGrid>
      <w:tr w:rsidRPr="001A3978" w:rsidR="00BE24CA" w:rsidTr="008158B6" w14:paraId="622CFCE3" w14:textId="77777777">
        <w:trPr>
          <w:trHeight w:val="405"/>
        </w:trPr>
        <w:tc>
          <w:tcPr>
            <w:tcW w:w="9348" w:type="dxa"/>
            <w:gridSpan w:val="3"/>
            <w:noWrap/>
            <w:vAlign w:val="bottom"/>
            <w:hideMark/>
          </w:tcPr>
          <w:p w:rsidRPr="001A3978" w:rsidR="00BE24CA" w:rsidP="008158B6" w:rsidRDefault="00BE24CA" w14:paraId="3F05F24B" w14:textId="77777777">
            <w:pPr>
              <w:spacing w:after="0"/>
              <w:rPr>
                <w:rFonts w:ascii="Century Gothic" w:hAnsi="Century Gothic" w:eastAsia="Times New Roman" w:cs="Times New Roman"/>
                <w:b/>
                <w:bCs/>
                <w:sz w:val="24"/>
                <w:szCs w:val="24"/>
                <w:lang w:eastAsia="fr-FR"/>
              </w:rPr>
            </w:pPr>
            <w:r w:rsidRPr="001A3978">
              <w:rPr>
                <w:rFonts w:ascii="Century Gothic" w:hAnsi="Century Gothic" w:eastAsia="Times New Roman" w:cs="Times New Roman"/>
                <w:b/>
                <w:bCs/>
                <w:sz w:val="24"/>
                <w:szCs w:val="24"/>
                <w:lang w:eastAsia="fr-FR"/>
              </w:rPr>
              <w:t xml:space="preserve">2. Par le bénéficiaire </w:t>
            </w:r>
          </w:p>
        </w:tc>
      </w:tr>
      <w:tr w:rsidRPr="001A3978" w:rsidR="00BE24CA" w:rsidTr="008158B6" w14:paraId="2D15CEDE" w14:textId="77777777">
        <w:trPr>
          <w:trHeight w:val="75"/>
        </w:trPr>
        <w:tc>
          <w:tcPr>
            <w:tcW w:w="4268" w:type="dxa"/>
            <w:noWrap/>
            <w:vAlign w:val="bottom"/>
            <w:hideMark/>
          </w:tcPr>
          <w:p w:rsidRPr="001A3978" w:rsidR="00BE24CA" w:rsidP="008158B6" w:rsidRDefault="00BE24CA" w14:paraId="72EE81E7" w14:textId="77777777">
            <w:pPr>
              <w:spacing w:after="0" w:line="240" w:lineRule="auto"/>
              <w:rPr>
                <w:rFonts w:ascii="Century Gothic" w:hAnsi="Century Gothic" w:eastAsia="Times New Roman" w:cs="Times New Roman"/>
                <w:b/>
                <w:bCs/>
                <w:sz w:val="24"/>
                <w:szCs w:val="24"/>
                <w:lang w:eastAsia="fr-FR"/>
              </w:rPr>
            </w:pPr>
          </w:p>
        </w:tc>
        <w:tc>
          <w:tcPr>
            <w:tcW w:w="252" w:type="dxa"/>
            <w:noWrap/>
            <w:vAlign w:val="bottom"/>
            <w:hideMark/>
          </w:tcPr>
          <w:p w:rsidRPr="001A3978" w:rsidR="00BE24CA" w:rsidP="008158B6" w:rsidRDefault="00BE24CA" w14:paraId="42FA7B45" w14:textId="77777777">
            <w:pPr>
              <w:spacing w:after="0"/>
              <w:rPr>
                <w:rFonts w:ascii="Century Gothic" w:hAnsi="Century Gothic" w:eastAsia="Calibri" w:cs="Times New Roman"/>
                <w:sz w:val="20"/>
                <w:szCs w:val="20"/>
                <w:lang w:eastAsia="fr-BE"/>
              </w:rPr>
            </w:pPr>
          </w:p>
        </w:tc>
        <w:tc>
          <w:tcPr>
            <w:tcW w:w="4828" w:type="dxa"/>
            <w:noWrap/>
            <w:vAlign w:val="bottom"/>
            <w:hideMark/>
          </w:tcPr>
          <w:p w:rsidRPr="001A3978" w:rsidR="00BE24CA" w:rsidP="008158B6" w:rsidRDefault="00BE24CA" w14:paraId="1E57E5C1" w14:textId="77777777">
            <w:pPr>
              <w:spacing w:after="0"/>
              <w:rPr>
                <w:rFonts w:ascii="Century Gothic" w:hAnsi="Century Gothic" w:eastAsia="Calibri" w:cs="Times New Roman"/>
                <w:sz w:val="20"/>
                <w:szCs w:val="20"/>
                <w:lang w:eastAsia="fr-BE"/>
              </w:rPr>
            </w:pPr>
          </w:p>
        </w:tc>
      </w:tr>
      <w:tr w:rsidRPr="001A3978" w:rsidR="00BE24CA" w:rsidTr="008158B6" w14:paraId="23FD017E" w14:textId="77777777">
        <w:trPr>
          <w:trHeight w:val="300"/>
        </w:trPr>
        <w:tc>
          <w:tcPr>
            <w:tcW w:w="4268" w:type="dxa"/>
            <w:tcBorders>
              <w:top w:val="single" w:color="auto" w:sz="8" w:space="0"/>
              <w:left w:val="single" w:color="auto" w:sz="8" w:space="0"/>
              <w:bottom w:val="single" w:color="auto" w:sz="8" w:space="0"/>
              <w:right w:val="nil"/>
            </w:tcBorders>
            <w:noWrap/>
            <w:vAlign w:val="bottom"/>
            <w:hideMark/>
          </w:tcPr>
          <w:p w:rsidRPr="001A3978" w:rsidR="00BE24CA" w:rsidP="008158B6" w:rsidRDefault="00BE24CA" w14:paraId="38ADE581"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Nom de la personne engagée par le dispositif clause sociale</w:t>
            </w:r>
          </w:p>
        </w:tc>
        <w:tc>
          <w:tcPr>
            <w:tcW w:w="252" w:type="dxa"/>
            <w:tcBorders>
              <w:top w:val="single" w:color="auto" w:sz="8" w:space="0"/>
              <w:left w:val="nil"/>
              <w:bottom w:val="single" w:color="auto" w:sz="8" w:space="0"/>
              <w:right w:val="nil"/>
            </w:tcBorders>
            <w:noWrap/>
            <w:vAlign w:val="bottom"/>
            <w:hideMark/>
          </w:tcPr>
          <w:p w:rsidRPr="001A3978" w:rsidR="00BE24CA" w:rsidP="008158B6" w:rsidRDefault="00BE24CA" w14:paraId="024A4AF4"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 </w:t>
            </w:r>
          </w:p>
        </w:tc>
        <w:tc>
          <w:tcPr>
            <w:tcW w:w="4828" w:type="dxa"/>
            <w:tcBorders>
              <w:top w:val="single" w:color="auto" w:sz="8" w:space="0"/>
              <w:left w:val="nil"/>
              <w:bottom w:val="single" w:color="auto" w:sz="8" w:space="0"/>
              <w:right w:val="single" w:color="auto" w:sz="8" w:space="0"/>
            </w:tcBorders>
            <w:noWrap/>
            <w:vAlign w:val="bottom"/>
            <w:hideMark/>
          </w:tcPr>
          <w:p w:rsidRPr="001A3978" w:rsidR="00BE24CA" w:rsidP="008158B6" w:rsidRDefault="00BE24CA" w14:paraId="772A11E2"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 </w:t>
            </w:r>
          </w:p>
        </w:tc>
      </w:tr>
      <w:tr w:rsidRPr="001A3978" w:rsidR="00BE24CA" w:rsidTr="008158B6" w14:paraId="45B93491" w14:textId="77777777">
        <w:trPr>
          <w:trHeight w:val="75"/>
        </w:trPr>
        <w:tc>
          <w:tcPr>
            <w:tcW w:w="4268" w:type="dxa"/>
            <w:noWrap/>
            <w:vAlign w:val="bottom"/>
            <w:hideMark/>
          </w:tcPr>
          <w:p w:rsidRPr="001A3978" w:rsidR="00BE24CA" w:rsidP="008158B6" w:rsidRDefault="00BE24CA" w14:paraId="3C2F0907" w14:textId="77777777">
            <w:pPr>
              <w:spacing w:after="0" w:line="240" w:lineRule="auto"/>
              <w:rPr>
                <w:rFonts w:ascii="Century Gothic" w:hAnsi="Century Gothic" w:eastAsia="Times New Roman" w:cs="Times New Roman"/>
                <w:sz w:val="24"/>
                <w:szCs w:val="24"/>
                <w:lang w:eastAsia="fr-FR"/>
              </w:rPr>
            </w:pPr>
          </w:p>
        </w:tc>
        <w:tc>
          <w:tcPr>
            <w:tcW w:w="252" w:type="dxa"/>
            <w:noWrap/>
            <w:vAlign w:val="bottom"/>
            <w:hideMark/>
          </w:tcPr>
          <w:p w:rsidRPr="001A3978" w:rsidR="00BE24CA" w:rsidP="008158B6" w:rsidRDefault="00BE24CA" w14:paraId="737A2B9B" w14:textId="77777777">
            <w:pPr>
              <w:spacing w:after="0"/>
              <w:rPr>
                <w:rFonts w:ascii="Century Gothic" w:hAnsi="Century Gothic" w:eastAsia="Calibri" w:cs="Times New Roman"/>
                <w:sz w:val="20"/>
                <w:szCs w:val="20"/>
                <w:lang w:eastAsia="fr-BE"/>
              </w:rPr>
            </w:pPr>
          </w:p>
        </w:tc>
        <w:tc>
          <w:tcPr>
            <w:tcW w:w="4828" w:type="dxa"/>
            <w:noWrap/>
            <w:vAlign w:val="bottom"/>
            <w:hideMark/>
          </w:tcPr>
          <w:p w:rsidRPr="001A3978" w:rsidR="00BE24CA" w:rsidP="008158B6" w:rsidRDefault="00BE24CA" w14:paraId="30E7BFE3" w14:textId="77777777">
            <w:pPr>
              <w:spacing w:after="0"/>
              <w:rPr>
                <w:rFonts w:ascii="Century Gothic" w:hAnsi="Century Gothic" w:eastAsia="Calibri" w:cs="Times New Roman"/>
                <w:sz w:val="20"/>
                <w:szCs w:val="20"/>
                <w:lang w:eastAsia="fr-BE"/>
              </w:rPr>
            </w:pPr>
          </w:p>
        </w:tc>
      </w:tr>
      <w:tr w:rsidRPr="001A3978" w:rsidR="00BE24CA" w:rsidTr="008158B6" w14:paraId="4FCCDC85" w14:textId="77777777">
        <w:trPr>
          <w:trHeight w:val="300"/>
        </w:trPr>
        <w:tc>
          <w:tcPr>
            <w:tcW w:w="4268" w:type="dxa"/>
            <w:tcBorders>
              <w:top w:val="single" w:color="auto" w:sz="8" w:space="0"/>
              <w:left w:val="single" w:color="auto" w:sz="8" w:space="0"/>
              <w:bottom w:val="single" w:color="auto" w:sz="8" w:space="0"/>
              <w:right w:val="nil"/>
            </w:tcBorders>
            <w:noWrap/>
            <w:vAlign w:val="bottom"/>
            <w:hideMark/>
          </w:tcPr>
          <w:p w:rsidRPr="001A3978" w:rsidR="00BE24CA" w:rsidP="008158B6" w:rsidRDefault="00BE24CA" w14:paraId="6D2274FE"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Durée de l'engagement ou du stage en jours ouvrables</w:t>
            </w:r>
          </w:p>
        </w:tc>
        <w:tc>
          <w:tcPr>
            <w:tcW w:w="252" w:type="dxa"/>
            <w:tcBorders>
              <w:top w:val="single" w:color="auto" w:sz="8" w:space="0"/>
              <w:left w:val="nil"/>
              <w:bottom w:val="single" w:color="auto" w:sz="8" w:space="0"/>
              <w:right w:val="nil"/>
            </w:tcBorders>
            <w:noWrap/>
            <w:vAlign w:val="bottom"/>
            <w:hideMark/>
          </w:tcPr>
          <w:p w:rsidRPr="001A3978" w:rsidR="00BE24CA" w:rsidP="008158B6" w:rsidRDefault="00BE24CA" w14:paraId="5DEF17B4"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 </w:t>
            </w:r>
          </w:p>
        </w:tc>
        <w:tc>
          <w:tcPr>
            <w:tcW w:w="4828" w:type="dxa"/>
            <w:tcBorders>
              <w:top w:val="single" w:color="auto" w:sz="8" w:space="0"/>
              <w:left w:val="nil"/>
              <w:bottom w:val="single" w:color="auto" w:sz="8" w:space="0"/>
              <w:right w:val="single" w:color="auto" w:sz="8" w:space="0"/>
            </w:tcBorders>
            <w:noWrap/>
            <w:vAlign w:val="bottom"/>
            <w:hideMark/>
          </w:tcPr>
          <w:p w:rsidRPr="001A3978" w:rsidR="00BE24CA" w:rsidP="008158B6" w:rsidRDefault="00BE24CA" w14:paraId="386D2FBB"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 </w:t>
            </w:r>
          </w:p>
        </w:tc>
      </w:tr>
      <w:tr w:rsidRPr="001A3978" w:rsidR="00BE24CA" w:rsidTr="008158B6" w14:paraId="577A5B38" w14:textId="77777777">
        <w:trPr>
          <w:trHeight w:val="75"/>
        </w:trPr>
        <w:tc>
          <w:tcPr>
            <w:tcW w:w="4268" w:type="dxa"/>
            <w:noWrap/>
            <w:vAlign w:val="bottom"/>
            <w:hideMark/>
          </w:tcPr>
          <w:p w:rsidRPr="001A3978" w:rsidR="00BE24CA" w:rsidP="008158B6" w:rsidRDefault="00BE24CA" w14:paraId="0134AE04" w14:textId="77777777">
            <w:pPr>
              <w:spacing w:after="0" w:line="240" w:lineRule="auto"/>
              <w:rPr>
                <w:rFonts w:ascii="Century Gothic" w:hAnsi="Century Gothic" w:eastAsia="Times New Roman" w:cs="Times New Roman"/>
                <w:sz w:val="24"/>
                <w:szCs w:val="24"/>
                <w:lang w:eastAsia="fr-FR"/>
              </w:rPr>
            </w:pPr>
          </w:p>
        </w:tc>
        <w:tc>
          <w:tcPr>
            <w:tcW w:w="252" w:type="dxa"/>
            <w:noWrap/>
            <w:vAlign w:val="bottom"/>
            <w:hideMark/>
          </w:tcPr>
          <w:p w:rsidRPr="001A3978" w:rsidR="00BE24CA" w:rsidP="008158B6" w:rsidRDefault="00BE24CA" w14:paraId="5D047ECE" w14:textId="77777777">
            <w:pPr>
              <w:spacing w:after="0"/>
              <w:rPr>
                <w:rFonts w:ascii="Century Gothic" w:hAnsi="Century Gothic" w:eastAsia="Calibri" w:cs="Times New Roman"/>
                <w:sz w:val="20"/>
                <w:szCs w:val="20"/>
                <w:lang w:eastAsia="fr-BE"/>
              </w:rPr>
            </w:pPr>
          </w:p>
        </w:tc>
        <w:tc>
          <w:tcPr>
            <w:tcW w:w="4828" w:type="dxa"/>
            <w:noWrap/>
            <w:vAlign w:val="bottom"/>
            <w:hideMark/>
          </w:tcPr>
          <w:p w:rsidRPr="001A3978" w:rsidR="00BE24CA" w:rsidP="008158B6" w:rsidRDefault="00BE24CA" w14:paraId="10819D40" w14:textId="77777777">
            <w:pPr>
              <w:spacing w:after="0"/>
              <w:rPr>
                <w:rFonts w:ascii="Century Gothic" w:hAnsi="Century Gothic" w:eastAsia="Calibri" w:cs="Times New Roman"/>
                <w:sz w:val="20"/>
                <w:szCs w:val="20"/>
                <w:lang w:eastAsia="fr-BE"/>
              </w:rPr>
            </w:pPr>
          </w:p>
        </w:tc>
      </w:tr>
      <w:tr w:rsidRPr="001A3978" w:rsidR="00BE24CA" w:rsidTr="008158B6" w14:paraId="1DF6A074" w14:textId="77777777">
        <w:trPr>
          <w:trHeight w:val="300"/>
        </w:trPr>
        <w:tc>
          <w:tcPr>
            <w:tcW w:w="4268" w:type="dxa"/>
            <w:tcBorders>
              <w:top w:val="single" w:color="auto" w:sz="8" w:space="0"/>
              <w:left w:val="single" w:color="auto" w:sz="8" w:space="0"/>
              <w:bottom w:val="single" w:color="auto" w:sz="8" w:space="0"/>
              <w:right w:val="nil"/>
            </w:tcBorders>
            <w:noWrap/>
            <w:vAlign w:val="bottom"/>
            <w:hideMark/>
          </w:tcPr>
          <w:p w:rsidRPr="001A3978" w:rsidR="00BE24CA" w:rsidP="008158B6" w:rsidRDefault="00BE24CA" w14:paraId="0C0A4B50"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Références du marché public</w:t>
            </w:r>
          </w:p>
        </w:tc>
        <w:tc>
          <w:tcPr>
            <w:tcW w:w="252" w:type="dxa"/>
            <w:tcBorders>
              <w:top w:val="single" w:color="auto" w:sz="8" w:space="0"/>
              <w:left w:val="nil"/>
              <w:bottom w:val="single" w:color="auto" w:sz="8" w:space="0"/>
              <w:right w:val="nil"/>
            </w:tcBorders>
            <w:noWrap/>
            <w:vAlign w:val="bottom"/>
            <w:hideMark/>
          </w:tcPr>
          <w:p w:rsidRPr="001A3978" w:rsidR="00BE24CA" w:rsidP="008158B6" w:rsidRDefault="00BE24CA" w14:paraId="01F7F8FC"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 </w:t>
            </w:r>
          </w:p>
        </w:tc>
        <w:tc>
          <w:tcPr>
            <w:tcW w:w="4828" w:type="dxa"/>
            <w:tcBorders>
              <w:top w:val="single" w:color="auto" w:sz="8" w:space="0"/>
              <w:left w:val="nil"/>
              <w:bottom w:val="single" w:color="auto" w:sz="8" w:space="0"/>
              <w:right w:val="single" w:color="auto" w:sz="8" w:space="0"/>
            </w:tcBorders>
            <w:noWrap/>
            <w:vAlign w:val="bottom"/>
            <w:hideMark/>
          </w:tcPr>
          <w:p w:rsidRPr="001A3978" w:rsidR="00BE24CA" w:rsidP="008158B6" w:rsidRDefault="00BE24CA" w14:paraId="21178283"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 </w:t>
            </w:r>
          </w:p>
        </w:tc>
      </w:tr>
      <w:tr w:rsidRPr="001A3978" w:rsidR="00BE24CA" w:rsidTr="008158B6" w14:paraId="43164E6F" w14:textId="77777777">
        <w:trPr>
          <w:trHeight w:val="60"/>
        </w:trPr>
        <w:tc>
          <w:tcPr>
            <w:tcW w:w="4268" w:type="dxa"/>
            <w:noWrap/>
            <w:vAlign w:val="bottom"/>
            <w:hideMark/>
          </w:tcPr>
          <w:p w:rsidRPr="001A3978" w:rsidR="00BE24CA" w:rsidP="008158B6" w:rsidRDefault="00BE24CA" w14:paraId="197649DA" w14:textId="77777777">
            <w:pPr>
              <w:spacing w:after="0" w:line="240" w:lineRule="auto"/>
              <w:rPr>
                <w:rFonts w:ascii="Century Gothic" w:hAnsi="Century Gothic" w:eastAsia="Times New Roman" w:cs="Times New Roman"/>
                <w:sz w:val="24"/>
                <w:szCs w:val="24"/>
                <w:lang w:eastAsia="fr-FR"/>
              </w:rPr>
            </w:pPr>
          </w:p>
        </w:tc>
        <w:tc>
          <w:tcPr>
            <w:tcW w:w="252" w:type="dxa"/>
            <w:noWrap/>
            <w:vAlign w:val="bottom"/>
            <w:hideMark/>
          </w:tcPr>
          <w:p w:rsidRPr="001A3978" w:rsidR="00BE24CA" w:rsidP="008158B6" w:rsidRDefault="00BE24CA" w14:paraId="69FBDD26" w14:textId="77777777">
            <w:pPr>
              <w:spacing w:after="0"/>
              <w:rPr>
                <w:rFonts w:ascii="Century Gothic" w:hAnsi="Century Gothic" w:eastAsia="Calibri" w:cs="Times New Roman"/>
                <w:sz w:val="20"/>
                <w:szCs w:val="20"/>
                <w:lang w:eastAsia="fr-BE"/>
              </w:rPr>
            </w:pPr>
          </w:p>
        </w:tc>
        <w:tc>
          <w:tcPr>
            <w:tcW w:w="4828" w:type="dxa"/>
            <w:noWrap/>
            <w:vAlign w:val="bottom"/>
            <w:hideMark/>
          </w:tcPr>
          <w:p w:rsidRPr="001A3978" w:rsidR="00BE24CA" w:rsidP="008158B6" w:rsidRDefault="00BE24CA" w14:paraId="7E5FFA67" w14:textId="77777777">
            <w:pPr>
              <w:spacing w:after="0"/>
              <w:rPr>
                <w:rFonts w:ascii="Century Gothic" w:hAnsi="Century Gothic" w:eastAsia="Calibri" w:cs="Times New Roman"/>
                <w:sz w:val="20"/>
                <w:szCs w:val="20"/>
                <w:lang w:eastAsia="fr-BE"/>
              </w:rPr>
            </w:pPr>
          </w:p>
        </w:tc>
      </w:tr>
      <w:tr w:rsidRPr="001A3978" w:rsidR="00BE24CA" w:rsidTr="008158B6" w14:paraId="394F5703" w14:textId="77777777">
        <w:trPr>
          <w:trHeight w:val="300"/>
        </w:trPr>
        <w:tc>
          <w:tcPr>
            <w:tcW w:w="4268" w:type="dxa"/>
            <w:tcBorders>
              <w:top w:val="single" w:color="auto" w:sz="8" w:space="0"/>
              <w:left w:val="single" w:color="auto" w:sz="8" w:space="0"/>
              <w:bottom w:val="single" w:color="auto" w:sz="8" w:space="0"/>
              <w:right w:val="nil"/>
            </w:tcBorders>
            <w:noWrap/>
            <w:vAlign w:val="bottom"/>
            <w:hideMark/>
          </w:tcPr>
          <w:p w:rsidRPr="001A3978" w:rsidR="00BE24CA" w:rsidP="008158B6" w:rsidRDefault="00BE24CA" w14:paraId="49CBCC78"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Nom du Pouvoir adjudicateur</w:t>
            </w:r>
          </w:p>
        </w:tc>
        <w:tc>
          <w:tcPr>
            <w:tcW w:w="252" w:type="dxa"/>
            <w:tcBorders>
              <w:top w:val="single" w:color="auto" w:sz="8" w:space="0"/>
              <w:left w:val="nil"/>
              <w:bottom w:val="single" w:color="auto" w:sz="8" w:space="0"/>
              <w:right w:val="nil"/>
            </w:tcBorders>
            <w:noWrap/>
            <w:vAlign w:val="bottom"/>
            <w:hideMark/>
          </w:tcPr>
          <w:p w:rsidRPr="001A3978" w:rsidR="00BE24CA" w:rsidP="008158B6" w:rsidRDefault="00BE24CA" w14:paraId="2A6FF0C3"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 </w:t>
            </w:r>
          </w:p>
        </w:tc>
        <w:tc>
          <w:tcPr>
            <w:tcW w:w="4828" w:type="dxa"/>
            <w:tcBorders>
              <w:top w:val="single" w:color="auto" w:sz="8" w:space="0"/>
              <w:left w:val="nil"/>
              <w:bottom w:val="single" w:color="auto" w:sz="8" w:space="0"/>
              <w:right w:val="single" w:color="auto" w:sz="8" w:space="0"/>
            </w:tcBorders>
            <w:noWrap/>
            <w:vAlign w:val="bottom"/>
            <w:hideMark/>
          </w:tcPr>
          <w:p w:rsidRPr="001A3978" w:rsidR="00BE24CA" w:rsidP="008158B6" w:rsidRDefault="00BE24CA" w14:paraId="23742229"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 </w:t>
            </w:r>
          </w:p>
        </w:tc>
      </w:tr>
      <w:tr w:rsidRPr="001A3978" w:rsidR="00BE24CA" w:rsidTr="008158B6" w14:paraId="53DC0AB2" w14:textId="77777777">
        <w:trPr>
          <w:trHeight w:val="90"/>
        </w:trPr>
        <w:tc>
          <w:tcPr>
            <w:tcW w:w="4268" w:type="dxa"/>
            <w:vAlign w:val="bottom"/>
            <w:hideMark/>
          </w:tcPr>
          <w:p w:rsidRPr="001A3978" w:rsidR="00BE24CA" w:rsidP="008158B6" w:rsidRDefault="00BE24CA" w14:paraId="33C9D8F2" w14:textId="77777777">
            <w:pPr>
              <w:spacing w:after="0" w:line="240" w:lineRule="auto"/>
              <w:rPr>
                <w:rFonts w:ascii="Century Gothic" w:hAnsi="Century Gothic" w:eastAsia="Times New Roman" w:cs="Times New Roman"/>
                <w:sz w:val="24"/>
                <w:szCs w:val="24"/>
                <w:lang w:eastAsia="fr-FR"/>
              </w:rPr>
            </w:pPr>
          </w:p>
        </w:tc>
        <w:tc>
          <w:tcPr>
            <w:tcW w:w="252" w:type="dxa"/>
            <w:noWrap/>
            <w:vAlign w:val="bottom"/>
            <w:hideMark/>
          </w:tcPr>
          <w:p w:rsidRPr="001A3978" w:rsidR="00BE24CA" w:rsidP="008158B6" w:rsidRDefault="00BE24CA" w14:paraId="619480FF" w14:textId="77777777">
            <w:pPr>
              <w:spacing w:after="0"/>
              <w:rPr>
                <w:rFonts w:ascii="Century Gothic" w:hAnsi="Century Gothic" w:eastAsia="Calibri" w:cs="Times New Roman"/>
                <w:sz w:val="20"/>
                <w:szCs w:val="20"/>
                <w:lang w:eastAsia="fr-BE"/>
              </w:rPr>
            </w:pPr>
          </w:p>
        </w:tc>
        <w:tc>
          <w:tcPr>
            <w:tcW w:w="4828" w:type="dxa"/>
            <w:noWrap/>
            <w:vAlign w:val="bottom"/>
            <w:hideMark/>
          </w:tcPr>
          <w:p w:rsidRPr="001A3978" w:rsidR="00BE24CA" w:rsidP="008158B6" w:rsidRDefault="00BE24CA" w14:paraId="1925A29C" w14:textId="77777777">
            <w:pPr>
              <w:spacing w:after="0"/>
              <w:rPr>
                <w:rFonts w:ascii="Century Gothic" w:hAnsi="Century Gothic" w:eastAsia="Calibri" w:cs="Times New Roman"/>
                <w:sz w:val="20"/>
                <w:szCs w:val="20"/>
                <w:lang w:eastAsia="fr-BE"/>
              </w:rPr>
            </w:pPr>
          </w:p>
        </w:tc>
      </w:tr>
      <w:tr w:rsidRPr="001A3978" w:rsidR="00BE24CA" w:rsidTr="008158B6" w14:paraId="58D38D4F" w14:textId="77777777">
        <w:trPr>
          <w:trHeight w:val="1185"/>
        </w:trPr>
        <w:tc>
          <w:tcPr>
            <w:tcW w:w="4268" w:type="dxa"/>
            <w:vMerge w:val="restart"/>
            <w:tcBorders>
              <w:top w:val="single" w:color="auto" w:sz="8" w:space="0"/>
              <w:left w:val="single" w:color="auto" w:sz="8" w:space="0"/>
              <w:bottom w:val="single" w:color="000000" w:sz="8" w:space="0"/>
              <w:right w:val="single" w:color="auto" w:sz="4" w:space="0"/>
            </w:tcBorders>
            <w:vAlign w:val="center"/>
            <w:hideMark/>
          </w:tcPr>
          <w:p w:rsidRPr="001A3978" w:rsidR="00BE24CA" w:rsidP="008158B6" w:rsidRDefault="00BE24CA" w14:paraId="3B932834"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Nature des prestations durant l'engagement par ordre de priorité en volume horaire</w:t>
            </w:r>
          </w:p>
        </w:tc>
        <w:tc>
          <w:tcPr>
            <w:tcW w:w="252" w:type="dxa"/>
            <w:tcBorders>
              <w:top w:val="single" w:color="auto" w:sz="8" w:space="0"/>
              <w:left w:val="nil"/>
              <w:bottom w:val="single" w:color="auto" w:sz="4" w:space="0"/>
              <w:right w:val="single" w:color="auto" w:sz="4" w:space="0"/>
            </w:tcBorders>
            <w:noWrap/>
            <w:vAlign w:val="bottom"/>
            <w:hideMark/>
          </w:tcPr>
          <w:p w:rsidRPr="001A3978" w:rsidR="00BE24CA" w:rsidP="008158B6" w:rsidRDefault="00BE24CA" w14:paraId="177A2F0E"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1</w:t>
            </w:r>
          </w:p>
        </w:tc>
        <w:tc>
          <w:tcPr>
            <w:tcW w:w="4828" w:type="dxa"/>
            <w:tcBorders>
              <w:top w:val="single" w:color="auto" w:sz="8" w:space="0"/>
              <w:left w:val="nil"/>
              <w:bottom w:val="single" w:color="auto" w:sz="4" w:space="0"/>
              <w:right w:val="single" w:color="auto" w:sz="8" w:space="0"/>
            </w:tcBorders>
            <w:vAlign w:val="bottom"/>
            <w:hideMark/>
          </w:tcPr>
          <w:p w:rsidRPr="001A3978" w:rsidR="00BE24CA" w:rsidP="008158B6" w:rsidRDefault="00BE24CA" w14:paraId="456BEF99"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 </w:t>
            </w:r>
          </w:p>
        </w:tc>
      </w:tr>
      <w:tr w:rsidRPr="001A3978" w:rsidR="00BE24CA" w:rsidTr="008158B6" w14:paraId="63C39B4B" w14:textId="77777777">
        <w:trPr>
          <w:trHeight w:val="1185"/>
        </w:trPr>
        <w:tc>
          <w:tcPr>
            <w:tcW w:w="0" w:type="auto"/>
            <w:vMerge/>
            <w:tcBorders>
              <w:top w:val="single" w:color="auto" w:sz="8" w:space="0"/>
              <w:left w:val="single" w:color="auto" w:sz="8" w:space="0"/>
              <w:bottom w:val="single" w:color="000000" w:sz="8" w:space="0"/>
              <w:right w:val="single" w:color="auto" w:sz="4" w:space="0"/>
            </w:tcBorders>
            <w:vAlign w:val="center"/>
            <w:hideMark/>
          </w:tcPr>
          <w:p w:rsidRPr="001A3978" w:rsidR="00BE24CA" w:rsidP="008158B6" w:rsidRDefault="00BE24CA" w14:paraId="46E0E98A" w14:textId="77777777">
            <w:pPr>
              <w:spacing w:after="0"/>
              <w:rPr>
                <w:rFonts w:ascii="Century Gothic" w:hAnsi="Century Gothic" w:eastAsia="Times New Roman" w:cs="Times New Roman"/>
                <w:sz w:val="24"/>
                <w:szCs w:val="24"/>
                <w:lang w:eastAsia="fr-FR"/>
              </w:rPr>
            </w:pPr>
          </w:p>
        </w:tc>
        <w:tc>
          <w:tcPr>
            <w:tcW w:w="252" w:type="dxa"/>
            <w:tcBorders>
              <w:top w:val="nil"/>
              <w:left w:val="nil"/>
              <w:bottom w:val="single" w:color="auto" w:sz="4" w:space="0"/>
              <w:right w:val="single" w:color="auto" w:sz="4" w:space="0"/>
            </w:tcBorders>
            <w:noWrap/>
            <w:vAlign w:val="bottom"/>
            <w:hideMark/>
          </w:tcPr>
          <w:p w:rsidRPr="001A3978" w:rsidR="00BE24CA" w:rsidP="008158B6" w:rsidRDefault="00BE24CA" w14:paraId="3D6C24CE"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2</w:t>
            </w:r>
          </w:p>
        </w:tc>
        <w:tc>
          <w:tcPr>
            <w:tcW w:w="4828" w:type="dxa"/>
            <w:tcBorders>
              <w:top w:val="nil"/>
              <w:left w:val="nil"/>
              <w:bottom w:val="single" w:color="auto" w:sz="4" w:space="0"/>
              <w:right w:val="single" w:color="auto" w:sz="8" w:space="0"/>
            </w:tcBorders>
            <w:vAlign w:val="bottom"/>
            <w:hideMark/>
          </w:tcPr>
          <w:p w:rsidRPr="001A3978" w:rsidR="00BE24CA" w:rsidP="008158B6" w:rsidRDefault="00BE24CA" w14:paraId="78CCCC39"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 </w:t>
            </w:r>
          </w:p>
        </w:tc>
      </w:tr>
      <w:tr w:rsidRPr="001A3978" w:rsidR="00BE24CA" w:rsidTr="008158B6" w14:paraId="7174EBCC" w14:textId="77777777">
        <w:trPr>
          <w:trHeight w:val="870"/>
        </w:trPr>
        <w:tc>
          <w:tcPr>
            <w:tcW w:w="0" w:type="auto"/>
            <w:vMerge/>
            <w:tcBorders>
              <w:top w:val="single" w:color="auto" w:sz="8" w:space="0"/>
              <w:left w:val="single" w:color="auto" w:sz="8" w:space="0"/>
              <w:bottom w:val="single" w:color="000000" w:sz="8" w:space="0"/>
              <w:right w:val="single" w:color="auto" w:sz="4" w:space="0"/>
            </w:tcBorders>
            <w:vAlign w:val="center"/>
            <w:hideMark/>
          </w:tcPr>
          <w:p w:rsidRPr="001A3978" w:rsidR="00BE24CA" w:rsidP="008158B6" w:rsidRDefault="00BE24CA" w14:paraId="62297E5C" w14:textId="77777777">
            <w:pPr>
              <w:spacing w:after="0"/>
              <w:rPr>
                <w:rFonts w:ascii="Century Gothic" w:hAnsi="Century Gothic" w:eastAsia="Times New Roman" w:cs="Times New Roman"/>
                <w:sz w:val="24"/>
                <w:szCs w:val="24"/>
                <w:lang w:eastAsia="fr-FR"/>
              </w:rPr>
            </w:pPr>
          </w:p>
        </w:tc>
        <w:tc>
          <w:tcPr>
            <w:tcW w:w="252" w:type="dxa"/>
            <w:tcBorders>
              <w:top w:val="nil"/>
              <w:left w:val="nil"/>
              <w:bottom w:val="single" w:color="auto" w:sz="4" w:space="0"/>
              <w:right w:val="single" w:color="auto" w:sz="4" w:space="0"/>
            </w:tcBorders>
            <w:noWrap/>
            <w:vAlign w:val="bottom"/>
            <w:hideMark/>
          </w:tcPr>
          <w:p w:rsidRPr="001A3978" w:rsidR="00BE24CA" w:rsidP="008158B6" w:rsidRDefault="00BE24CA" w14:paraId="6CE181C3"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3</w:t>
            </w:r>
          </w:p>
        </w:tc>
        <w:tc>
          <w:tcPr>
            <w:tcW w:w="4828" w:type="dxa"/>
            <w:tcBorders>
              <w:top w:val="nil"/>
              <w:left w:val="nil"/>
              <w:bottom w:val="single" w:color="auto" w:sz="4" w:space="0"/>
              <w:right w:val="single" w:color="auto" w:sz="8" w:space="0"/>
            </w:tcBorders>
            <w:vAlign w:val="bottom"/>
            <w:hideMark/>
          </w:tcPr>
          <w:p w:rsidRPr="001A3978" w:rsidR="00BE24CA" w:rsidP="008158B6" w:rsidRDefault="00BE24CA" w14:paraId="223BF6B9"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 </w:t>
            </w:r>
          </w:p>
        </w:tc>
      </w:tr>
      <w:tr w:rsidRPr="001A3978" w:rsidR="00BE24CA" w:rsidTr="008158B6" w14:paraId="454E09AA" w14:textId="77777777">
        <w:trPr>
          <w:trHeight w:val="885"/>
        </w:trPr>
        <w:tc>
          <w:tcPr>
            <w:tcW w:w="0" w:type="auto"/>
            <w:vMerge/>
            <w:tcBorders>
              <w:top w:val="single" w:color="auto" w:sz="8" w:space="0"/>
              <w:left w:val="single" w:color="auto" w:sz="8" w:space="0"/>
              <w:bottom w:val="single" w:color="000000" w:sz="8" w:space="0"/>
              <w:right w:val="single" w:color="auto" w:sz="4" w:space="0"/>
            </w:tcBorders>
            <w:vAlign w:val="center"/>
            <w:hideMark/>
          </w:tcPr>
          <w:p w:rsidRPr="001A3978" w:rsidR="00BE24CA" w:rsidP="008158B6" w:rsidRDefault="00BE24CA" w14:paraId="2D86F416" w14:textId="77777777">
            <w:pPr>
              <w:spacing w:after="0"/>
              <w:rPr>
                <w:rFonts w:ascii="Century Gothic" w:hAnsi="Century Gothic" w:eastAsia="Times New Roman" w:cs="Times New Roman"/>
                <w:sz w:val="24"/>
                <w:szCs w:val="24"/>
                <w:lang w:eastAsia="fr-FR"/>
              </w:rPr>
            </w:pPr>
          </w:p>
        </w:tc>
        <w:tc>
          <w:tcPr>
            <w:tcW w:w="252" w:type="dxa"/>
            <w:tcBorders>
              <w:top w:val="nil"/>
              <w:left w:val="nil"/>
              <w:bottom w:val="single" w:color="auto" w:sz="8" w:space="0"/>
              <w:right w:val="single" w:color="auto" w:sz="4" w:space="0"/>
            </w:tcBorders>
            <w:noWrap/>
            <w:vAlign w:val="bottom"/>
            <w:hideMark/>
          </w:tcPr>
          <w:p w:rsidRPr="001A3978" w:rsidR="00BE24CA" w:rsidP="008158B6" w:rsidRDefault="00BE24CA" w14:paraId="2D4EB6F3"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4</w:t>
            </w:r>
          </w:p>
        </w:tc>
        <w:tc>
          <w:tcPr>
            <w:tcW w:w="4828" w:type="dxa"/>
            <w:tcBorders>
              <w:top w:val="nil"/>
              <w:left w:val="nil"/>
              <w:bottom w:val="single" w:color="auto" w:sz="8" w:space="0"/>
              <w:right w:val="single" w:color="auto" w:sz="8" w:space="0"/>
            </w:tcBorders>
            <w:vAlign w:val="bottom"/>
            <w:hideMark/>
          </w:tcPr>
          <w:p w:rsidRPr="001A3978" w:rsidR="00BE24CA" w:rsidP="008158B6" w:rsidRDefault="00BE24CA" w14:paraId="3FCD62A4"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 </w:t>
            </w:r>
          </w:p>
        </w:tc>
      </w:tr>
      <w:tr w:rsidRPr="001A3978" w:rsidR="00BE24CA" w:rsidTr="008158B6" w14:paraId="0BBDA720" w14:textId="77777777">
        <w:trPr>
          <w:trHeight w:val="75"/>
        </w:trPr>
        <w:tc>
          <w:tcPr>
            <w:tcW w:w="4268" w:type="dxa"/>
            <w:noWrap/>
            <w:vAlign w:val="bottom"/>
            <w:hideMark/>
          </w:tcPr>
          <w:p w:rsidRPr="001A3978" w:rsidR="00BE24CA" w:rsidP="008158B6" w:rsidRDefault="00BE24CA" w14:paraId="5DD5A1A9" w14:textId="77777777">
            <w:pPr>
              <w:spacing w:after="0" w:line="240" w:lineRule="auto"/>
              <w:rPr>
                <w:rFonts w:ascii="Century Gothic" w:hAnsi="Century Gothic" w:eastAsia="Times New Roman" w:cs="Times New Roman"/>
                <w:sz w:val="24"/>
                <w:szCs w:val="24"/>
                <w:lang w:eastAsia="fr-FR"/>
              </w:rPr>
            </w:pPr>
          </w:p>
        </w:tc>
        <w:tc>
          <w:tcPr>
            <w:tcW w:w="252" w:type="dxa"/>
            <w:noWrap/>
            <w:vAlign w:val="bottom"/>
            <w:hideMark/>
          </w:tcPr>
          <w:p w:rsidRPr="001A3978" w:rsidR="00BE24CA" w:rsidP="008158B6" w:rsidRDefault="00BE24CA" w14:paraId="67A7C79A" w14:textId="77777777">
            <w:pPr>
              <w:spacing w:after="0"/>
              <w:rPr>
                <w:rFonts w:ascii="Century Gothic" w:hAnsi="Century Gothic" w:eastAsia="Calibri" w:cs="Times New Roman"/>
                <w:sz w:val="20"/>
                <w:szCs w:val="20"/>
                <w:lang w:eastAsia="fr-BE"/>
              </w:rPr>
            </w:pPr>
          </w:p>
        </w:tc>
        <w:tc>
          <w:tcPr>
            <w:tcW w:w="4828" w:type="dxa"/>
            <w:noWrap/>
            <w:vAlign w:val="bottom"/>
            <w:hideMark/>
          </w:tcPr>
          <w:p w:rsidRPr="001A3978" w:rsidR="00BE24CA" w:rsidP="008158B6" w:rsidRDefault="00BE24CA" w14:paraId="2AA15EC6" w14:textId="77777777">
            <w:pPr>
              <w:spacing w:after="0"/>
              <w:rPr>
                <w:rFonts w:ascii="Century Gothic" w:hAnsi="Century Gothic" w:eastAsia="Calibri" w:cs="Times New Roman"/>
                <w:sz w:val="20"/>
                <w:szCs w:val="20"/>
                <w:lang w:eastAsia="fr-BE"/>
              </w:rPr>
            </w:pPr>
          </w:p>
        </w:tc>
      </w:tr>
      <w:tr w:rsidRPr="001A3978" w:rsidR="00BE24CA" w:rsidTr="008158B6" w14:paraId="3E75A4A7" w14:textId="77777777">
        <w:trPr>
          <w:trHeight w:val="330"/>
        </w:trPr>
        <w:tc>
          <w:tcPr>
            <w:tcW w:w="4268" w:type="dxa"/>
            <w:vMerge w:val="restart"/>
            <w:tcBorders>
              <w:top w:val="single" w:color="auto" w:sz="8" w:space="0"/>
              <w:left w:val="single" w:color="auto" w:sz="8" w:space="0"/>
              <w:bottom w:val="single" w:color="000000" w:sz="8" w:space="0"/>
              <w:right w:val="nil"/>
            </w:tcBorders>
            <w:vAlign w:val="center"/>
            <w:hideMark/>
          </w:tcPr>
          <w:p w:rsidRPr="001A3978" w:rsidR="00BE24CA" w:rsidP="008158B6" w:rsidRDefault="00BE24CA" w14:paraId="05C13E43"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Ai-je été suffisamment encadré durant cet engagement ?</w:t>
            </w:r>
          </w:p>
        </w:tc>
        <w:tc>
          <w:tcPr>
            <w:tcW w:w="252" w:type="dxa"/>
            <w:tcBorders>
              <w:top w:val="single" w:color="auto" w:sz="8" w:space="0"/>
              <w:left w:val="single" w:color="auto" w:sz="8" w:space="0"/>
              <w:bottom w:val="nil"/>
              <w:right w:val="single" w:color="auto" w:sz="8" w:space="0"/>
            </w:tcBorders>
            <w:noWrap/>
            <w:vAlign w:val="bottom"/>
            <w:hideMark/>
          </w:tcPr>
          <w:p w:rsidRPr="001A3978" w:rsidR="00BE24CA" w:rsidP="008158B6" w:rsidRDefault="00BE24CA" w14:paraId="617E3654"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 </w:t>
            </w:r>
          </w:p>
        </w:tc>
        <w:tc>
          <w:tcPr>
            <w:tcW w:w="4828" w:type="dxa"/>
            <w:tcBorders>
              <w:top w:val="single" w:color="auto" w:sz="8" w:space="0"/>
              <w:left w:val="nil"/>
              <w:bottom w:val="single" w:color="auto" w:sz="4" w:space="0"/>
              <w:right w:val="single" w:color="auto" w:sz="8" w:space="0"/>
            </w:tcBorders>
            <w:noWrap/>
            <w:vAlign w:val="bottom"/>
            <w:hideMark/>
          </w:tcPr>
          <w:p w:rsidRPr="001A3978" w:rsidR="00BE24CA" w:rsidP="008158B6" w:rsidRDefault="00BE24CA" w14:paraId="41F711E0"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Oui, parfaitement</w:t>
            </w:r>
          </w:p>
        </w:tc>
      </w:tr>
      <w:tr w:rsidRPr="001A3978" w:rsidR="00BE24CA" w:rsidTr="008158B6" w14:paraId="053F5BDB" w14:textId="77777777">
        <w:trPr>
          <w:trHeight w:val="285"/>
        </w:trPr>
        <w:tc>
          <w:tcPr>
            <w:tcW w:w="0" w:type="auto"/>
            <w:vMerge/>
            <w:tcBorders>
              <w:top w:val="single" w:color="auto" w:sz="8" w:space="0"/>
              <w:left w:val="single" w:color="auto" w:sz="8" w:space="0"/>
              <w:bottom w:val="single" w:color="000000" w:sz="8" w:space="0"/>
              <w:right w:val="nil"/>
            </w:tcBorders>
            <w:vAlign w:val="center"/>
            <w:hideMark/>
          </w:tcPr>
          <w:p w:rsidRPr="001A3978" w:rsidR="00BE24CA" w:rsidP="008158B6" w:rsidRDefault="00BE24CA" w14:paraId="423A722F" w14:textId="77777777">
            <w:pPr>
              <w:spacing w:after="0"/>
              <w:rPr>
                <w:rFonts w:ascii="Century Gothic" w:hAnsi="Century Gothic" w:eastAsia="Times New Roman" w:cs="Times New Roman"/>
                <w:sz w:val="24"/>
                <w:szCs w:val="24"/>
                <w:lang w:eastAsia="fr-FR"/>
              </w:rPr>
            </w:pPr>
          </w:p>
        </w:tc>
        <w:tc>
          <w:tcPr>
            <w:tcW w:w="252" w:type="dxa"/>
            <w:tcBorders>
              <w:top w:val="single" w:color="auto" w:sz="8" w:space="0"/>
              <w:left w:val="single" w:color="auto" w:sz="8" w:space="0"/>
              <w:bottom w:val="single" w:color="auto" w:sz="8" w:space="0"/>
              <w:right w:val="single" w:color="auto" w:sz="8" w:space="0"/>
            </w:tcBorders>
            <w:noWrap/>
            <w:vAlign w:val="bottom"/>
            <w:hideMark/>
          </w:tcPr>
          <w:p w:rsidRPr="001A3978" w:rsidR="00BE24CA" w:rsidP="008158B6" w:rsidRDefault="00BE24CA" w14:paraId="573B54E8"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 </w:t>
            </w:r>
          </w:p>
        </w:tc>
        <w:tc>
          <w:tcPr>
            <w:tcW w:w="4828" w:type="dxa"/>
            <w:tcBorders>
              <w:top w:val="nil"/>
              <w:left w:val="nil"/>
              <w:bottom w:val="single" w:color="auto" w:sz="4" w:space="0"/>
              <w:right w:val="single" w:color="auto" w:sz="8" w:space="0"/>
            </w:tcBorders>
            <w:noWrap/>
            <w:vAlign w:val="bottom"/>
            <w:hideMark/>
          </w:tcPr>
          <w:p w:rsidRPr="001A3978" w:rsidR="00BE24CA" w:rsidP="008158B6" w:rsidRDefault="00BE24CA" w14:paraId="1A352E56"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Je l'ai été, mais cela n'a pas apporté de plus-value</w:t>
            </w:r>
          </w:p>
        </w:tc>
      </w:tr>
      <w:tr w:rsidRPr="001A3978" w:rsidR="00BE24CA" w:rsidTr="008158B6" w14:paraId="4EC9E974" w14:textId="77777777">
        <w:trPr>
          <w:trHeight w:val="285"/>
        </w:trPr>
        <w:tc>
          <w:tcPr>
            <w:tcW w:w="0" w:type="auto"/>
            <w:vMerge/>
            <w:tcBorders>
              <w:top w:val="single" w:color="auto" w:sz="8" w:space="0"/>
              <w:left w:val="single" w:color="auto" w:sz="8" w:space="0"/>
              <w:bottom w:val="single" w:color="000000" w:sz="8" w:space="0"/>
              <w:right w:val="nil"/>
            </w:tcBorders>
            <w:vAlign w:val="center"/>
            <w:hideMark/>
          </w:tcPr>
          <w:p w:rsidRPr="001A3978" w:rsidR="00BE24CA" w:rsidP="008158B6" w:rsidRDefault="00BE24CA" w14:paraId="6AB3A664" w14:textId="77777777">
            <w:pPr>
              <w:spacing w:after="0"/>
              <w:rPr>
                <w:rFonts w:ascii="Century Gothic" w:hAnsi="Century Gothic" w:eastAsia="Times New Roman" w:cs="Times New Roman"/>
                <w:sz w:val="24"/>
                <w:szCs w:val="24"/>
                <w:lang w:eastAsia="fr-FR"/>
              </w:rPr>
            </w:pPr>
          </w:p>
        </w:tc>
        <w:tc>
          <w:tcPr>
            <w:tcW w:w="252" w:type="dxa"/>
            <w:tcBorders>
              <w:top w:val="nil"/>
              <w:left w:val="single" w:color="auto" w:sz="8" w:space="0"/>
              <w:bottom w:val="single" w:color="auto" w:sz="8" w:space="0"/>
              <w:right w:val="single" w:color="auto" w:sz="8" w:space="0"/>
            </w:tcBorders>
            <w:noWrap/>
            <w:vAlign w:val="bottom"/>
            <w:hideMark/>
          </w:tcPr>
          <w:p w:rsidRPr="001A3978" w:rsidR="00BE24CA" w:rsidP="008158B6" w:rsidRDefault="00BE24CA" w14:paraId="09032F43"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 </w:t>
            </w:r>
          </w:p>
        </w:tc>
        <w:tc>
          <w:tcPr>
            <w:tcW w:w="4828" w:type="dxa"/>
            <w:tcBorders>
              <w:top w:val="nil"/>
              <w:left w:val="nil"/>
              <w:bottom w:val="nil"/>
              <w:right w:val="single" w:color="auto" w:sz="8" w:space="0"/>
            </w:tcBorders>
            <w:noWrap/>
            <w:vAlign w:val="bottom"/>
            <w:hideMark/>
          </w:tcPr>
          <w:p w:rsidRPr="001A3978" w:rsidR="00BE24CA" w:rsidP="008158B6" w:rsidRDefault="00BE24CA" w14:paraId="5A38C427"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Non, pas suffisamment</w:t>
            </w:r>
          </w:p>
        </w:tc>
      </w:tr>
      <w:tr w:rsidRPr="001A3978" w:rsidR="00BE24CA" w:rsidTr="008158B6" w14:paraId="50DA974E" w14:textId="77777777">
        <w:trPr>
          <w:trHeight w:val="285"/>
        </w:trPr>
        <w:tc>
          <w:tcPr>
            <w:tcW w:w="0" w:type="auto"/>
            <w:vMerge/>
            <w:tcBorders>
              <w:top w:val="single" w:color="auto" w:sz="8" w:space="0"/>
              <w:left w:val="single" w:color="auto" w:sz="8" w:space="0"/>
              <w:bottom w:val="single" w:color="000000" w:sz="8" w:space="0"/>
              <w:right w:val="nil"/>
            </w:tcBorders>
            <w:vAlign w:val="center"/>
            <w:hideMark/>
          </w:tcPr>
          <w:p w:rsidRPr="001A3978" w:rsidR="00BE24CA" w:rsidP="008158B6" w:rsidRDefault="00BE24CA" w14:paraId="330DE673" w14:textId="77777777">
            <w:pPr>
              <w:spacing w:after="0"/>
              <w:rPr>
                <w:rFonts w:ascii="Century Gothic" w:hAnsi="Century Gothic" w:eastAsia="Times New Roman" w:cs="Times New Roman"/>
                <w:sz w:val="24"/>
                <w:szCs w:val="24"/>
                <w:lang w:eastAsia="fr-FR"/>
              </w:rPr>
            </w:pPr>
          </w:p>
        </w:tc>
        <w:tc>
          <w:tcPr>
            <w:tcW w:w="252" w:type="dxa"/>
            <w:tcBorders>
              <w:top w:val="nil"/>
              <w:left w:val="single" w:color="auto" w:sz="8" w:space="0"/>
              <w:bottom w:val="single" w:color="auto" w:sz="8" w:space="0"/>
              <w:right w:val="single" w:color="auto" w:sz="8" w:space="0"/>
            </w:tcBorders>
            <w:noWrap/>
            <w:vAlign w:val="bottom"/>
            <w:hideMark/>
          </w:tcPr>
          <w:p w:rsidRPr="001A3978" w:rsidR="00BE24CA" w:rsidP="008158B6" w:rsidRDefault="00BE24CA" w14:paraId="374EA56A"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 </w:t>
            </w:r>
          </w:p>
        </w:tc>
        <w:tc>
          <w:tcPr>
            <w:tcW w:w="4828" w:type="dxa"/>
            <w:tcBorders>
              <w:top w:val="single" w:color="auto" w:sz="4" w:space="0"/>
              <w:left w:val="nil"/>
              <w:bottom w:val="single" w:color="auto" w:sz="8" w:space="0"/>
              <w:right w:val="single" w:color="auto" w:sz="8" w:space="0"/>
            </w:tcBorders>
            <w:noWrap/>
            <w:vAlign w:val="bottom"/>
            <w:hideMark/>
          </w:tcPr>
          <w:p w:rsidRPr="001A3978" w:rsidR="00BE24CA" w:rsidP="008158B6" w:rsidRDefault="00BE24CA" w14:paraId="5F2CB2F7"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Non, pas du tout</w:t>
            </w:r>
          </w:p>
        </w:tc>
      </w:tr>
      <w:tr w:rsidRPr="001A3978" w:rsidR="00BE24CA" w:rsidTr="008158B6" w14:paraId="6A7C4640" w14:textId="77777777">
        <w:trPr>
          <w:trHeight w:val="75"/>
        </w:trPr>
        <w:tc>
          <w:tcPr>
            <w:tcW w:w="4268" w:type="dxa"/>
            <w:vAlign w:val="center"/>
            <w:hideMark/>
          </w:tcPr>
          <w:p w:rsidRPr="001A3978" w:rsidR="00BE24CA" w:rsidP="008158B6" w:rsidRDefault="00BE24CA" w14:paraId="6CEB628D" w14:textId="77777777">
            <w:pPr>
              <w:spacing w:after="0" w:line="240" w:lineRule="auto"/>
              <w:rPr>
                <w:rFonts w:ascii="Century Gothic" w:hAnsi="Century Gothic" w:eastAsia="Times New Roman" w:cs="Times New Roman"/>
                <w:sz w:val="24"/>
                <w:szCs w:val="24"/>
                <w:lang w:eastAsia="fr-FR"/>
              </w:rPr>
            </w:pPr>
          </w:p>
        </w:tc>
        <w:tc>
          <w:tcPr>
            <w:tcW w:w="252" w:type="dxa"/>
            <w:noWrap/>
            <w:vAlign w:val="bottom"/>
            <w:hideMark/>
          </w:tcPr>
          <w:p w:rsidRPr="001A3978" w:rsidR="00BE24CA" w:rsidP="008158B6" w:rsidRDefault="00BE24CA" w14:paraId="1D30A58C" w14:textId="77777777">
            <w:pPr>
              <w:spacing w:after="0"/>
              <w:rPr>
                <w:rFonts w:ascii="Century Gothic" w:hAnsi="Century Gothic" w:eastAsia="Calibri" w:cs="Times New Roman"/>
                <w:sz w:val="20"/>
                <w:szCs w:val="20"/>
                <w:lang w:eastAsia="fr-BE"/>
              </w:rPr>
            </w:pPr>
          </w:p>
        </w:tc>
        <w:tc>
          <w:tcPr>
            <w:tcW w:w="4828" w:type="dxa"/>
            <w:noWrap/>
            <w:vAlign w:val="bottom"/>
            <w:hideMark/>
          </w:tcPr>
          <w:p w:rsidRPr="001A3978" w:rsidR="00BE24CA" w:rsidP="008158B6" w:rsidRDefault="00BE24CA" w14:paraId="6E4BBC1B" w14:textId="77777777">
            <w:pPr>
              <w:spacing w:after="0"/>
              <w:rPr>
                <w:rFonts w:ascii="Century Gothic" w:hAnsi="Century Gothic" w:eastAsia="Calibri" w:cs="Times New Roman"/>
                <w:sz w:val="20"/>
                <w:szCs w:val="20"/>
                <w:lang w:eastAsia="fr-BE"/>
              </w:rPr>
            </w:pPr>
          </w:p>
        </w:tc>
      </w:tr>
      <w:tr w:rsidRPr="001A3978" w:rsidR="00BE24CA" w:rsidTr="008158B6" w14:paraId="44D29C1A" w14:textId="77777777">
        <w:trPr>
          <w:trHeight w:val="375"/>
        </w:trPr>
        <w:tc>
          <w:tcPr>
            <w:tcW w:w="4268" w:type="dxa"/>
            <w:vMerge w:val="restart"/>
            <w:tcBorders>
              <w:top w:val="single" w:color="auto" w:sz="8" w:space="0"/>
              <w:left w:val="single" w:color="auto" w:sz="8" w:space="0"/>
              <w:bottom w:val="single" w:color="000000" w:sz="8" w:space="0"/>
              <w:right w:val="nil"/>
            </w:tcBorders>
            <w:vAlign w:val="center"/>
            <w:hideMark/>
          </w:tcPr>
          <w:p w:rsidRPr="001A3978" w:rsidR="00BE24CA" w:rsidP="008158B6" w:rsidRDefault="00BE24CA" w14:paraId="3C9FFB90"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Ai-je acquis de nouvelles compétences ?</w:t>
            </w:r>
          </w:p>
        </w:tc>
        <w:tc>
          <w:tcPr>
            <w:tcW w:w="252" w:type="dxa"/>
            <w:tcBorders>
              <w:top w:val="single" w:color="auto" w:sz="8" w:space="0"/>
              <w:left w:val="single" w:color="auto" w:sz="8" w:space="0"/>
              <w:bottom w:val="nil"/>
              <w:right w:val="single" w:color="auto" w:sz="8" w:space="0"/>
            </w:tcBorders>
            <w:noWrap/>
            <w:vAlign w:val="bottom"/>
            <w:hideMark/>
          </w:tcPr>
          <w:p w:rsidRPr="001A3978" w:rsidR="00BE24CA" w:rsidP="008158B6" w:rsidRDefault="00BE24CA" w14:paraId="608295E2"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 </w:t>
            </w:r>
          </w:p>
        </w:tc>
        <w:tc>
          <w:tcPr>
            <w:tcW w:w="4828" w:type="dxa"/>
            <w:tcBorders>
              <w:top w:val="single" w:color="auto" w:sz="8" w:space="0"/>
              <w:left w:val="nil"/>
              <w:bottom w:val="single" w:color="auto" w:sz="4" w:space="0"/>
              <w:right w:val="single" w:color="auto" w:sz="8" w:space="0"/>
            </w:tcBorders>
            <w:noWrap/>
            <w:vAlign w:val="bottom"/>
            <w:hideMark/>
          </w:tcPr>
          <w:p w:rsidRPr="001A3978" w:rsidR="00BE24CA" w:rsidP="008158B6" w:rsidRDefault="00BE24CA" w14:paraId="0CBCDF63"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Oui, des nouvelles compétences techniques</w:t>
            </w:r>
          </w:p>
        </w:tc>
      </w:tr>
      <w:tr w:rsidRPr="001A3978" w:rsidR="00BE24CA" w:rsidTr="008158B6" w14:paraId="4EAA4212" w14:textId="77777777">
        <w:trPr>
          <w:trHeight w:val="390"/>
        </w:trPr>
        <w:tc>
          <w:tcPr>
            <w:tcW w:w="0" w:type="auto"/>
            <w:vMerge/>
            <w:tcBorders>
              <w:top w:val="single" w:color="auto" w:sz="8" w:space="0"/>
              <w:left w:val="single" w:color="auto" w:sz="8" w:space="0"/>
              <w:bottom w:val="single" w:color="000000" w:sz="8" w:space="0"/>
              <w:right w:val="nil"/>
            </w:tcBorders>
            <w:vAlign w:val="center"/>
            <w:hideMark/>
          </w:tcPr>
          <w:p w:rsidRPr="001A3978" w:rsidR="00BE24CA" w:rsidP="008158B6" w:rsidRDefault="00BE24CA" w14:paraId="5EBB61B1" w14:textId="77777777">
            <w:pPr>
              <w:spacing w:after="0"/>
              <w:rPr>
                <w:rFonts w:ascii="Century Gothic" w:hAnsi="Century Gothic" w:eastAsia="Times New Roman" w:cs="Times New Roman"/>
                <w:sz w:val="24"/>
                <w:szCs w:val="24"/>
                <w:lang w:eastAsia="fr-FR"/>
              </w:rPr>
            </w:pPr>
          </w:p>
        </w:tc>
        <w:tc>
          <w:tcPr>
            <w:tcW w:w="252" w:type="dxa"/>
            <w:tcBorders>
              <w:top w:val="single" w:color="auto" w:sz="8" w:space="0"/>
              <w:left w:val="single" w:color="auto" w:sz="8" w:space="0"/>
              <w:bottom w:val="single" w:color="auto" w:sz="8" w:space="0"/>
              <w:right w:val="single" w:color="auto" w:sz="8" w:space="0"/>
            </w:tcBorders>
            <w:noWrap/>
            <w:vAlign w:val="bottom"/>
            <w:hideMark/>
          </w:tcPr>
          <w:p w:rsidRPr="001A3978" w:rsidR="00BE24CA" w:rsidP="008158B6" w:rsidRDefault="00BE24CA" w14:paraId="559FB1BE"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 </w:t>
            </w:r>
          </w:p>
        </w:tc>
        <w:tc>
          <w:tcPr>
            <w:tcW w:w="4828" w:type="dxa"/>
            <w:tcBorders>
              <w:top w:val="nil"/>
              <w:left w:val="nil"/>
              <w:bottom w:val="single" w:color="auto" w:sz="4" w:space="0"/>
              <w:right w:val="single" w:color="auto" w:sz="8" w:space="0"/>
            </w:tcBorders>
            <w:noWrap/>
            <w:vAlign w:val="bottom"/>
            <w:hideMark/>
          </w:tcPr>
          <w:p w:rsidRPr="001A3978" w:rsidR="00BE24CA" w:rsidP="008158B6" w:rsidRDefault="00BE24CA" w14:paraId="6A72BC2F"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Oui, une meilleure expérience de travail en équipe</w:t>
            </w:r>
          </w:p>
        </w:tc>
      </w:tr>
      <w:tr w:rsidRPr="001A3978" w:rsidR="00BE24CA" w:rsidTr="008158B6" w14:paraId="431ACB0E" w14:textId="77777777">
        <w:trPr>
          <w:trHeight w:val="345"/>
        </w:trPr>
        <w:tc>
          <w:tcPr>
            <w:tcW w:w="0" w:type="auto"/>
            <w:vMerge/>
            <w:tcBorders>
              <w:top w:val="single" w:color="auto" w:sz="8" w:space="0"/>
              <w:left w:val="single" w:color="auto" w:sz="8" w:space="0"/>
              <w:bottom w:val="single" w:color="000000" w:sz="8" w:space="0"/>
              <w:right w:val="nil"/>
            </w:tcBorders>
            <w:vAlign w:val="center"/>
            <w:hideMark/>
          </w:tcPr>
          <w:p w:rsidRPr="001A3978" w:rsidR="00BE24CA" w:rsidP="008158B6" w:rsidRDefault="00BE24CA" w14:paraId="74B59510" w14:textId="77777777">
            <w:pPr>
              <w:spacing w:after="0"/>
              <w:rPr>
                <w:rFonts w:ascii="Century Gothic" w:hAnsi="Century Gothic" w:eastAsia="Times New Roman" w:cs="Times New Roman"/>
                <w:sz w:val="24"/>
                <w:szCs w:val="24"/>
                <w:lang w:eastAsia="fr-FR"/>
              </w:rPr>
            </w:pPr>
          </w:p>
        </w:tc>
        <w:tc>
          <w:tcPr>
            <w:tcW w:w="252" w:type="dxa"/>
            <w:tcBorders>
              <w:top w:val="nil"/>
              <w:left w:val="single" w:color="auto" w:sz="8" w:space="0"/>
              <w:bottom w:val="nil"/>
              <w:right w:val="single" w:color="auto" w:sz="8" w:space="0"/>
            </w:tcBorders>
            <w:noWrap/>
            <w:vAlign w:val="bottom"/>
            <w:hideMark/>
          </w:tcPr>
          <w:p w:rsidRPr="001A3978" w:rsidR="00BE24CA" w:rsidP="008158B6" w:rsidRDefault="00BE24CA" w14:paraId="75246F8F"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 </w:t>
            </w:r>
          </w:p>
        </w:tc>
        <w:tc>
          <w:tcPr>
            <w:tcW w:w="4828" w:type="dxa"/>
            <w:tcBorders>
              <w:top w:val="nil"/>
              <w:left w:val="nil"/>
              <w:bottom w:val="single" w:color="auto" w:sz="4" w:space="0"/>
              <w:right w:val="single" w:color="auto" w:sz="8" w:space="0"/>
            </w:tcBorders>
            <w:noWrap/>
            <w:vAlign w:val="bottom"/>
            <w:hideMark/>
          </w:tcPr>
          <w:p w:rsidRPr="001A3978" w:rsidR="00BE24CA" w:rsidP="008158B6" w:rsidRDefault="00BE24CA" w14:paraId="11D8BEC2"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Oui, une meilleure connaissance du secteur</w:t>
            </w:r>
          </w:p>
        </w:tc>
      </w:tr>
      <w:tr w:rsidRPr="001A3978" w:rsidR="00BE24CA" w:rsidTr="008158B6" w14:paraId="3A3CC458" w14:textId="77777777">
        <w:trPr>
          <w:trHeight w:val="285"/>
        </w:trPr>
        <w:tc>
          <w:tcPr>
            <w:tcW w:w="0" w:type="auto"/>
            <w:vMerge/>
            <w:tcBorders>
              <w:top w:val="single" w:color="auto" w:sz="8" w:space="0"/>
              <w:left w:val="single" w:color="auto" w:sz="8" w:space="0"/>
              <w:bottom w:val="single" w:color="000000" w:sz="8" w:space="0"/>
              <w:right w:val="nil"/>
            </w:tcBorders>
            <w:vAlign w:val="center"/>
            <w:hideMark/>
          </w:tcPr>
          <w:p w:rsidRPr="001A3978" w:rsidR="00BE24CA" w:rsidP="008158B6" w:rsidRDefault="00BE24CA" w14:paraId="75ECA2DD" w14:textId="77777777">
            <w:pPr>
              <w:spacing w:after="0"/>
              <w:rPr>
                <w:rFonts w:ascii="Century Gothic" w:hAnsi="Century Gothic" w:eastAsia="Times New Roman" w:cs="Times New Roman"/>
                <w:sz w:val="24"/>
                <w:szCs w:val="24"/>
                <w:lang w:eastAsia="fr-FR"/>
              </w:rPr>
            </w:pPr>
          </w:p>
        </w:tc>
        <w:tc>
          <w:tcPr>
            <w:tcW w:w="252" w:type="dxa"/>
            <w:tcBorders>
              <w:top w:val="single" w:color="auto" w:sz="8" w:space="0"/>
              <w:left w:val="single" w:color="auto" w:sz="8" w:space="0"/>
              <w:bottom w:val="single" w:color="auto" w:sz="8" w:space="0"/>
              <w:right w:val="single" w:color="auto" w:sz="8" w:space="0"/>
            </w:tcBorders>
            <w:noWrap/>
            <w:vAlign w:val="bottom"/>
            <w:hideMark/>
          </w:tcPr>
          <w:p w:rsidRPr="001A3978" w:rsidR="00BE24CA" w:rsidP="008158B6" w:rsidRDefault="00BE24CA" w14:paraId="1230DCC4"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 </w:t>
            </w:r>
          </w:p>
        </w:tc>
        <w:tc>
          <w:tcPr>
            <w:tcW w:w="4828" w:type="dxa"/>
            <w:tcBorders>
              <w:top w:val="nil"/>
              <w:left w:val="nil"/>
              <w:bottom w:val="single" w:color="auto" w:sz="8" w:space="0"/>
              <w:right w:val="single" w:color="auto" w:sz="8" w:space="0"/>
            </w:tcBorders>
            <w:noWrap/>
            <w:vAlign w:val="bottom"/>
            <w:hideMark/>
          </w:tcPr>
          <w:p w:rsidRPr="001A3978" w:rsidR="00BE24CA" w:rsidP="008158B6" w:rsidRDefault="00BE24CA" w14:paraId="77921501"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Non, cet engagement n'a pas été concluant</w:t>
            </w:r>
          </w:p>
        </w:tc>
      </w:tr>
      <w:tr w:rsidRPr="001A3978" w:rsidR="00BE24CA" w:rsidTr="008158B6" w14:paraId="55DA6635" w14:textId="77777777">
        <w:trPr>
          <w:trHeight w:val="105"/>
        </w:trPr>
        <w:tc>
          <w:tcPr>
            <w:tcW w:w="4268" w:type="dxa"/>
            <w:vAlign w:val="center"/>
            <w:hideMark/>
          </w:tcPr>
          <w:p w:rsidRPr="001A3978" w:rsidR="00BE24CA" w:rsidP="008158B6" w:rsidRDefault="00BE24CA" w14:paraId="48453CE9" w14:textId="77777777">
            <w:pPr>
              <w:spacing w:after="0" w:line="240" w:lineRule="auto"/>
              <w:rPr>
                <w:rFonts w:ascii="Century Gothic" w:hAnsi="Century Gothic" w:eastAsia="Times New Roman" w:cs="Times New Roman"/>
                <w:sz w:val="24"/>
                <w:szCs w:val="24"/>
                <w:lang w:eastAsia="fr-FR"/>
              </w:rPr>
            </w:pPr>
          </w:p>
        </w:tc>
        <w:tc>
          <w:tcPr>
            <w:tcW w:w="252" w:type="dxa"/>
            <w:noWrap/>
            <w:vAlign w:val="bottom"/>
            <w:hideMark/>
          </w:tcPr>
          <w:p w:rsidRPr="001A3978" w:rsidR="00BE24CA" w:rsidP="008158B6" w:rsidRDefault="00BE24CA" w14:paraId="233E816D" w14:textId="77777777">
            <w:pPr>
              <w:spacing w:after="0"/>
              <w:rPr>
                <w:rFonts w:ascii="Century Gothic" w:hAnsi="Century Gothic" w:eastAsia="Calibri" w:cs="Times New Roman"/>
                <w:sz w:val="20"/>
                <w:szCs w:val="20"/>
                <w:lang w:eastAsia="fr-BE"/>
              </w:rPr>
            </w:pPr>
          </w:p>
        </w:tc>
        <w:tc>
          <w:tcPr>
            <w:tcW w:w="4828" w:type="dxa"/>
            <w:noWrap/>
            <w:vAlign w:val="bottom"/>
            <w:hideMark/>
          </w:tcPr>
          <w:p w:rsidRPr="001A3978" w:rsidR="00BE24CA" w:rsidP="008158B6" w:rsidRDefault="00BE24CA" w14:paraId="2FF7F0B7" w14:textId="77777777">
            <w:pPr>
              <w:spacing w:after="0"/>
              <w:rPr>
                <w:rFonts w:ascii="Century Gothic" w:hAnsi="Century Gothic" w:eastAsia="Calibri" w:cs="Times New Roman"/>
                <w:sz w:val="20"/>
                <w:szCs w:val="20"/>
                <w:lang w:eastAsia="fr-BE"/>
              </w:rPr>
            </w:pPr>
          </w:p>
        </w:tc>
      </w:tr>
      <w:tr w:rsidRPr="001A3978" w:rsidR="00BE24CA" w:rsidTr="008158B6" w14:paraId="2F75054F" w14:textId="77777777">
        <w:trPr>
          <w:trHeight w:val="285"/>
        </w:trPr>
        <w:tc>
          <w:tcPr>
            <w:tcW w:w="4268" w:type="dxa"/>
            <w:vMerge w:val="restart"/>
            <w:tcBorders>
              <w:top w:val="single" w:color="auto" w:sz="8" w:space="0"/>
              <w:left w:val="single" w:color="auto" w:sz="8" w:space="0"/>
              <w:bottom w:val="single" w:color="000000" w:sz="8" w:space="0"/>
              <w:right w:val="nil"/>
            </w:tcBorders>
            <w:vAlign w:val="bottom"/>
            <w:hideMark/>
          </w:tcPr>
          <w:p w:rsidRPr="001A3978" w:rsidR="00BE24CA" w:rsidP="008158B6" w:rsidRDefault="00BE24CA" w14:paraId="368FF544"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L'employeur vous a-t-il proposé un engagement sous contrat dans la foulée du dispositif "clause sociale" ?</w:t>
            </w:r>
          </w:p>
        </w:tc>
        <w:tc>
          <w:tcPr>
            <w:tcW w:w="252" w:type="dxa"/>
            <w:tcBorders>
              <w:top w:val="single" w:color="auto" w:sz="8" w:space="0"/>
              <w:left w:val="single" w:color="auto" w:sz="8" w:space="0"/>
              <w:bottom w:val="nil"/>
              <w:right w:val="single" w:color="auto" w:sz="8" w:space="0"/>
            </w:tcBorders>
            <w:noWrap/>
            <w:vAlign w:val="bottom"/>
            <w:hideMark/>
          </w:tcPr>
          <w:p w:rsidRPr="001A3978" w:rsidR="00BE24CA" w:rsidP="008158B6" w:rsidRDefault="00BE24CA" w14:paraId="4BC10EC3"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 </w:t>
            </w:r>
          </w:p>
        </w:tc>
        <w:tc>
          <w:tcPr>
            <w:tcW w:w="4828" w:type="dxa"/>
            <w:tcBorders>
              <w:top w:val="single" w:color="auto" w:sz="8" w:space="0"/>
              <w:left w:val="nil"/>
              <w:bottom w:val="single" w:color="auto" w:sz="4" w:space="0"/>
              <w:right w:val="single" w:color="auto" w:sz="8" w:space="0"/>
            </w:tcBorders>
            <w:noWrap/>
            <w:vAlign w:val="bottom"/>
            <w:hideMark/>
          </w:tcPr>
          <w:p w:rsidRPr="001A3978" w:rsidR="00BE24CA" w:rsidP="008158B6" w:rsidRDefault="00BE24CA" w14:paraId="48603F9B"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Oui, un contrat m'a été proposé</w:t>
            </w:r>
          </w:p>
        </w:tc>
      </w:tr>
      <w:tr w:rsidRPr="001A3978" w:rsidR="00BE24CA" w:rsidTr="008158B6" w14:paraId="5AC15F76" w14:textId="77777777">
        <w:trPr>
          <w:trHeight w:val="300"/>
        </w:trPr>
        <w:tc>
          <w:tcPr>
            <w:tcW w:w="0" w:type="auto"/>
            <w:vMerge/>
            <w:tcBorders>
              <w:top w:val="single" w:color="auto" w:sz="8" w:space="0"/>
              <w:left w:val="single" w:color="auto" w:sz="8" w:space="0"/>
              <w:bottom w:val="single" w:color="000000" w:sz="8" w:space="0"/>
              <w:right w:val="nil"/>
            </w:tcBorders>
            <w:vAlign w:val="center"/>
            <w:hideMark/>
          </w:tcPr>
          <w:p w:rsidRPr="001A3978" w:rsidR="00BE24CA" w:rsidP="008158B6" w:rsidRDefault="00BE24CA" w14:paraId="37598609" w14:textId="77777777">
            <w:pPr>
              <w:spacing w:after="0"/>
              <w:rPr>
                <w:rFonts w:ascii="Century Gothic" w:hAnsi="Century Gothic" w:eastAsia="Times New Roman" w:cs="Times New Roman"/>
                <w:sz w:val="24"/>
                <w:szCs w:val="24"/>
                <w:lang w:eastAsia="fr-FR"/>
              </w:rPr>
            </w:pPr>
          </w:p>
        </w:tc>
        <w:tc>
          <w:tcPr>
            <w:tcW w:w="252" w:type="dxa"/>
            <w:tcBorders>
              <w:top w:val="single" w:color="auto" w:sz="8" w:space="0"/>
              <w:left w:val="single" w:color="auto" w:sz="8" w:space="0"/>
              <w:bottom w:val="single" w:color="auto" w:sz="8" w:space="0"/>
              <w:right w:val="single" w:color="auto" w:sz="8" w:space="0"/>
            </w:tcBorders>
            <w:noWrap/>
            <w:vAlign w:val="bottom"/>
            <w:hideMark/>
          </w:tcPr>
          <w:p w:rsidRPr="001A3978" w:rsidR="00BE24CA" w:rsidP="008158B6" w:rsidRDefault="00BE24CA" w14:paraId="0077D50D"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 </w:t>
            </w:r>
          </w:p>
        </w:tc>
        <w:tc>
          <w:tcPr>
            <w:tcW w:w="4828" w:type="dxa"/>
            <w:tcBorders>
              <w:top w:val="nil"/>
              <w:left w:val="nil"/>
              <w:bottom w:val="single" w:color="auto" w:sz="4" w:space="0"/>
              <w:right w:val="single" w:color="auto" w:sz="8" w:space="0"/>
            </w:tcBorders>
            <w:noWrap/>
            <w:vAlign w:val="bottom"/>
            <w:hideMark/>
          </w:tcPr>
          <w:p w:rsidRPr="001A3978" w:rsidR="00BE24CA" w:rsidP="008158B6" w:rsidRDefault="00BE24CA" w14:paraId="1034F5AB"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Oui, mais aucune décision n'a été prise</w:t>
            </w:r>
          </w:p>
        </w:tc>
      </w:tr>
      <w:tr w:rsidRPr="001A3978" w:rsidR="00BE24CA" w:rsidTr="008158B6" w14:paraId="6B53372E" w14:textId="77777777">
        <w:trPr>
          <w:trHeight w:val="300"/>
        </w:trPr>
        <w:tc>
          <w:tcPr>
            <w:tcW w:w="0" w:type="auto"/>
            <w:vMerge/>
            <w:tcBorders>
              <w:top w:val="single" w:color="auto" w:sz="8" w:space="0"/>
              <w:left w:val="single" w:color="auto" w:sz="8" w:space="0"/>
              <w:bottom w:val="single" w:color="000000" w:sz="8" w:space="0"/>
              <w:right w:val="nil"/>
            </w:tcBorders>
            <w:vAlign w:val="center"/>
            <w:hideMark/>
          </w:tcPr>
          <w:p w:rsidRPr="001A3978" w:rsidR="00BE24CA" w:rsidP="008158B6" w:rsidRDefault="00BE24CA" w14:paraId="47781C01" w14:textId="77777777">
            <w:pPr>
              <w:spacing w:after="0"/>
              <w:rPr>
                <w:rFonts w:ascii="Century Gothic" w:hAnsi="Century Gothic" w:eastAsia="Times New Roman" w:cs="Times New Roman"/>
                <w:sz w:val="24"/>
                <w:szCs w:val="24"/>
                <w:lang w:eastAsia="fr-FR"/>
              </w:rPr>
            </w:pPr>
          </w:p>
        </w:tc>
        <w:tc>
          <w:tcPr>
            <w:tcW w:w="252" w:type="dxa"/>
            <w:tcBorders>
              <w:top w:val="nil"/>
              <w:left w:val="single" w:color="auto" w:sz="8" w:space="0"/>
              <w:bottom w:val="single" w:color="auto" w:sz="8" w:space="0"/>
              <w:right w:val="single" w:color="auto" w:sz="8" w:space="0"/>
            </w:tcBorders>
            <w:noWrap/>
            <w:vAlign w:val="bottom"/>
            <w:hideMark/>
          </w:tcPr>
          <w:p w:rsidRPr="001A3978" w:rsidR="00BE24CA" w:rsidP="008158B6" w:rsidRDefault="00BE24CA" w14:paraId="65D72455"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 </w:t>
            </w:r>
          </w:p>
        </w:tc>
        <w:tc>
          <w:tcPr>
            <w:tcW w:w="4828" w:type="dxa"/>
            <w:tcBorders>
              <w:top w:val="nil"/>
              <w:left w:val="nil"/>
              <w:bottom w:val="single" w:color="auto" w:sz="8" w:space="0"/>
              <w:right w:val="single" w:color="auto" w:sz="8" w:space="0"/>
            </w:tcBorders>
            <w:noWrap/>
            <w:vAlign w:val="bottom"/>
            <w:hideMark/>
          </w:tcPr>
          <w:p w:rsidRPr="001A3978" w:rsidR="00BE24CA" w:rsidP="008158B6" w:rsidRDefault="00BE24CA" w14:paraId="0999C625"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Non, il ne m'a pas été proposé de suites</w:t>
            </w:r>
          </w:p>
        </w:tc>
      </w:tr>
      <w:tr w:rsidRPr="001A3978" w:rsidR="00BE24CA" w:rsidTr="008158B6" w14:paraId="4B8B12DE" w14:textId="77777777">
        <w:trPr>
          <w:trHeight w:val="90"/>
        </w:trPr>
        <w:tc>
          <w:tcPr>
            <w:tcW w:w="4268" w:type="dxa"/>
            <w:noWrap/>
            <w:vAlign w:val="bottom"/>
            <w:hideMark/>
          </w:tcPr>
          <w:p w:rsidRPr="001A3978" w:rsidR="00BE24CA" w:rsidP="008158B6" w:rsidRDefault="00BE24CA" w14:paraId="7278D353" w14:textId="77777777">
            <w:pPr>
              <w:spacing w:after="0" w:line="240" w:lineRule="auto"/>
              <w:rPr>
                <w:rFonts w:ascii="Century Gothic" w:hAnsi="Century Gothic" w:eastAsia="Times New Roman" w:cs="Times New Roman"/>
                <w:sz w:val="24"/>
                <w:szCs w:val="24"/>
                <w:lang w:eastAsia="fr-FR"/>
              </w:rPr>
            </w:pPr>
          </w:p>
        </w:tc>
        <w:tc>
          <w:tcPr>
            <w:tcW w:w="252" w:type="dxa"/>
            <w:noWrap/>
            <w:vAlign w:val="bottom"/>
            <w:hideMark/>
          </w:tcPr>
          <w:p w:rsidRPr="001A3978" w:rsidR="00BE24CA" w:rsidP="008158B6" w:rsidRDefault="00BE24CA" w14:paraId="204FFB7C" w14:textId="77777777">
            <w:pPr>
              <w:spacing w:after="0"/>
              <w:rPr>
                <w:rFonts w:ascii="Century Gothic" w:hAnsi="Century Gothic" w:eastAsia="Calibri" w:cs="Times New Roman"/>
                <w:sz w:val="20"/>
                <w:szCs w:val="20"/>
                <w:lang w:eastAsia="fr-BE"/>
              </w:rPr>
            </w:pPr>
          </w:p>
        </w:tc>
        <w:tc>
          <w:tcPr>
            <w:tcW w:w="4828" w:type="dxa"/>
            <w:noWrap/>
            <w:vAlign w:val="bottom"/>
            <w:hideMark/>
          </w:tcPr>
          <w:p w:rsidRPr="001A3978" w:rsidR="00BE24CA" w:rsidP="008158B6" w:rsidRDefault="00BE24CA" w14:paraId="376F7FEA" w14:textId="77777777">
            <w:pPr>
              <w:spacing w:after="0"/>
              <w:rPr>
                <w:rFonts w:ascii="Century Gothic" w:hAnsi="Century Gothic" w:eastAsia="Calibri" w:cs="Times New Roman"/>
                <w:sz w:val="20"/>
                <w:szCs w:val="20"/>
                <w:lang w:eastAsia="fr-BE"/>
              </w:rPr>
            </w:pPr>
          </w:p>
        </w:tc>
      </w:tr>
      <w:tr w:rsidRPr="001A3978" w:rsidR="00BE24CA" w:rsidTr="008158B6" w14:paraId="7B254994" w14:textId="77777777">
        <w:trPr>
          <w:trHeight w:val="300"/>
        </w:trPr>
        <w:tc>
          <w:tcPr>
            <w:tcW w:w="4268" w:type="dxa"/>
            <w:vMerge w:val="restart"/>
            <w:tcBorders>
              <w:top w:val="single" w:color="auto" w:sz="8" w:space="0"/>
              <w:left w:val="single" w:color="auto" w:sz="8" w:space="0"/>
              <w:bottom w:val="single" w:color="000000" w:sz="8" w:space="0"/>
              <w:right w:val="nil"/>
            </w:tcBorders>
            <w:vAlign w:val="center"/>
            <w:hideMark/>
          </w:tcPr>
          <w:p w:rsidRPr="001A3978" w:rsidR="00BE24CA" w:rsidP="008158B6" w:rsidRDefault="00BE24CA" w14:paraId="315FA6D7"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Vous a-t-on suggéré de poursuivre une formation ?</w:t>
            </w:r>
          </w:p>
        </w:tc>
        <w:tc>
          <w:tcPr>
            <w:tcW w:w="252" w:type="dxa"/>
            <w:tcBorders>
              <w:top w:val="single" w:color="auto" w:sz="8" w:space="0"/>
              <w:left w:val="single" w:color="auto" w:sz="8" w:space="0"/>
              <w:bottom w:val="single" w:color="auto" w:sz="8" w:space="0"/>
              <w:right w:val="nil"/>
            </w:tcBorders>
            <w:noWrap/>
            <w:vAlign w:val="bottom"/>
            <w:hideMark/>
          </w:tcPr>
          <w:p w:rsidRPr="001A3978" w:rsidR="00BE24CA" w:rsidP="008158B6" w:rsidRDefault="00BE24CA" w14:paraId="3D9057ED"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 </w:t>
            </w:r>
          </w:p>
        </w:tc>
        <w:tc>
          <w:tcPr>
            <w:tcW w:w="4828" w:type="dxa"/>
            <w:tcBorders>
              <w:top w:val="single" w:color="auto" w:sz="8" w:space="0"/>
              <w:left w:val="single" w:color="auto" w:sz="8" w:space="0"/>
              <w:bottom w:val="single" w:color="auto" w:sz="4" w:space="0"/>
              <w:right w:val="single" w:color="auto" w:sz="8" w:space="0"/>
            </w:tcBorders>
            <w:noWrap/>
            <w:vAlign w:val="bottom"/>
            <w:hideMark/>
          </w:tcPr>
          <w:p w:rsidRPr="001A3978" w:rsidR="00BE24CA" w:rsidP="008158B6" w:rsidRDefault="00BE24CA" w14:paraId="658A066C"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Oui, un contrat m'a été proposé et je l'ai accepté</w:t>
            </w:r>
          </w:p>
        </w:tc>
      </w:tr>
      <w:tr w:rsidRPr="001A3978" w:rsidR="00BE24CA" w:rsidTr="008158B6" w14:paraId="2A35203E" w14:textId="77777777">
        <w:trPr>
          <w:trHeight w:val="300"/>
        </w:trPr>
        <w:tc>
          <w:tcPr>
            <w:tcW w:w="0" w:type="auto"/>
            <w:vMerge/>
            <w:tcBorders>
              <w:top w:val="single" w:color="auto" w:sz="8" w:space="0"/>
              <w:left w:val="single" w:color="auto" w:sz="8" w:space="0"/>
              <w:bottom w:val="single" w:color="000000" w:sz="8" w:space="0"/>
              <w:right w:val="nil"/>
            </w:tcBorders>
            <w:vAlign w:val="center"/>
            <w:hideMark/>
          </w:tcPr>
          <w:p w:rsidRPr="001A3978" w:rsidR="00BE24CA" w:rsidP="008158B6" w:rsidRDefault="00BE24CA" w14:paraId="6084A5A1" w14:textId="77777777">
            <w:pPr>
              <w:spacing w:after="0"/>
              <w:rPr>
                <w:rFonts w:ascii="Century Gothic" w:hAnsi="Century Gothic" w:eastAsia="Times New Roman" w:cs="Times New Roman"/>
                <w:sz w:val="24"/>
                <w:szCs w:val="24"/>
                <w:lang w:eastAsia="fr-FR"/>
              </w:rPr>
            </w:pPr>
          </w:p>
        </w:tc>
        <w:tc>
          <w:tcPr>
            <w:tcW w:w="252" w:type="dxa"/>
            <w:tcBorders>
              <w:top w:val="nil"/>
              <w:left w:val="single" w:color="auto" w:sz="8" w:space="0"/>
              <w:bottom w:val="nil"/>
              <w:right w:val="nil"/>
            </w:tcBorders>
            <w:noWrap/>
            <w:vAlign w:val="bottom"/>
            <w:hideMark/>
          </w:tcPr>
          <w:p w:rsidRPr="001A3978" w:rsidR="00BE24CA" w:rsidP="008158B6" w:rsidRDefault="00BE24CA" w14:paraId="5BD2FCDC"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 </w:t>
            </w:r>
          </w:p>
        </w:tc>
        <w:tc>
          <w:tcPr>
            <w:tcW w:w="4828" w:type="dxa"/>
            <w:tcBorders>
              <w:top w:val="nil"/>
              <w:left w:val="single" w:color="auto" w:sz="8" w:space="0"/>
              <w:bottom w:val="single" w:color="auto" w:sz="4" w:space="0"/>
              <w:right w:val="single" w:color="auto" w:sz="8" w:space="0"/>
            </w:tcBorders>
            <w:noWrap/>
            <w:vAlign w:val="bottom"/>
            <w:hideMark/>
          </w:tcPr>
          <w:p w:rsidRPr="001A3978" w:rsidR="00BE24CA" w:rsidP="008158B6" w:rsidRDefault="00BE24CA" w14:paraId="483B68ED"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Oui, un contrat m'a été proposé et je l'ai refusé</w:t>
            </w:r>
          </w:p>
        </w:tc>
      </w:tr>
      <w:tr w:rsidRPr="001A3978" w:rsidR="00BE24CA" w:rsidTr="008158B6" w14:paraId="363BE798" w14:textId="77777777">
        <w:trPr>
          <w:trHeight w:val="285"/>
        </w:trPr>
        <w:tc>
          <w:tcPr>
            <w:tcW w:w="0" w:type="auto"/>
            <w:vMerge/>
            <w:tcBorders>
              <w:top w:val="single" w:color="auto" w:sz="8" w:space="0"/>
              <w:left w:val="single" w:color="auto" w:sz="8" w:space="0"/>
              <w:bottom w:val="single" w:color="000000" w:sz="8" w:space="0"/>
              <w:right w:val="nil"/>
            </w:tcBorders>
            <w:vAlign w:val="center"/>
            <w:hideMark/>
          </w:tcPr>
          <w:p w:rsidRPr="001A3978" w:rsidR="00BE24CA" w:rsidP="008158B6" w:rsidRDefault="00BE24CA" w14:paraId="5322C3B0" w14:textId="77777777">
            <w:pPr>
              <w:spacing w:after="0"/>
              <w:rPr>
                <w:rFonts w:ascii="Century Gothic" w:hAnsi="Century Gothic" w:eastAsia="Times New Roman" w:cs="Times New Roman"/>
                <w:sz w:val="24"/>
                <w:szCs w:val="24"/>
                <w:lang w:eastAsia="fr-FR"/>
              </w:rPr>
            </w:pPr>
          </w:p>
        </w:tc>
        <w:tc>
          <w:tcPr>
            <w:tcW w:w="252" w:type="dxa"/>
            <w:tcBorders>
              <w:top w:val="single" w:color="auto" w:sz="8" w:space="0"/>
              <w:left w:val="single" w:color="auto" w:sz="8" w:space="0"/>
              <w:bottom w:val="single" w:color="auto" w:sz="8" w:space="0"/>
              <w:right w:val="nil"/>
            </w:tcBorders>
            <w:noWrap/>
            <w:vAlign w:val="bottom"/>
            <w:hideMark/>
          </w:tcPr>
          <w:p w:rsidRPr="001A3978" w:rsidR="00BE24CA" w:rsidP="008158B6" w:rsidRDefault="00BE24CA" w14:paraId="77BA169E"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 </w:t>
            </w:r>
          </w:p>
        </w:tc>
        <w:tc>
          <w:tcPr>
            <w:tcW w:w="4828" w:type="dxa"/>
            <w:tcBorders>
              <w:top w:val="nil"/>
              <w:left w:val="single" w:color="auto" w:sz="8" w:space="0"/>
              <w:bottom w:val="single" w:color="auto" w:sz="4" w:space="0"/>
              <w:right w:val="single" w:color="auto" w:sz="8" w:space="0"/>
            </w:tcBorders>
            <w:noWrap/>
            <w:vAlign w:val="bottom"/>
            <w:hideMark/>
          </w:tcPr>
          <w:p w:rsidRPr="001A3978" w:rsidR="00BE24CA" w:rsidP="008158B6" w:rsidRDefault="00BE24CA" w14:paraId="3902A9E1"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Oui, mais aucune décision n'a été prise</w:t>
            </w:r>
          </w:p>
        </w:tc>
      </w:tr>
      <w:tr w:rsidRPr="001A3978" w:rsidR="00BE24CA" w:rsidTr="008158B6" w14:paraId="5655E7BA" w14:textId="77777777">
        <w:trPr>
          <w:trHeight w:val="285"/>
        </w:trPr>
        <w:tc>
          <w:tcPr>
            <w:tcW w:w="0" w:type="auto"/>
            <w:vMerge/>
            <w:tcBorders>
              <w:top w:val="single" w:color="auto" w:sz="8" w:space="0"/>
              <w:left w:val="single" w:color="auto" w:sz="8" w:space="0"/>
              <w:bottom w:val="single" w:color="000000" w:sz="8" w:space="0"/>
              <w:right w:val="nil"/>
            </w:tcBorders>
            <w:vAlign w:val="center"/>
            <w:hideMark/>
          </w:tcPr>
          <w:p w:rsidRPr="001A3978" w:rsidR="00BE24CA" w:rsidP="008158B6" w:rsidRDefault="00BE24CA" w14:paraId="3330774E" w14:textId="77777777">
            <w:pPr>
              <w:spacing w:after="0"/>
              <w:rPr>
                <w:rFonts w:ascii="Century Gothic" w:hAnsi="Century Gothic" w:eastAsia="Times New Roman" w:cs="Times New Roman"/>
                <w:sz w:val="24"/>
                <w:szCs w:val="24"/>
                <w:lang w:eastAsia="fr-FR"/>
              </w:rPr>
            </w:pPr>
          </w:p>
        </w:tc>
        <w:tc>
          <w:tcPr>
            <w:tcW w:w="252" w:type="dxa"/>
            <w:tcBorders>
              <w:top w:val="nil"/>
              <w:left w:val="single" w:color="auto" w:sz="8" w:space="0"/>
              <w:bottom w:val="single" w:color="auto" w:sz="8" w:space="0"/>
              <w:right w:val="nil"/>
            </w:tcBorders>
            <w:noWrap/>
            <w:vAlign w:val="bottom"/>
            <w:hideMark/>
          </w:tcPr>
          <w:p w:rsidRPr="001A3978" w:rsidR="00BE24CA" w:rsidP="008158B6" w:rsidRDefault="00BE24CA" w14:paraId="655DB0F1"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 </w:t>
            </w:r>
          </w:p>
        </w:tc>
        <w:tc>
          <w:tcPr>
            <w:tcW w:w="4828" w:type="dxa"/>
            <w:tcBorders>
              <w:top w:val="nil"/>
              <w:left w:val="single" w:color="auto" w:sz="8" w:space="0"/>
              <w:bottom w:val="single" w:color="auto" w:sz="8" w:space="0"/>
              <w:right w:val="single" w:color="auto" w:sz="8" w:space="0"/>
            </w:tcBorders>
            <w:noWrap/>
            <w:vAlign w:val="bottom"/>
            <w:hideMark/>
          </w:tcPr>
          <w:p w:rsidRPr="001A3978" w:rsidR="00BE24CA" w:rsidP="008158B6" w:rsidRDefault="00BE24CA" w14:paraId="565A03F0"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Non, il ne m'a pas été proposé de suites</w:t>
            </w:r>
          </w:p>
        </w:tc>
      </w:tr>
      <w:tr w:rsidRPr="001A3978" w:rsidR="00BE24CA" w:rsidTr="008158B6" w14:paraId="3EAE2FF0" w14:textId="77777777">
        <w:trPr>
          <w:trHeight w:val="120"/>
        </w:trPr>
        <w:tc>
          <w:tcPr>
            <w:tcW w:w="4268" w:type="dxa"/>
            <w:noWrap/>
            <w:vAlign w:val="bottom"/>
            <w:hideMark/>
          </w:tcPr>
          <w:p w:rsidRPr="001A3978" w:rsidR="00BE24CA" w:rsidP="008158B6" w:rsidRDefault="00BE24CA" w14:paraId="38A7A6BC" w14:textId="77777777">
            <w:pPr>
              <w:spacing w:after="0" w:line="240" w:lineRule="auto"/>
              <w:rPr>
                <w:rFonts w:ascii="Century Gothic" w:hAnsi="Century Gothic" w:eastAsia="Times New Roman" w:cs="Times New Roman"/>
                <w:sz w:val="24"/>
                <w:szCs w:val="24"/>
                <w:lang w:eastAsia="fr-FR"/>
              </w:rPr>
            </w:pPr>
          </w:p>
        </w:tc>
        <w:tc>
          <w:tcPr>
            <w:tcW w:w="252" w:type="dxa"/>
            <w:noWrap/>
            <w:vAlign w:val="bottom"/>
            <w:hideMark/>
          </w:tcPr>
          <w:p w:rsidRPr="001A3978" w:rsidR="00BE24CA" w:rsidP="008158B6" w:rsidRDefault="00BE24CA" w14:paraId="12B43DCF" w14:textId="77777777">
            <w:pPr>
              <w:spacing w:after="0"/>
              <w:rPr>
                <w:rFonts w:ascii="Century Gothic" w:hAnsi="Century Gothic" w:eastAsia="Calibri" w:cs="Times New Roman"/>
                <w:sz w:val="20"/>
                <w:szCs w:val="20"/>
                <w:lang w:eastAsia="fr-BE"/>
              </w:rPr>
            </w:pPr>
          </w:p>
        </w:tc>
        <w:tc>
          <w:tcPr>
            <w:tcW w:w="4828" w:type="dxa"/>
            <w:noWrap/>
            <w:vAlign w:val="bottom"/>
            <w:hideMark/>
          </w:tcPr>
          <w:p w:rsidRPr="001A3978" w:rsidR="00BE24CA" w:rsidP="008158B6" w:rsidRDefault="00BE24CA" w14:paraId="27B3FAED" w14:textId="77777777">
            <w:pPr>
              <w:spacing w:after="0"/>
              <w:rPr>
                <w:rFonts w:ascii="Century Gothic" w:hAnsi="Century Gothic" w:eastAsia="Calibri" w:cs="Times New Roman"/>
                <w:sz w:val="20"/>
                <w:szCs w:val="20"/>
                <w:lang w:eastAsia="fr-BE"/>
              </w:rPr>
            </w:pPr>
          </w:p>
        </w:tc>
      </w:tr>
      <w:tr w:rsidRPr="001A3978" w:rsidR="00BE24CA" w:rsidTr="008158B6" w14:paraId="54F29631" w14:textId="77777777">
        <w:trPr>
          <w:trHeight w:val="285"/>
        </w:trPr>
        <w:tc>
          <w:tcPr>
            <w:tcW w:w="4268" w:type="dxa"/>
            <w:vMerge w:val="restart"/>
            <w:tcBorders>
              <w:top w:val="single" w:color="auto" w:sz="8" w:space="0"/>
              <w:left w:val="single" w:color="auto" w:sz="8" w:space="0"/>
              <w:bottom w:val="single" w:color="000000" w:sz="8" w:space="0"/>
              <w:right w:val="single" w:color="auto" w:sz="8" w:space="0"/>
            </w:tcBorders>
            <w:vAlign w:val="center"/>
            <w:hideMark/>
          </w:tcPr>
          <w:p w:rsidRPr="001A3978" w:rsidR="00BE24CA" w:rsidP="008158B6" w:rsidRDefault="00BE24CA" w14:paraId="3B71DBDC"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 xml:space="preserve">Globalement, êtes-vous satisfait de votre </w:t>
            </w:r>
          </w:p>
          <w:p w:rsidRPr="001A3978" w:rsidR="00BE24CA" w:rsidP="008158B6" w:rsidRDefault="00BE24CA" w14:paraId="1A0C6050"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expérience en clause sociale ?</w:t>
            </w:r>
          </w:p>
        </w:tc>
        <w:tc>
          <w:tcPr>
            <w:tcW w:w="252" w:type="dxa"/>
            <w:tcBorders>
              <w:top w:val="single" w:color="auto" w:sz="8" w:space="0"/>
              <w:left w:val="nil"/>
              <w:bottom w:val="nil"/>
              <w:right w:val="single" w:color="auto" w:sz="8" w:space="0"/>
            </w:tcBorders>
            <w:noWrap/>
            <w:vAlign w:val="bottom"/>
            <w:hideMark/>
          </w:tcPr>
          <w:p w:rsidRPr="001A3978" w:rsidR="00BE24CA" w:rsidP="008158B6" w:rsidRDefault="00BE24CA" w14:paraId="67D7AB49"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 </w:t>
            </w:r>
          </w:p>
        </w:tc>
        <w:tc>
          <w:tcPr>
            <w:tcW w:w="4828" w:type="dxa"/>
            <w:tcBorders>
              <w:top w:val="single" w:color="auto" w:sz="8" w:space="0"/>
              <w:left w:val="nil"/>
              <w:bottom w:val="single" w:color="auto" w:sz="4" w:space="0"/>
              <w:right w:val="single" w:color="auto" w:sz="8" w:space="0"/>
            </w:tcBorders>
            <w:noWrap/>
            <w:vAlign w:val="bottom"/>
            <w:hideMark/>
          </w:tcPr>
          <w:p w:rsidRPr="001A3978" w:rsidR="00BE24CA" w:rsidP="008158B6" w:rsidRDefault="00BE24CA" w14:paraId="57D301A2"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Oui, parfaitement</w:t>
            </w:r>
          </w:p>
        </w:tc>
      </w:tr>
      <w:tr w:rsidRPr="001A3978" w:rsidR="00BE24CA" w:rsidTr="008158B6" w14:paraId="28F23CDD" w14:textId="77777777">
        <w:trPr>
          <w:trHeight w:val="285"/>
        </w:trPr>
        <w:tc>
          <w:tcPr>
            <w:tcW w:w="0" w:type="auto"/>
            <w:vMerge/>
            <w:tcBorders>
              <w:top w:val="single" w:color="auto" w:sz="8" w:space="0"/>
              <w:left w:val="single" w:color="auto" w:sz="8" w:space="0"/>
              <w:bottom w:val="single" w:color="000000" w:sz="8" w:space="0"/>
              <w:right w:val="single" w:color="auto" w:sz="8" w:space="0"/>
            </w:tcBorders>
            <w:vAlign w:val="center"/>
            <w:hideMark/>
          </w:tcPr>
          <w:p w:rsidRPr="001A3978" w:rsidR="00BE24CA" w:rsidP="008158B6" w:rsidRDefault="00BE24CA" w14:paraId="7978B6AE" w14:textId="77777777">
            <w:pPr>
              <w:spacing w:after="0"/>
              <w:rPr>
                <w:rFonts w:ascii="Century Gothic" w:hAnsi="Century Gothic" w:eastAsia="Times New Roman" w:cs="Times New Roman"/>
                <w:sz w:val="24"/>
                <w:szCs w:val="24"/>
                <w:lang w:eastAsia="fr-FR"/>
              </w:rPr>
            </w:pPr>
          </w:p>
        </w:tc>
        <w:tc>
          <w:tcPr>
            <w:tcW w:w="252" w:type="dxa"/>
            <w:tcBorders>
              <w:top w:val="single" w:color="auto" w:sz="8" w:space="0"/>
              <w:left w:val="nil"/>
              <w:bottom w:val="single" w:color="auto" w:sz="8" w:space="0"/>
              <w:right w:val="single" w:color="auto" w:sz="8" w:space="0"/>
            </w:tcBorders>
            <w:noWrap/>
            <w:vAlign w:val="bottom"/>
            <w:hideMark/>
          </w:tcPr>
          <w:p w:rsidRPr="001A3978" w:rsidR="00BE24CA" w:rsidP="008158B6" w:rsidRDefault="00BE24CA" w14:paraId="27052C18"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 </w:t>
            </w:r>
          </w:p>
        </w:tc>
        <w:tc>
          <w:tcPr>
            <w:tcW w:w="4828" w:type="dxa"/>
            <w:tcBorders>
              <w:top w:val="nil"/>
              <w:left w:val="nil"/>
              <w:bottom w:val="single" w:color="auto" w:sz="4" w:space="0"/>
              <w:right w:val="single" w:color="auto" w:sz="8" w:space="0"/>
            </w:tcBorders>
            <w:noWrap/>
            <w:vAlign w:val="bottom"/>
            <w:hideMark/>
          </w:tcPr>
          <w:p w:rsidRPr="001A3978" w:rsidR="00BE24CA" w:rsidP="008158B6" w:rsidRDefault="00BE24CA" w14:paraId="0C796A5E"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Moyennement</w:t>
            </w:r>
          </w:p>
        </w:tc>
      </w:tr>
      <w:tr w:rsidRPr="001A3978" w:rsidR="00BE24CA" w:rsidTr="008158B6" w14:paraId="34CBB0A2" w14:textId="77777777">
        <w:trPr>
          <w:trHeight w:val="285"/>
        </w:trPr>
        <w:tc>
          <w:tcPr>
            <w:tcW w:w="0" w:type="auto"/>
            <w:vMerge/>
            <w:tcBorders>
              <w:top w:val="single" w:color="auto" w:sz="8" w:space="0"/>
              <w:left w:val="single" w:color="auto" w:sz="8" w:space="0"/>
              <w:bottom w:val="single" w:color="000000" w:sz="8" w:space="0"/>
              <w:right w:val="single" w:color="auto" w:sz="8" w:space="0"/>
            </w:tcBorders>
            <w:vAlign w:val="center"/>
            <w:hideMark/>
          </w:tcPr>
          <w:p w:rsidRPr="001A3978" w:rsidR="00BE24CA" w:rsidP="008158B6" w:rsidRDefault="00BE24CA" w14:paraId="7015C445" w14:textId="77777777">
            <w:pPr>
              <w:spacing w:after="0"/>
              <w:rPr>
                <w:rFonts w:ascii="Century Gothic" w:hAnsi="Century Gothic" w:eastAsia="Times New Roman" w:cs="Times New Roman"/>
                <w:sz w:val="24"/>
                <w:szCs w:val="24"/>
                <w:lang w:eastAsia="fr-FR"/>
              </w:rPr>
            </w:pPr>
          </w:p>
        </w:tc>
        <w:tc>
          <w:tcPr>
            <w:tcW w:w="252" w:type="dxa"/>
            <w:tcBorders>
              <w:top w:val="nil"/>
              <w:left w:val="nil"/>
              <w:bottom w:val="single" w:color="auto" w:sz="8" w:space="0"/>
              <w:right w:val="single" w:color="auto" w:sz="8" w:space="0"/>
            </w:tcBorders>
            <w:noWrap/>
            <w:vAlign w:val="bottom"/>
            <w:hideMark/>
          </w:tcPr>
          <w:p w:rsidRPr="001A3978" w:rsidR="00BE24CA" w:rsidP="008158B6" w:rsidRDefault="00BE24CA" w14:paraId="0E17910B"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 </w:t>
            </w:r>
          </w:p>
        </w:tc>
        <w:tc>
          <w:tcPr>
            <w:tcW w:w="4828" w:type="dxa"/>
            <w:tcBorders>
              <w:top w:val="nil"/>
              <w:left w:val="nil"/>
              <w:bottom w:val="nil"/>
              <w:right w:val="single" w:color="auto" w:sz="8" w:space="0"/>
            </w:tcBorders>
            <w:noWrap/>
            <w:vAlign w:val="bottom"/>
            <w:hideMark/>
          </w:tcPr>
          <w:p w:rsidRPr="001A3978" w:rsidR="00BE24CA" w:rsidP="008158B6" w:rsidRDefault="00BE24CA" w14:paraId="3923FDC8"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Insuffisamment</w:t>
            </w:r>
          </w:p>
        </w:tc>
      </w:tr>
      <w:tr w:rsidRPr="001A3978" w:rsidR="00BE24CA" w:rsidTr="008158B6" w14:paraId="095E7DE1" w14:textId="77777777">
        <w:trPr>
          <w:trHeight w:val="285"/>
        </w:trPr>
        <w:tc>
          <w:tcPr>
            <w:tcW w:w="0" w:type="auto"/>
            <w:vMerge/>
            <w:tcBorders>
              <w:top w:val="single" w:color="auto" w:sz="8" w:space="0"/>
              <w:left w:val="single" w:color="auto" w:sz="8" w:space="0"/>
              <w:bottom w:val="single" w:color="000000" w:sz="8" w:space="0"/>
              <w:right w:val="single" w:color="auto" w:sz="8" w:space="0"/>
            </w:tcBorders>
            <w:vAlign w:val="center"/>
            <w:hideMark/>
          </w:tcPr>
          <w:p w:rsidRPr="001A3978" w:rsidR="00BE24CA" w:rsidP="008158B6" w:rsidRDefault="00BE24CA" w14:paraId="0543FB91" w14:textId="77777777">
            <w:pPr>
              <w:spacing w:after="0"/>
              <w:rPr>
                <w:rFonts w:ascii="Century Gothic" w:hAnsi="Century Gothic" w:eastAsia="Times New Roman" w:cs="Times New Roman"/>
                <w:sz w:val="24"/>
                <w:szCs w:val="24"/>
                <w:lang w:eastAsia="fr-FR"/>
              </w:rPr>
            </w:pPr>
          </w:p>
        </w:tc>
        <w:tc>
          <w:tcPr>
            <w:tcW w:w="252" w:type="dxa"/>
            <w:tcBorders>
              <w:top w:val="nil"/>
              <w:left w:val="nil"/>
              <w:bottom w:val="single" w:color="auto" w:sz="8" w:space="0"/>
              <w:right w:val="single" w:color="auto" w:sz="8" w:space="0"/>
            </w:tcBorders>
            <w:noWrap/>
            <w:vAlign w:val="bottom"/>
            <w:hideMark/>
          </w:tcPr>
          <w:p w:rsidRPr="001A3978" w:rsidR="00BE24CA" w:rsidP="008158B6" w:rsidRDefault="00BE24CA" w14:paraId="1C168C72"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 </w:t>
            </w:r>
          </w:p>
        </w:tc>
        <w:tc>
          <w:tcPr>
            <w:tcW w:w="4828" w:type="dxa"/>
            <w:tcBorders>
              <w:top w:val="single" w:color="auto" w:sz="4" w:space="0"/>
              <w:left w:val="nil"/>
              <w:bottom w:val="single" w:color="auto" w:sz="8" w:space="0"/>
              <w:right w:val="single" w:color="auto" w:sz="8" w:space="0"/>
            </w:tcBorders>
            <w:noWrap/>
            <w:vAlign w:val="bottom"/>
            <w:hideMark/>
          </w:tcPr>
          <w:p w:rsidRPr="001A3978" w:rsidR="00BE24CA" w:rsidP="008158B6" w:rsidRDefault="00BE24CA" w14:paraId="2816AFAE" w14:textId="77777777">
            <w:pPr>
              <w:spacing w:after="0"/>
              <w:rPr>
                <w:rFonts w:ascii="Century Gothic" w:hAnsi="Century Gothic" w:eastAsia="Times New Roman" w:cs="Times New Roman"/>
                <w:sz w:val="24"/>
                <w:szCs w:val="24"/>
                <w:lang w:eastAsia="fr-FR"/>
              </w:rPr>
            </w:pPr>
            <w:r w:rsidRPr="001A3978">
              <w:rPr>
                <w:rFonts w:ascii="Century Gothic" w:hAnsi="Century Gothic" w:eastAsia="Times New Roman" w:cs="Times New Roman"/>
                <w:sz w:val="24"/>
                <w:szCs w:val="24"/>
                <w:lang w:eastAsia="fr-FR"/>
              </w:rPr>
              <w:t>Non, pas du tout</w:t>
            </w:r>
          </w:p>
        </w:tc>
      </w:tr>
    </w:tbl>
    <w:p w:rsidRPr="001A3978" w:rsidR="00BE24CA" w:rsidP="00BE24CA" w:rsidRDefault="00BE24CA" w14:paraId="090FE826" w14:textId="77777777">
      <w:pPr>
        <w:spacing w:after="0" w:line="240" w:lineRule="auto"/>
        <w:rPr>
          <w:rFonts w:ascii="Century Gothic" w:hAnsi="Century Gothic" w:eastAsia="Times New Roman" w:cs="Times New Roman"/>
          <w:sz w:val="24"/>
          <w:szCs w:val="24"/>
          <w:lang w:eastAsia="fr-FR"/>
        </w:rPr>
      </w:pPr>
    </w:p>
    <w:p w:rsidRPr="001A3978" w:rsidR="00BE24CA" w:rsidP="00BE24CA" w:rsidRDefault="00BE24CA" w14:paraId="4249B140" w14:textId="77777777">
      <w:pPr>
        <w:spacing w:after="0" w:line="240" w:lineRule="auto"/>
        <w:rPr>
          <w:rFonts w:ascii="Century Gothic" w:hAnsi="Century Gothic" w:eastAsia="Times New Roman" w:cs="Times New Roman"/>
          <w:sz w:val="24"/>
          <w:szCs w:val="24"/>
          <w:lang w:eastAsia="fr-FR"/>
        </w:rPr>
      </w:pPr>
    </w:p>
    <w:p w:rsidRPr="001A3978" w:rsidR="00BE24CA" w:rsidP="00BE24CA" w:rsidRDefault="00BE24CA" w14:paraId="2021CDFA" w14:textId="77777777">
      <w:pPr>
        <w:spacing w:after="0"/>
        <w:rPr>
          <w:rFonts w:ascii="Century Gothic" w:hAnsi="Century Gothic"/>
        </w:rPr>
      </w:pPr>
    </w:p>
    <w:p w:rsidRPr="001A3978" w:rsidR="00BE24CA" w:rsidP="00D36AF8" w:rsidRDefault="00BE24CA" w14:paraId="4BE7AE9C" w14:textId="77777777">
      <w:pPr>
        <w:rPr>
          <w:rFonts w:ascii="Century Gothic" w:hAnsi="Century Gothic"/>
        </w:rPr>
      </w:pPr>
    </w:p>
    <w:p w:rsidRPr="001A3978" w:rsidR="00D36AF8" w:rsidP="00D36AF8" w:rsidRDefault="00D36AF8" w14:paraId="122278C2" w14:textId="77777777">
      <w:pPr>
        <w:rPr>
          <w:rFonts w:ascii="Century Gothic" w:hAnsi="Century Gothic"/>
        </w:rPr>
      </w:pPr>
    </w:p>
    <w:sectPr w:rsidRPr="001A3978" w:rsidR="00D36AF8">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ot;Calibri&quot;,sans-serif">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nionPro-Regular">
    <w:altName w:val="Times New Roman"/>
    <w:charset w:val="00"/>
    <w:family w:val="auto"/>
    <w:pitch w:val="variable"/>
    <w:sig w:usb0="00000001" w:usb1="00000001"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25CEB"/>
    <w:multiLevelType w:val="hybridMultilevel"/>
    <w:tmpl w:val="F35CC7E6"/>
    <w:lvl w:ilvl="0" w:tplc="AFD28E08">
      <w:numFmt w:val="bullet"/>
      <w:lvlText w:val="-"/>
      <w:lvlJc w:val="left"/>
      <w:pPr>
        <w:ind w:left="720" w:hanging="360"/>
      </w:pPr>
      <w:rPr>
        <w:rFonts w:hint="default" w:ascii="Calibri" w:hAnsi="Calibri" w:eastAsia="Times New Roman" w:cs="Calibri"/>
      </w:rPr>
    </w:lvl>
    <w:lvl w:ilvl="1" w:tplc="7CECC87E">
      <w:start w:val="1"/>
      <w:numFmt w:val="bullet"/>
      <w:lvlText w:val="o"/>
      <w:lvlJc w:val="left"/>
      <w:pPr>
        <w:ind w:left="1440" w:hanging="360"/>
      </w:pPr>
      <w:rPr>
        <w:rFonts w:hint="default" w:ascii="Courier New" w:hAnsi="Courier New" w:cs="Courier New"/>
        <w:sz w:val="20"/>
        <w:szCs w:val="20"/>
      </w:rPr>
    </w:lvl>
    <w:lvl w:ilvl="2" w:tplc="080C0005">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 w15:restartNumberingAfterBreak="0">
    <w:nsid w:val="1488599F"/>
    <w:multiLevelType w:val="hybridMultilevel"/>
    <w:tmpl w:val="E70411CE"/>
    <w:lvl w:ilvl="0" w:tplc="EEF26F1C">
      <w:numFmt w:val="bullet"/>
      <w:lvlText w:val="-"/>
      <w:lvlJc w:val="left"/>
      <w:pPr>
        <w:tabs>
          <w:tab w:val="num" w:pos="720"/>
        </w:tabs>
        <w:ind w:left="720" w:hanging="360"/>
      </w:pPr>
      <w:rPr>
        <w:rFonts w:hint="default" w:ascii="Calibri" w:hAnsi="Calibri" w:eastAsia="Times New Roman" w:cs="Times New Roman"/>
      </w:rPr>
    </w:lvl>
    <w:lvl w:ilvl="1" w:tplc="040C0003">
      <w:start w:val="1"/>
      <w:numFmt w:val="bullet"/>
      <w:lvlText w:val="o"/>
      <w:lvlJc w:val="left"/>
      <w:pPr>
        <w:tabs>
          <w:tab w:val="num" w:pos="1440"/>
        </w:tabs>
        <w:ind w:left="1440" w:hanging="360"/>
      </w:pPr>
      <w:rPr>
        <w:rFonts w:hint="default" w:ascii="Courier New" w:hAnsi="Courier New" w:cs="Times New Roman"/>
      </w:rPr>
    </w:lvl>
    <w:lvl w:ilvl="2" w:tplc="040C0005">
      <w:start w:val="1"/>
      <w:numFmt w:val="bullet"/>
      <w:lvlText w:val=""/>
      <w:lvlJc w:val="left"/>
      <w:pPr>
        <w:tabs>
          <w:tab w:val="num" w:pos="2160"/>
        </w:tabs>
        <w:ind w:left="2160" w:hanging="360"/>
      </w:pPr>
      <w:rPr>
        <w:rFonts w:hint="default" w:ascii="Wingdings" w:hAnsi="Wingdings"/>
      </w:rPr>
    </w:lvl>
    <w:lvl w:ilvl="3" w:tplc="040C0001">
      <w:start w:val="1"/>
      <w:numFmt w:val="bullet"/>
      <w:lvlText w:val=""/>
      <w:lvlJc w:val="left"/>
      <w:pPr>
        <w:tabs>
          <w:tab w:val="num" w:pos="2880"/>
        </w:tabs>
        <w:ind w:left="2880" w:hanging="360"/>
      </w:pPr>
      <w:rPr>
        <w:rFonts w:hint="default" w:ascii="Symbol" w:hAnsi="Symbol"/>
      </w:rPr>
    </w:lvl>
    <w:lvl w:ilvl="4" w:tplc="040C0003">
      <w:start w:val="1"/>
      <w:numFmt w:val="bullet"/>
      <w:lvlText w:val="o"/>
      <w:lvlJc w:val="left"/>
      <w:pPr>
        <w:tabs>
          <w:tab w:val="num" w:pos="3600"/>
        </w:tabs>
        <w:ind w:left="3600" w:hanging="360"/>
      </w:pPr>
      <w:rPr>
        <w:rFonts w:hint="default" w:ascii="Courier New" w:hAnsi="Courier New" w:cs="Times New Roman"/>
      </w:rPr>
    </w:lvl>
    <w:lvl w:ilvl="5" w:tplc="040C0005">
      <w:start w:val="1"/>
      <w:numFmt w:val="bullet"/>
      <w:lvlText w:val=""/>
      <w:lvlJc w:val="left"/>
      <w:pPr>
        <w:tabs>
          <w:tab w:val="num" w:pos="4320"/>
        </w:tabs>
        <w:ind w:left="4320" w:hanging="360"/>
      </w:pPr>
      <w:rPr>
        <w:rFonts w:hint="default" w:ascii="Wingdings" w:hAnsi="Wingdings"/>
      </w:rPr>
    </w:lvl>
    <w:lvl w:ilvl="6" w:tplc="040C0001">
      <w:start w:val="1"/>
      <w:numFmt w:val="bullet"/>
      <w:lvlText w:val=""/>
      <w:lvlJc w:val="left"/>
      <w:pPr>
        <w:tabs>
          <w:tab w:val="num" w:pos="5040"/>
        </w:tabs>
        <w:ind w:left="5040" w:hanging="360"/>
      </w:pPr>
      <w:rPr>
        <w:rFonts w:hint="default" w:ascii="Symbol" w:hAnsi="Symbol"/>
      </w:rPr>
    </w:lvl>
    <w:lvl w:ilvl="7" w:tplc="040C0003">
      <w:start w:val="1"/>
      <w:numFmt w:val="bullet"/>
      <w:lvlText w:val="o"/>
      <w:lvlJc w:val="left"/>
      <w:pPr>
        <w:tabs>
          <w:tab w:val="num" w:pos="5760"/>
        </w:tabs>
        <w:ind w:left="5760" w:hanging="360"/>
      </w:pPr>
      <w:rPr>
        <w:rFonts w:hint="default" w:ascii="Courier New" w:hAnsi="Courier New" w:cs="Times New Roman"/>
      </w:rPr>
    </w:lvl>
    <w:lvl w:ilvl="8" w:tplc="040C0005">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EEB4DFF"/>
    <w:multiLevelType w:val="hybridMultilevel"/>
    <w:tmpl w:val="F05C79CC"/>
    <w:lvl w:ilvl="0" w:tplc="85825108">
      <w:start w:val="4"/>
      <w:numFmt w:val="bullet"/>
      <w:lvlText w:val="-"/>
      <w:lvlJc w:val="left"/>
      <w:pPr>
        <w:ind w:left="720" w:hanging="360"/>
      </w:pPr>
      <w:rPr>
        <w:rFonts w:hint="default" w:ascii="Trebuchet MS" w:hAnsi="Trebuchet MS" w:cs="Trebuchet MS" w:eastAsiaTheme="minorHAnsi"/>
      </w:rPr>
    </w:lvl>
    <w:lvl w:ilvl="1" w:tplc="080C0003">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3" w15:restartNumberingAfterBreak="0">
    <w:nsid w:val="290E3DFF"/>
    <w:multiLevelType w:val="hybridMultilevel"/>
    <w:tmpl w:val="36A6F7AE"/>
    <w:lvl w:ilvl="0" w:tplc="6B6681BA">
      <w:start w:val="2"/>
      <w:numFmt w:val="bullet"/>
      <w:lvlText w:val="-"/>
      <w:lvlJc w:val="left"/>
      <w:pPr>
        <w:ind w:left="720" w:hanging="360"/>
      </w:pPr>
      <w:rPr>
        <w:rFonts w:hint="default" w:ascii="Trebuchet MS" w:hAnsi="Trebuchet MS" w:eastAsiaTheme="minorHAnsi" w:cstheme="minorBid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2B4813F1"/>
    <w:multiLevelType w:val="hybridMultilevel"/>
    <w:tmpl w:val="FFFFFFFF"/>
    <w:lvl w:ilvl="0" w:tplc="6022568C">
      <w:start w:val="1"/>
      <w:numFmt w:val="bullet"/>
      <w:lvlText w:val="-"/>
      <w:lvlJc w:val="left"/>
      <w:pPr>
        <w:ind w:left="720" w:hanging="360"/>
      </w:pPr>
      <w:rPr>
        <w:rFonts w:hint="default" w:ascii="&quot;Calibri&quot;,sans-serif" w:hAnsi="&quot;Calibri&quot;,sans-serif"/>
      </w:rPr>
    </w:lvl>
    <w:lvl w:ilvl="1" w:tplc="CB38C158">
      <w:start w:val="1"/>
      <w:numFmt w:val="bullet"/>
      <w:lvlText w:val="o"/>
      <w:lvlJc w:val="left"/>
      <w:pPr>
        <w:ind w:left="1440" w:hanging="360"/>
      </w:pPr>
      <w:rPr>
        <w:rFonts w:hint="default" w:ascii="Courier New" w:hAnsi="Courier New"/>
      </w:rPr>
    </w:lvl>
    <w:lvl w:ilvl="2" w:tplc="0914C420">
      <w:start w:val="1"/>
      <w:numFmt w:val="bullet"/>
      <w:lvlText w:val=""/>
      <w:lvlJc w:val="left"/>
      <w:pPr>
        <w:ind w:left="2160" w:hanging="360"/>
      </w:pPr>
      <w:rPr>
        <w:rFonts w:hint="default" w:ascii="Wingdings" w:hAnsi="Wingdings"/>
      </w:rPr>
    </w:lvl>
    <w:lvl w:ilvl="3" w:tplc="A56A5E44">
      <w:start w:val="1"/>
      <w:numFmt w:val="bullet"/>
      <w:lvlText w:val=""/>
      <w:lvlJc w:val="left"/>
      <w:pPr>
        <w:ind w:left="2880" w:hanging="360"/>
      </w:pPr>
      <w:rPr>
        <w:rFonts w:hint="default" w:ascii="Symbol" w:hAnsi="Symbol"/>
      </w:rPr>
    </w:lvl>
    <w:lvl w:ilvl="4" w:tplc="E370F4A6">
      <w:start w:val="1"/>
      <w:numFmt w:val="bullet"/>
      <w:lvlText w:val="o"/>
      <w:lvlJc w:val="left"/>
      <w:pPr>
        <w:ind w:left="3600" w:hanging="360"/>
      </w:pPr>
      <w:rPr>
        <w:rFonts w:hint="default" w:ascii="Courier New" w:hAnsi="Courier New"/>
      </w:rPr>
    </w:lvl>
    <w:lvl w:ilvl="5" w:tplc="163C553E">
      <w:start w:val="1"/>
      <w:numFmt w:val="bullet"/>
      <w:lvlText w:val=""/>
      <w:lvlJc w:val="left"/>
      <w:pPr>
        <w:ind w:left="4320" w:hanging="360"/>
      </w:pPr>
      <w:rPr>
        <w:rFonts w:hint="default" w:ascii="Wingdings" w:hAnsi="Wingdings"/>
      </w:rPr>
    </w:lvl>
    <w:lvl w:ilvl="6" w:tplc="ABF6A870">
      <w:start w:val="1"/>
      <w:numFmt w:val="bullet"/>
      <w:lvlText w:val=""/>
      <w:lvlJc w:val="left"/>
      <w:pPr>
        <w:ind w:left="5040" w:hanging="360"/>
      </w:pPr>
      <w:rPr>
        <w:rFonts w:hint="default" w:ascii="Symbol" w:hAnsi="Symbol"/>
      </w:rPr>
    </w:lvl>
    <w:lvl w:ilvl="7" w:tplc="3F74A61C">
      <w:start w:val="1"/>
      <w:numFmt w:val="bullet"/>
      <w:lvlText w:val="o"/>
      <w:lvlJc w:val="left"/>
      <w:pPr>
        <w:ind w:left="5760" w:hanging="360"/>
      </w:pPr>
      <w:rPr>
        <w:rFonts w:hint="default" w:ascii="Courier New" w:hAnsi="Courier New"/>
      </w:rPr>
    </w:lvl>
    <w:lvl w:ilvl="8" w:tplc="201ACA92">
      <w:start w:val="1"/>
      <w:numFmt w:val="bullet"/>
      <w:lvlText w:val=""/>
      <w:lvlJc w:val="left"/>
      <w:pPr>
        <w:ind w:left="6480" w:hanging="360"/>
      </w:pPr>
      <w:rPr>
        <w:rFonts w:hint="default" w:ascii="Wingdings" w:hAnsi="Wingdings"/>
      </w:rPr>
    </w:lvl>
  </w:abstractNum>
  <w:abstractNum w:abstractNumId="5" w15:restartNumberingAfterBreak="0">
    <w:nsid w:val="6110768A"/>
    <w:multiLevelType w:val="hybridMultilevel"/>
    <w:tmpl w:val="8968C55E"/>
    <w:lvl w:ilvl="0" w:tplc="5A4697BC">
      <w:start w:val="1"/>
      <w:numFmt w:val="upperLetter"/>
      <w:lvlText w:val="%1."/>
      <w:lvlJc w:val="left"/>
      <w:pPr>
        <w:ind w:left="1068" w:hanging="360"/>
      </w:pPr>
      <w:rPr>
        <w:rFonts w:hint="default" w:asciiTheme="majorHAnsi" w:hAnsiTheme="majorHAnsi"/>
      </w:rPr>
    </w:lvl>
    <w:lvl w:ilvl="1" w:tplc="080C0019">
      <w:start w:val="1"/>
      <w:numFmt w:val="lowerLetter"/>
      <w:lvlText w:val="%2."/>
      <w:lvlJc w:val="left"/>
      <w:pPr>
        <w:ind w:left="1788" w:hanging="360"/>
      </w:pPr>
    </w:lvl>
    <w:lvl w:ilvl="2" w:tplc="080C001B">
      <w:start w:val="1"/>
      <w:numFmt w:val="lowerRoman"/>
      <w:lvlText w:val="%3."/>
      <w:lvlJc w:val="right"/>
      <w:pPr>
        <w:ind w:left="2508" w:hanging="180"/>
      </w:pPr>
    </w:lvl>
    <w:lvl w:ilvl="3" w:tplc="4E4625B8">
      <w:start w:val="1"/>
      <w:numFmt w:val="lowerLetter"/>
      <w:lvlText w:val="%4)"/>
      <w:lvlJc w:val="left"/>
      <w:pPr>
        <w:ind w:left="3228" w:hanging="360"/>
      </w:pPr>
      <w:rPr>
        <w:rFonts w:hint="default" w:asciiTheme="minorHAnsi" w:hAnsiTheme="minorHAnsi" w:eastAsiaTheme="minorHAnsi" w:cstheme="minorBidi"/>
        <w:sz w:val="22"/>
        <w:szCs w:val="22"/>
      </w:r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6" w15:restartNumberingAfterBreak="0">
    <w:nsid w:val="660D3CC2"/>
    <w:multiLevelType w:val="hybridMultilevel"/>
    <w:tmpl w:val="FC2A6B56"/>
    <w:lvl w:ilvl="0" w:tplc="25467948">
      <w:start w:val="1"/>
      <w:numFmt w:val="lowerLetter"/>
      <w:lvlText w:val="%1)"/>
      <w:lvlJc w:val="left"/>
      <w:pPr>
        <w:ind w:left="720" w:hanging="360"/>
      </w:pPr>
      <w:rPr>
        <w:rFonts w:hint="default" w:ascii="Trebuchet MS" w:hAnsi="Trebuchet MS" w:cs="Trebuchet MS"/>
        <w:b/>
        <w:sz w:val="28"/>
        <w:szCs w:val="28"/>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707D35A9"/>
    <w:multiLevelType w:val="multilevel"/>
    <w:tmpl w:val="08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77456F4A"/>
    <w:multiLevelType w:val="multilevel"/>
    <w:tmpl w:val="04BCE88A"/>
    <w:lvl w:ilvl="0">
      <w:start w:val="1"/>
      <w:numFmt w:val="decimal"/>
      <w:lvlText w:val="%1."/>
      <w:lvlJc w:val="left"/>
      <w:pPr>
        <w:ind w:left="420" w:hanging="420"/>
      </w:pPr>
      <w:rPr>
        <w:rFonts w:hint="default"/>
        <w:i w:val="0"/>
      </w:rPr>
    </w:lvl>
    <w:lvl w:ilvl="1">
      <w:start w:val="1"/>
      <w:numFmt w:val="decimal"/>
      <w:lvlText w:val="%1.%2."/>
      <w:lvlJc w:val="left"/>
      <w:pPr>
        <w:ind w:left="720" w:hanging="720"/>
      </w:pPr>
      <w:rPr>
        <w:rFonts w:hint="default"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num w:numId="1" w16cid:durableId="1040282003">
    <w:abstractNumId w:val="4"/>
  </w:num>
  <w:num w:numId="2" w16cid:durableId="96172758">
    <w:abstractNumId w:val="3"/>
  </w:num>
  <w:num w:numId="3" w16cid:durableId="181096781">
    <w:abstractNumId w:val="2"/>
  </w:num>
  <w:num w:numId="4" w16cid:durableId="121585021">
    <w:abstractNumId w:val="6"/>
  </w:num>
  <w:num w:numId="5" w16cid:durableId="1743598894">
    <w:abstractNumId w:val="0"/>
  </w:num>
  <w:num w:numId="6" w16cid:durableId="2026051183">
    <w:abstractNumId w:val="1"/>
  </w:num>
  <w:num w:numId="7" w16cid:durableId="1706517840">
    <w:abstractNumId w:val="8"/>
  </w:num>
  <w:num w:numId="8" w16cid:durableId="383913747">
    <w:abstractNumId w:val="8"/>
    <w:lvlOverride w:ilvl="0">
      <w:lvl w:ilvl="0">
        <w:start w:val="1"/>
        <w:numFmt w:val="decimal"/>
        <w:lvlText w:val="%1."/>
        <w:lvlJc w:val="left"/>
        <w:pPr>
          <w:ind w:left="420" w:hanging="420"/>
        </w:pPr>
        <w:rPr>
          <w:rFonts w:hint="default"/>
          <w:i w:val="0"/>
        </w:rPr>
      </w:lvl>
    </w:lvlOverride>
    <w:lvlOverride w:ilvl="1">
      <w:lvl w:ilvl="1">
        <w:start w:val="1"/>
        <w:numFmt w:val="decimal"/>
        <w:lvlText w:val="%1.%2."/>
        <w:lvlJc w:val="left"/>
        <w:pPr>
          <w:ind w:left="720" w:hanging="720"/>
        </w:pPr>
        <w:rPr>
          <w:rFonts w:hint="default"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720" w:hanging="720"/>
        </w:pPr>
        <w:rPr>
          <w:rFonts w:hint="default"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1080" w:hanging="1080"/>
        </w:pPr>
        <w:rPr>
          <w:rFonts w:hint="default"/>
          <w:i w:val="0"/>
        </w:rPr>
      </w:lvl>
    </w:lvlOverride>
    <w:lvlOverride w:ilvl="4">
      <w:lvl w:ilvl="4">
        <w:start w:val="1"/>
        <w:numFmt w:val="decimal"/>
        <w:lvlText w:val="%1.%2.%3.%4.%5."/>
        <w:lvlJc w:val="left"/>
        <w:pPr>
          <w:ind w:left="1080" w:hanging="1080"/>
        </w:pPr>
        <w:rPr>
          <w:rFonts w:hint="default"/>
          <w:i w:val="0"/>
        </w:rPr>
      </w:lvl>
    </w:lvlOverride>
    <w:lvlOverride w:ilvl="5">
      <w:lvl w:ilvl="5">
        <w:start w:val="1"/>
        <w:numFmt w:val="decimal"/>
        <w:lvlText w:val="%1.%2.%3.%4.%5.%6."/>
        <w:lvlJc w:val="left"/>
        <w:pPr>
          <w:ind w:left="1440" w:hanging="1440"/>
        </w:pPr>
        <w:rPr>
          <w:rFonts w:hint="default"/>
          <w:i w:val="0"/>
        </w:rPr>
      </w:lvl>
    </w:lvlOverride>
    <w:lvlOverride w:ilvl="6">
      <w:lvl w:ilvl="6">
        <w:start w:val="1"/>
        <w:numFmt w:val="decimal"/>
        <w:lvlText w:val="%1.%2.%3.%4.%5.%6.%7."/>
        <w:lvlJc w:val="left"/>
        <w:pPr>
          <w:ind w:left="1440" w:hanging="1440"/>
        </w:pPr>
        <w:rPr>
          <w:rFonts w:hint="default"/>
          <w:i w:val="0"/>
        </w:rPr>
      </w:lvl>
    </w:lvlOverride>
    <w:lvlOverride w:ilvl="7">
      <w:lvl w:ilvl="7">
        <w:start w:val="1"/>
        <w:numFmt w:val="decimal"/>
        <w:lvlText w:val="%1.%2.%3.%4.%5.%6.%7.%8."/>
        <w:lvlJc w:val="left"/>
        <w:pPr>
          <w:ind w:left="1800" w:hanging="1800"/>
        </w:pPr>
        <w:rPr>
          <w:rFonts w:hint="default"/>
          <w:i w:val="0"/>
        </w:rPr>
      </w:lvl>
    </w:lvlOverride>
    <w:lvlOverride w:ilvl="8">
      <w:lvl w:ilvl="8">
        <w:start w:val="1"/>
        <w:numFmt w:val="decimal"/>
        <w:lvlText w:val="%1.%2.%3.%4.%5.%6.%7.%8.%9."/>
        <w:lvlJc w:val="left"/>
        <w:pPr>
          <w:ind w:left="2160" w:hanging="2160"/>
        </w:pPr>
        <w:rPr>
          <w:rFonts w:hint="default"/>
          <w:i w:val="0"/>
        </w:rPr>
      </w:lvl>
    </w:lvlOverride>
  </w:num>
  <w:num w:numId="9" w16cid:durableId="2048678525">
    <w:abstractNumId w:val="5"/>
  </w:num>
  <w:num w:numId="10" w16cid:durableId="10509622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371775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AF8"/>
    <w:rsid w:val="00087455"/>
    <w:rsid w:val="000940F5"/>
    <w:rsid w:val="000B0795"/>
    <w:rsid w:val="000C492C"/>
    <w:rsid w:val="001A3978"/>
    <w:rsid w:val="001B6A87"/>
    <w:rsid w:val="001E6764"/>
    <w:rsid w:val="00261D8D"/>
    <w:rsid w:val="00293A5C"/>
    <w:rsid w:val="00301CBB"/>
    <w:rsid w:val="00336826"/>
    <w:rsid w:val="00372FF5"/>
    <w:rsid w:val="003E3CB2"/>
    <w:rsid w:val="00444E97"/>
    <w:rsid w:val="004852EE"/>
    <w:rsid w:val="004C2F48"/>
    <w:rsid w:val="004C42C0"/>
    <w:rsid w:val="004E0963"/>
    <w:rsid w:val="005208C5"/>
    <w:rsid w:val="005F77B0"/>
    <w:rsid w:val="006302D3"/>
    <w:rsid w:val="006C5C62"/>
    <w:rsid w:val="006E2B85"/>
    <w:rsid w:val="006F7F28"/>
    <w:rsid w:val="008158B6"/>
    <w:rsid w:val="008A0E32"/>
    <w:rsid w:val="008A1BCE"/>
    <w:rsid w:val="0095107B"/>
    <w:rsid w:val="00A85201"/>
    <w:rsid w:val="00AB0960"/>
    <w:rsid w:val="00AD24DE"/>
    <w:rsid w:val="00BA7AB0"/>
    <w:rsid w:val="00BE24CA"/>
    <w:rsid w:val="00BF09ED"/>
    <w:rsid w:val="00C32929"/>
    <w:rsid w:val="00D36AF8"/>
    <w:rsid w:val="00D53D34"/>
    <w:rsid w:val="00D53ED1"/>
    <w:rsid w:val="00D6395D"/>
    <w:rsid w:val="00D669FF"/>
    <w:rsid w:val="00D76A69"/>
    <w:rsid w:val="00DA17A2"/>
    <w:rsid w:val="00E14B29"/>
    <w:rsid w:val="00E154AB"/>
    <w:rsid w:val="00E16893"/>
    <w:rsid w:val="00E63063"/>
    <w:rsid w:val="00E75ED5"/>
    <w:rsid w:val="00E93EA3"/>
    <w:rsid w:val="00F136D8"/>
    <w:rsid w:val="00FC2EF0"/>
    <w:rsid w:val="00FF7EBE"/>
    <w:rsid w:val="08B9BC57"/>
    <w:rsid w:val="1F30FC93"/>
    <w:rsid w:val="2589E881"/>
    <w:rsid w:val="3AB08F75"/>
    <w:rsid w:val="579864A6"/>
    <w:rsid w:val="74785D4C"/>
    <w:rsid w:val="7821CD35"/>
    <w:rsid w:val="7B3E28E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30710"/>
  <w15:chartTrackingRefBased/>
  <w15:docId w15:val="{DA3A223B-BE95-4BFB-B833-8C398C99E5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36AF8"/>
    <w:pPr>
      <w:spacing w:after="200" w:line="276" w:lineRule="auto"/>
      <w:jc w:val="both"/>
    </w:pPr>
    <w:rPr>
      <w:rFonts w:ascii="Trebuchet MS" w:hAnsi="Trebuchet MS"/>
      <w:lang w:val="fr-BE"/>
    </w:rPr>
  </w:style>
  <w:style w:type="paragraph" w:styleId="Titre1">
    <w:name w:val="heading 1"/>
    <w:basedOn w:val="Normal"/>
    <w:next w:val="Normal"/>
    <w:link w:val="Titre1Car"/>
    <w:uiPriority w:val="99"/>
    <w:qFormat/>
    <w:rsid w:val="00D36AF8"/>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Titre2">
    <w:name w:val="heading 2"/>
    <w:basedOn w:val="Normal"/>
    <w:next w:val="Normal"/>
    <w:link w:val="Titre2Car"/>
    <w:uiPriority w:val="99"/>
    <w:unhideWhenUsed/>
    <w:qFormat/>
    <w:rsid w:val="00D36AF8"/>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Titre3">
    <w:name w:val="heading 3"/>
    <w:basedOn w:val="Normal"/>
    <w:next w:val="Normal"/>
    <w:link w:val="Titre3Car"/>
    <w:uiPriority w:val="99"/>
    <w:unhideWhenUsed/>
    <w:qFormat/>
    <w:rsid w:val="00D36AF8"/>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Titre4">
    <w:name w:val="heading 4"/>
    <w:basedOn w:val="Normal"/>
    <w:next w:val="Normal"/>
    <w:link w:val="Titre4Car"/>
    <w:semiHidden/>
    <w:unhideWhenUsed/>
    <w:qFormat/>
    <w:rsid w:val="00BE24CA"/>
    <w:pPr>
      <w:keepNext/>
      <w:keepLines/>
      <w:spacing w:after="0" w:line="240" w:lineRule="auto"/>
      <w:ind w:left="567" w:hanging="567"/>
      <w:outlineLvl w:val="3"/>
    </w:pPr>
    <w:rPr>
      <w:rFonts w:eastAsiaTheme="majorEastAsia" w:cstheme="majorBidi"/>
      <w:b/>
      <w:iCs/>
      <w:szCs w:val="24"/>
    </w:rPr>
  </w:style>
  <w:style w:type="paragraph" w:styleId="Titre5">
    <w:name w:val="heading 5"/>
    <w:basedOn w:val="Normal"/>
    <w:next w:val="Normal"/>
    <w:link w:val="Titre5Car"/>
    <w:semiHidden/>
    <w:unhideWhenUsed/>
    <w:qFormat/>
    <w:rsid w:val="00BE24CA"/>
    <w:pPr>
      <w:keepNext/>
      <w:keepLines/>
      <w:spacing w:before="40" w:after="0" w:line="240" w:lineRule="auto"/>
      <w:ind w:left="1008" w:hanging="1008"/>
      <w:outlineLvl w:val="4"/>
    </w:pPr>
    <w:rPr>
      <w:rFonts w:eastAsiaTheme="majorEastAsia" w:cstheme="majorBidi"/>
      <w:b/>
      <w:sz w:val="24"/>
      <w:szCs w:val="24"/>
    </w:rPr>
  </w:style>
  <w:style w:type="paragraph" w:styleId="Titre6">
    <w:name w:val="heading 6"/>
    <w:basedOn w:val="Normal"/>
    <w:next w:val="Normal"/>
    <w:link w:val="Titre6Car"/>
    <w:semiHidden/>
    <w:unhideWhenUsed/>
    <w:qFormat/>
    <w:rsid w:val="00BE24CA"/>
    <w:pPr>
      <w:keepNext/>
      <w:keepLines/>
      <w:spacing w:before="40" w:after="0" w:line="240" w:lineRule="auto"/>
      <w:ind w:left="1152" w:hanging="1152"/>
      <w:outlineLvl w:val="5"/>
    </w:pPr>
    <w:rPr>
      <w:rFonts w:ascii="Calibri" w:hAnsi="Calibri" w:eastAsiaTheme="majorEastAsia" w:cstheme="majorBidi"/>
      <w:b/>
      <w:i/>
      <w:szCs w:val="24"/>
    </w:rPr>
  </w:style>
  <w:style w:type="paragraph" w:styleId="Titre7">
    <w:name w:val="heading 7"/>
    <w:basedOn w:val="Normal"/>
    <w:next w:val="Normal"/>
    <w:link w:val="Titre7Car"/>
    <w:semiHidden/>
    <w:unhideWhenUsed/>
    <w:qFormat/>
    <w:rsid w:val="00BE24CA"/>
    <w:pPr>
      <w:keepNext/>
      <w:keepLines/>
      <w:spacing w:before="40" w:after="0" w:line="240" w:lineRule="auto"/>
      <w:ind w:left="1296" w:hanging="1296"/>
      <w:outlineLvl w:val="6"/>
    </w:pPr>
    <w:rPr>
      <w:rFonts w:asciiTheme="majorHAnsi" w:hAnsiTheme="majorHAnsi" w:eastAsiaTheme="majorEastAsia" w:cstheme="majorBidi"/>
      <w:i/>
      <w:iCs/>
      <w:color w:val="1F3763" w:themeColor="accent1" w:themeShade="7F"/>
      <w:sz w:val="20"/>
      <w:szCs w:val="24"/>
    </w:rPr>
  </w:style>
  <w:style w:type="paragraph" w:styleId="Titre8">
    <w:name w:val="heading 8"/>
    <w:basedOn w:val="Normal"/>
    <w:next w:val="Normal"/>
    <w:link w:val="Titre8Car"/>
    <w:semiHidden/>
    <w:unhideWhenUsed/>
    <w:qFormat/>
    <w:rsid w:val="00BE24CA"/>
    <w:pPr>
      <w:keepNext/>
      <w:keepLines/>
      <w:spacing w:before="40" w:after="0" w:line="240" w:lineRule="auto"/>
      <w:ind w:left="1440" w:hanging="1440"/>
      <w:outlineLvl w:val="7"/>
    </w:pPr>
    <w:rPr>
      <w:rFonts w:asciiTheme="majorHAnsi" w:hAnsiTheme="majorHAnsi" w:eastAsiaTheme="majorEastAsia" w:cstheme="majorBidi"/>
      <w:color w:val="272727" w:themeColor="text1" w:themeTint="D8"/>
      <w:sz w:val="21"/>
      <w:szCs w:val="21"/>
    </w:rPr>
  </w:style>
  <w:style w:type="paragraph" w:styleId="Titre9">
    <w:name w:val="heading 9"/>
    <w:basedOn w:val="Normal"/>
    <w:next w:val="Normal"/>
    <w:link w:val="Titre9Car"/>
    <w:semiHidden/>
    <w:unhideWhenUsed/>
    <w:qFormat/>
    <w:rsid w:val="00BE24CA"/>
    <w:pPr>
      <w:keepNext/>
      <w:keepLines/>
      <w:spacing w:before="40" w:after="0" w:line="240" w:lineRule="auto"/>
      <w:ind w:left="1584" w:hanging="1584"/>
      <w:outlineLvl w:val="8"/>
    </w:pPr>
    <w:rPr>
      <w:rFonts w:asciiTheme="majorHAnsi" w:hAnsiTheme="majorHAnsi" w:eastAsiaTheme="majorEastAsia" w:cstheme="majorBidi"/>
      <w:i/>
      <w:iCs/>
      <w:color w:val="272727" w:themeColor="text1" w:themeTint="D8"/>
      <w:sz w:val="21"/>
      <w:szCs w:val="21"/>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Sansinterligne">
    <w:name w:val="No Spacing"/>
    <w:aliases w:val="Titre 1.1.1"/>
    <w:link w:val="SansinterligneCar"/>
    <w:uiPriority w:val="1"/>
    <w:qFormat/>
    <w:rsid w:val="00D36AF8"/>
    <w:pPr>
      <w:spacing w:after="0" w:line="240" w:lineRule="auto"/>
    </w:pPr>
  </w:style>
  <w:style w:type="character" w:styleId="Titre1Car" w:customStyle="1">
    <w:name w:val="Titre 1 Car"/>
    <w:basedOn w:val="Policepardfaut"/>
    <w:link w:val="Titre1"/>
    <w:uiPriority w:val="9"/>
    <w:rsid w:val="00D36AF8"/>
    <w:rPr>
      <w:rFonts w:asciiTheme="majorHAnsi" w:hAnsiTheme="majorHAnsi" w:eastAsiaTheme="majorEastAsia" w:cstheme="majorBidi"/>
      <w:color w:val="2F5496" w:themeColor="accent1" w:themeShade="BF"/>
      <w:sz w:val="32"/>
      <w:szCs w:val="32"/>
    </w:rPr>
  </w:style>
  <w:style w:type="paragraph" w:styleId="Textedebulles">
    <w:name w:val="Balloon Text"/>
    <w:basedOn w:val="Normal"/>
    <w:link w:val="TextedebullesCar"/>
    <w:uiPriority w:val="99"/>
    <w:semiHidden/>
    <w:unhideWhenUsed/>
    <w:rsid w:val="00D36AF8"/>
    <w:pPr>
      <w:spacing w:after="0" w:line="240" w:lineRule="auto"/>
    </w:pPr>
    <w:rPr>
      <w:rFonts w:ascii="Segoe UI" w:hAnsi="Segoe UI" w:cs="Segoe UI"/>
      <w:sz w:val="18"/>
      <w:szCs w:val="18"/>
    </w:rPr>
  </w:style>
  <w:style w:type="character" w:styleId="TextedebullesCar" w:customStyle="1">
    <w:name w:val="Texte de bulles Car"/>
    <w:basedOn w:val="Policepardfaut"/>
    <w:link w:val="Textedebulles"/>
    <w:uiPriority w:val="99"/>
    <w:semiHidden/>
    <w:rsid w:val="00D36AF8"/>
    <w:rPr>
      <w:rFonts w:ascii="Segoe UI" w:hAnsi="Segoe UI" w:cs="Segoe UI"/>
      <w:sz w:val="18"/>
      <w:szCs w:val="18"/>
      <w:lang w:val="fr-BE"/>
    </w:rPr>
  </w:style>
  <w:style w:type="table" w:styleId="Grilledutableau">
    <w:name w:val="Table Grid"/>
    <w:basedOn w:val="TableauNormal"/>
    <w:uiPriority w:val="39"/>
    <w:rsid w:val="00D36A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edeliste">
    <w:name w:val="List Paragraph"/>
    <w:basedOn w:val="Normal"/>
    <w:uiPriority w:val="34"/>
    <w:qFormat/>
    <w:rsid w:val="00D36AF8"/>
    <w:pPr>
      <w:ind w:left="720"/>
      <w:contextualSpacing/>
    </w:pPr>
  </w:style>
  <w:style w:type="character" w:styleId="Lienhypertexte">
    <w:name w:val="Hyperlink"/>
    <w:basedOn w:val="Policepardfaut"/>
    <w:uiPriority w:val="99"/>
    <w:unhideWhenUsed/>
    <w:rsid w:val="00D36AF8"/>
    <w:rPr>
      <w:color w:val="0563C1" w:themeColor="hyperlink"/>
      <w:u w:val="single"/>
    </w:rPr>
  </w:style>
  <w:style w:type="character" w:styleId="Mentionnonrsolue">
    <w:name w:val="Unresolved Mention"/>
    <w:basedOn w:val="Policepardfaut"/>
    <w:uiPriority w:val="99"/>
    <w:semiHidden/>
    <w:unhideWhenUsed/>
    <w:rsid w:val="00D36AF8"/>
    <w:rPr>
      <w:color w:val="605E5C"/>
      <w:shd w:val="clear" w:color="auto" w:fill="E1DFDD"/>
    </w:rPr>
  </w:style>
  <w:style w:type="character" w:styleId="Titre2Car" w:customStyle="1">
    <w:name w:val="Titre 2 Car"/>
    <w:basedOn w:val="Policepardfaut"/>
    <w:link w:val="Titre2"/>
    <w:uiPriority w:val="9"/>
    <w:rsid w:val="00D36AF8"/>
    <w:rPr>
      <w:rFonts w:asciiTheme="majorHAnsi" w:hAnsiTheme="majorHAnsi" w:eastAsiaTheme="majorEastAsia" w:cstheme="majorBidi"/>
      <w:color w:val="2F5496" w:themeColor="accent1" w:themeShade="BF"/>
      <w:sz w:val="26"/>
      <w:szCs w:val="26"/>
      <w:lang w:val="fr-BE"/>
    </w:rPr>
  </w:style>
  <w:style w:type="character" w:styleId="Titre3Car" w:customStyle="1">
    <w:name w:val="Titre 3 Car"/>
    <w:basedOn w:val="Policepardfaut"/>
    <w:link w:val="Titre3"/>
    <w:uiPriority w:val="9"/>
    <w:rsid w:val="00D36AF8"/>
    <w:rPr>
      <w:rFonts w:asciiTheme="majorHAnsi" w:hAnsiTheme="majorHAnsi" w:eastAsiaTheme="majorEastAsia" w:cstheme="majorBidi"/>
      <w:color w:val="1F3763" w:themeColor="accent1" w:themeShade="7F"/>
      <w:sz w:val="24"/>
      <w:szCs w:val="24"/>
      <w:lang w:val="fr-BE"/>
    </w:rPr>
  </w:style>
  <w:style w:type="paragraph" w:styleId="Sous-titre">
    <w:name w:val="Subtitle"/>
    <w:aliases w:val="Titre 1.1"/>
    <w:basedOn w:val="Titre"/>
    <w:next w:val="Normal"/>
    <w:link w:val="Sous-titreCar"/>
    <w:uiPriority w:val="11"/>
    <w:qFormat/>
    <w:rsid w:val="00D36AF8"/>
    <w:pPr>
      <w:spacing w:before="120" w:after="120"/>
      <w:ind w:left="720" w:hanging="720"/>
    </w:pPr>
    <w:rPr>
      <w:color w:val="auto"/>
    </w:rPr>
  </w:style>
  <w:style w:type="character" w:styleId="Sous-titreCar" w:customStyle="1">
    <w:name w:val="Sous-titre Car"/>
    <w:aliases w:val="Titre 1.1 Car"/>
    <w:basedOn w:val="Policepardfaut"/>
    <w:link w:val="Sous-titre"/>
    <w:uiPriority w:val="11"/>
    <w:rsid w:val="00D36AF8"/>
    <w:rPr>
      <w:rFonts w:ascii="Trebuchet MS" w:hAnsi="Trebuchet MS" w:cs="Trebuchet MS"/>
      <w:b/>
      <w:bCs/>
      <w:sz w:val="23"/>
      <w:szCs w:val="23"/>
      <w:lang w:val="fr-BE"/>
    </w:rPr>
  </w:style>
  <w:style w:type="paragraph" w:styleId="Titre">
    <w:name w:val="Title"/>
    <w:aliases w:val="Titre 1."/>
    <w:next w:val="Sous-titre"/>
    <w:link w:val="TitreCar"/>
    <w:uiPriority w:val="10"/>
    <w:qFormat/>
    <w:rsid w:val="00D36AF8"/>
    <w:pPr>
      <w:spacing w:before="240" w:after="240" w:line="276" w:lineRule="auto"/>
      <w:ind w:left="420" w:hanging="420"/>
    </w:pPr>
    <w:rPr>
      <w:rFonts w:ascii="Trebuchet MS" w:hAnsi="Trebuchet MS" w:cs="Trebuchet MS"/>
      <w:b/>
      <w:bCs/>
      <w:color w:val="000000"/>
      <w:sz w:val="23"/>
      <w:szCs w:val="23"/>
      <w:lang w:val="fr-BE"/>
    </w:rPr>
  </w:style>
  <w:style w:type="character" w:styleId="TitreCar" w:customStyle="1">
    <w:name w:val="Titre Car"/>
    <w:aliases w:val="Titre 1. Car"/>
    <w:basedOn w:val="Policepardfaut"/>
    <w:link w:val="Titre"/>
    <w:uiPriority w:val="10"/>
    <w:rsid w:val="00D36AF8"/>
    <w:rPr>
      <w:rFonts w:ascii="Trebuchet MS" w:hAnsi="Trebuchet MS" w:cs="Trebuchet MS"/>
      <w:b/>
      <w:bCs/>
      <w:color w:val="000000"/>
      <w:sz w:val="23"/>
      <w:szCs w:val="23"/>
      <w:lang w:val="fr-BE"/>
    </w:rPr>
  </w:style>
  <w:style w:type="paragraph" w:styleId="En-ttedetabledesmatires">
    <w:name w:val="TOC Heading"/>
    <w:basedOn w:val="Titre1"/>
    <w:next w:val="Normal"/>
    <w:uiPriority w:val="39"/>
    <w:unhideWhenUsed/>
    <w:qFormat/>
    <w:rsid w:val="003E3CB2"/>
    <w:pPr>
      <w:spacing w:line="259" w:lineRule="auto"/>
      <w:jc w:val="left"/>
      <w:outlineLvl w:val="9"/>
    </w:pPr>
    <w:rPr>
      <w:lang w:val="fr-FR" w:eastAsia="fr-FR"/>
    </w:rPr>
  </w:style>
  <w:style w:type="paragraph" w:styleId="TM1">
    <w:name w:val="toc 1"/>
    <w:basedOn w:val="Normal"/>
    <w:next w:val="Normal"/>
    <w:autoRedefine/>
    <w:uiPriority w:val="39"/>
    <w:unhideWhenUsed/>
    <w:rsid w:val="003E3CB2"/>
    <w:pPr>
      <w:spacing w:after="100"/>
    </w:pPr>
  </w:style>
  <w:style w:type="paragraph" w:styleId="TM2">
    <w:name w:val="toc 2"/>
    <w:basedOn w:val="Normal"/>
    <w:next w:val="Normal"/>
    <w:autoRedefine/>
    <w:uiPriority w:val="39"/>
    <w:unhideWhenUsed/>
    <w:rsid w:val="003E3CB2"/>
    <w:pPr>
      <w:spacing w:after="100"/>
      <w:ind w:left="220"/>
    </w:pPr>
  </w:style>
  <w:style w:type="paragraph" w:styleId="TM3">
    <w:name w:val="toc 3"/>
    <w:basedOn w:val="Normal"/>
    <w:next w:val="Normal"/>
    <w:autoRedefine/>
    <w:uiPriority w:val="39"/>
    <w:unhideWhenUsed/>
    <w:rsid w:val="003E3CB2"/>
    <w:pPr>
      <w:spacing w:after="100"/>
      <w:ind w:left="440"/>
    </w:pPr>
  </w:style>
  <w:style w:type="character" w:styleId="Titre4Car" w:customStyle="1">
    <w:name w:val="Titre 4 Car"/>
    <w:basedOn w:val="Policepardfaut"/>
    <w:link w:val="Titre4"/>
    <w:semiHidden/>
    <w:rsid w:val="00BE24CA"/>
    <w:rPr>
      <w:rFonts w:ascii="Trebuchet MS" w:hAnsi="Trebuchet MS" w:eastAsiaTheme="majorEastAsia" w:cstheme="majorBidi"/>
      <w:b/>
      <w:iCs/>
      <w:szCs w:val="24"/>
      <w:lang w:val="fr-BE"/>
    </w:rPr>
  </w:style>
  <w:style w:type="character" w:styleId="Titre5Car" w:customStyle="1">
    <w:name w:val="Titre 5 Car"/>
    <w:basedOn w:val="Policepardfaut"/>
    <w:link w:val="Titre5"/>
    <w:semiHidden/>
    <w:rsid w:val="00BE24CA"/>
    <w:rPr>
      <w:rFonts w:ascii="Trebuchet MS" w:hAnsi="Trebuchet MS" w:eastAsiaTheme="majorEastAsia" w:cstheme="majorBidi"/>
      <w:b/>
      <w:sz w:val="24"/>
      <w:szCs w:val="24"/>
      <w:lang w:val="fr-BE"/>
    </w:rPr>
  </w:style>
  <w:style w:type="character" w:styleId="Titre6Car" w:customStyle="1">
    <w:name w:val="Titre 6 Car"/>
    <w:basedOn w:val="Policepardfaut"/>
    <w:link w:val="Titre6"/>
    <w:semiHidden/>
    <w:rsid w:val="00BE24CA"/>
    <w:rPr>
      <w:rFonts w:ascii="Calibri" w:hAnsi="Calibri" w:eastAsiaTheme="majorEastAsia" w:cstheme="majorBidi"/>
      <w:b/>
      <w:i/>
      <w:szCs w:val="24"/>
      <w:lang w:val="fr-BE"/>
    </w:rPr>
  </w:style>
  <w:style w:type="character" w:styleId="Titre7Car" w:customStyle="1">
    <w:name w:val="Titre 7 Car"/>
    <w:basedOn w:val="Policepardfaut"/>
    <w:link w:val="Titre7"/>
    <w:semiHidden/>
    <w:rsid w:val="00BE24CA"/>
    <w:rPr>
      <w:rFonts w:asciiTheme="majorHAnsi" w:hAnsiTheme="majorHAnsi" w:eastAsiaTheme="majorEastAsia" w:cstheme="majorBidi"/>
      <w:i/>
      <w:iCs/>
      <w:color w:val="1F3763" w:themeColor="accent1" w:themeShade="7F"/>
      <w:sz w:val="20"/>
      <w:szCs w:val="24"/>
      <w:lang w:val="fr-BE"/>
    </w:rPr>
  </w:style>
  <w:style w:type="character" w:styleId="Titre8Car" w:customStyle="1">
    <w:name w:val="Titre 8 Car"/>
    <w:basedOn w:val="Policepardfaut"/>
    <w:link w:val="Titre8"/>
    <w:semiHidden/>
    <w:rsid w:val="00BE24CA"/>
    <w:rPr>
      <w:rFonts w:asciiTheme="majorHAnsi" w:hAnsiTheme="majorHAnsi" w:eastAsiaTheme="majorEastAsia" w:cstheme="majorBidi"/>
      <w:color w:val="272727" w:themeColor="text1" w:themeTint="D8"/>
      <w:sz w:val="21"/>
      <w:szCs w:val="21"/>
      <w:lang w:val="fr-BE"/>
    </w:rPr>
  </w:style>
  <w:style w:type="character" w:styleId="Titre9Car" w:customStyle="1">
    <w:name w:val="Titre 9 Car"/>
    <w:basedOn w:val="Policepardfaut"/>
    <w:link w:val="Titre9"/>
    <w:semiHidden/>
    <w:rsid w:val="00BE24CA"/>
    <w:rPr>
      <w:rFonts w:asciiTheme="majorHAnsi" w:hAnsiTheme="majorHAnsi" w:eastAsiaTheme="majorEastAsia" w:cstheme="majorBidi"/>
      <w:i/>
      <w:iCs/>
      <w:color w:val="272727" w:themeColor="text1" w:themeTint="D8"/>
      <w:sz w:val="21"/>
      <w:szCs w:val="21"/>
      <w:lang w:val="fr-BE"/>
    </w:rPr>
  </w:style>
  <w:style w:type="paragraph" w:styleId="Default" w:customStyle="1">
    <w:name w:val="Default"/>
    <w:rsid w:val="00BE24CA"/>
    <w:pPr>
      <w:autoSpaceDE w:val="0"/>
      <w:autoSpaceDN w:val="0"/>
      <w:adjustRightInd w:val="0"/>
      <w:spacing w:after="0" w:line="240" w:lineRule="auto"/>
    </w:pPr>
    <w:rPr>
      <w:rFonts w:ascii="Arial" w:hAnsi="Arial" w:cs="Arial"/>
      <w:color w:val="000000"/>
      <w:sz w:val="24"/>
      <w:szCs w:val="24"/>
      <w:lang w:val="fr-BE"/>
    </w:rPr>
  </w:style>
  <w:style w:type="character" w:styleId="Marquedecommentaire">
    <w:name w:val="annotation reference"/>
    <w:basedOn w:val="Policepardfaut"/>
    <w:uiPriority w:val="99"/>
    <w:semiHidden/>
    <w:unhideWhenUsed/>
    <w:rsid w:val="00BE24CA"/>
    <w:rPr>
      <w:sz w:val="16"/>
      <w:szCs w:val="16"/>
    </w:rPr>
  </w:style>
  <w:style w:type="paragraph" w:styleId="Commentaire">
    <w:name w:val="annotation text"/>
    <w:basedOn w:val="Normal"/>
    <w:link w:val="CommentaireCar"/>
    <w:uiPriority w:val="99"/>
    <w:unhideWhenUsed/>
    <w:rsid w:val="00BE24CA"/>
    <w:pPr>
      <w:spacing w:line="240" w:lineRule="auto"/>
    </w:pPr>
    <w:rPr>
      <w:sz w:val="20"/>
      <w:szCs w:val="20"/>
    </w:rPr>
  </w:style>
  <w:style w:type="character" w:styleId="CommentaireCar" w:customStyle="1">
    <w:name w:val="Commentaire Car"/>
    <w:basedOn w:val="Policepardfaut"/>
    <w:link w:val="Commentaire"/>
    <w:uiPriority w:val="99"/>
    <w:rsid w:val="00BE24CA"/>
    <w:rPr>
      <w:rFonts w:ascii="Trebuchet MS" w:hAnsi="Trebuchet MS"/>
      <w:sz w:val="20"/>
      <w:szCs w:val="20"/>
      <w:lang w:val="fr-BE"/>
    </w:rPr>
  </w:style>
  <w:style w:type="table" w:styleId="Grilledutableau1" w:customStyle="1">
    <w:name w:val="Grille du tableau1"/>
    <w:basedOn w:val="TableauNormal"/>
    <w:next w:val="Grilledutableau"/>
    <w:rsid w:val="00BE24CA"/>
    <w:pPr>
      <w:spacing w:after="200" w:line="276" w:lineRule="auto"/>
    </w:pPr>
    <w:rPr>
      <w:rFonts w:ascii="Times New Roman" w:hAnsi="Times New Roman" w:eastAsia="Times New Roman" w:cs="Times New Roman"/>
      <w:sz w:val="20"/>
      <w:szCs w:val="20"/>
      <w:lang w:val="fr-BE"/>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ansinterligneCar" w:customStyle="1">
    <w:name w:val="Sans interligne Car"/>
    <w:aliases w:val="Titre 1.1.1 Car"/>
    <w:basedOn w:val="Policepardfaut"/>
    <w:link w:val="Sansinterligne"/>
    <w:uiPriority w:val="1"/>
    <w:locked/>
    <w:rsid w:val="00087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10288">
      <w:bodyDiv w:val="1"/>
      <w:marLeft w:val="0"/>
      <w:marRight w:val="0"/>
      <w:marTop w:val="0"/>
      <w:marBottom w:val="0"/>
      <w:divBdr>
        <w:top w:val="none" w:sz="0" w:space="0" w:color="auto"/>
        <w:left w:val="none" w:sz="0" w:space="0" w:color="auto"/>
        <w:bottom w:val="none" w:sz="0" w:space="0" w:color="auto"/>
        <w:right w:val="none" w:sz="0" w:space="0" w:color="auto"/>
      </w:divBdr>
    </w:div>
    <w:div w:id="228466751">
      <w:bodyDiv w:val="1"/>
      <w:marLeft w:val="0"/>
      <w:marRight w:val="0"/>
      <w:marTop w:val="0"/>
      <w:marBottom w:val="0"/>
      <w:divBdr>
        <w:top w:val="none" w:sz="0" w:space="0" w:color="auto"/>
        <w:left w:val="none" w:sz="0" w:space="0" w:color="auto"/>
        <w:bottom w:val="none" w:sz="0" w:space="0" w:color="auto"/>
        <w:right w:val="none" w:sz="0" w:space="0" w:color="auto"/>
      </w:divBdr>
    </w:div>
    <w:div w:id="948315909">
      <w:bodyDiv w:val="1"/>
      <w:marLeft w:val="0"/>
      <w:marRight w:val="0"/>
      <w:marTop w:val="0"/>
      <w:marBottom w:val="0"/>
      <w:divBdr>
        <w:top w:val="none" w:sz="0" w:space="0" w:color="auto"/>
        <w:left w:val="none" w:sz="0" w:space="0" w:color="auto"/>
        <w:bottom w:val="none" w:sz="0" w:space="0" w:color="auto"/>
        <w:right w:val="none" w:sz="0" w:space="0" w:color="auto"/>
      </w:divBdr>
    </w:div>
    <w:div w:id="110206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hyperlink" Target="mailto:socialeclausule@actiris.be" TargetMode="External" Id="rId10" /><Relationship Type="http://schemas.openxmlformats.org/officeDocument/2006/relationships/customXml" Target="../customXml/item4.xml" Id="rId4" /><Relationship Type="http://schemas.openxmlformats.org/officeDocument/2006/relationships/hyperlink" Target="mailto:clausesociale@actiris.be" TargetMode="External" Id="rId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D9BF2E6D4EC34FBC29E62A15BBF8E8" ma:contentTypeVersion="16" ma:contentTypeDescription="Crée un document." ma:contentTypeScope="" ma:versionID="3c043eb2a2679f8830bd54fb1b5a8fb0">
  <xsd:schema xmlns:xsd="http://www.w3.org/2001/XMLSchema" xmlns:xs="http://www.w3.org/2001/XMLSchema" xmlns:p="http://schemas.microsoft.com/office/2006/metadata/properties" xmlns:ns2="90d36ca8-3775-4e67-8fde-944c9a0b113a" xmlns:ns3="0f4491c0-0eb5-41a8-997a-1b3dad6c562c" targetNamespace="http://schemas.microsoft.com/office/2006/metadata/properties" ma:root="true" ma:fieldsID="03149cf3f6f0fbae6182b8eb2b3654da" ns2:_="" ns3:_="">
    <xsd:import namespace="90d36ca8-3775-4e67-8fde-944c9a0b113a"/>
    <xsd:import namespace="0f4491c0-0eb5-41a8-997a-1b3dad6c56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36ca8-3775-4e67-8fde-944c9a0b1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5e3cce23-1788-4ece-a9c2-5ee310c6a8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491c0-0eb5-41a8-997a-1b3dad6c562c"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ec6d25c4-233f-4957-bac2-18627d3d0db9}" ma:internalName="TaxCatchAll" ma:showField="CatchAllData" ma:web="0f4491c0-0eb5-41a8-997a-1b3dad6c56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d36ca8-3775-4e67-8fde-944c9a0b113a">
      <Terms xmlns="http://schemas.microsoft.com/office/infopath/2007/PartnerControls"/>
    </lcf76f155ced4ddcb4097134ff3c332f>
    <TaxCatchAll xmlns="0f4491c0-0eb5-41a8-997a-1b3dad6c562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1CFDEA-F5D5-4496-9E9C-5AAC53EF2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36ca8-3775-4e67-8fde-944c9a0b113a"/>
    <ds:schemaRef ds:uri="0f4491c0-0eb5-41a8-997a-1b3dad6c5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5996B-EEB7-49D7-A0FD-BDB5184A68DA}">
  <ds:schemaRefs>
    <ds:schemaRef ds:uri="http://schemas.microsoft.com/office/2006/metadata/properties"/>
    <ds:schemaRef ds:uri="http://schemas.microsoft.com/office/infopath/2007/PartnerControls"/>
    <ds:schemaRef ds:uri="90d36ca8-3775-4e67-8fde-944c9a0b113a"/>
    <ds:schemaRef ds:uri="0f4491c0-0eb5-41a8-997a-1b3dad6c562c"/>
  </ds:schemaRefs>
</ds:datastoreItem>
</file>

<file path=customXml/itemProps3.xml><?xml version="1.0" encoding="utf-8"?>
<ds:datastoreItem xmlns:ds="http://schemas.openxmlformats.org/officeDocument/2006/customXml" ds:itemID="{0FA6C0B6-5438-4A62-B90C-A6F3D4702A98}">
  <ds:schemaRefs>
    <ds:schemaRef ds:uri="http://schemas.openxmlformats.org/officeDocument/2006/bibliography"/>
  </ds:schemaRefs>
</ds:datastoreItem>
</file>

<file path=customXml/itemProps4.xml><?xml version="1.0" encoding="utf-8"?>
<ds:datastoreItem xmlns:ds="http://schemas.openxmlformats.org/officeDocument/2006/customXml" ds:itemID="{C4A1959E-B009-43E1-A516-9880B9A2463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Annexe III.5. CLAUSES SOCIALES Flexible CS 2017</dc:title>
  <dc:subject/>
  <dc:creator>Gaëlle RODRIGUEZ</dc:creator>
  <keywords/>
  <dc:description/>
  <lastModifiedBy>Malou VOSSAERT</lastModifiedBy>
  <revision>21</revision>
  <dcterms:created xsi:type="dcterms:W3CDTF">2024-09-26T11:58:00.0000000Z</dcterms:created>
  <dcterms:modified xsi:type="dcterms:W3CDTF">2024-09-26T12:00:47.1919527Z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0x010100B1D9BF2E6D4EC34FBC29E62A15BBF8E8</vt:lpwstr>
  </property>
  <property fmtid="{D5CDD505-2E9C-101B-9397-08002B2CF9AE}" pid="3" name="MediaServiceImageTags">
    <vt:lpwstr/>
  </property>
</Properties>
</file>